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81" w:rsidRPr="00085781" w:rsidRDefault="007924FE" w:rsidP="006D1559">
      <w:pPr>
        <w:rPr>
          <w:rFonts w:ascii="Arial Black" w:hAnsi="Arial Black" w:cs="Arial"/>
          <w:sz w:val="28"/>
          <w:szCs w:val="21"/>
        </w:rPr>
      </w:pPr>
      <w:r>
        <w:rPr>
          <w:rFonts w:ascii="Arial Black" w:hAnsi="Arial Black" w:cs="Arial"/>
          <w:sz w:val="28"/>
          <w:szCs w:val="21"/>
        </w:rPr>
        <w:t>S0</w:t>
      </w:r>
      <w:r w:rsidR="00F66114">
        <w:rPr>
          <w:rFonts w:ascii="Arial Black" w:hAnsi="Arial Black" w:cs="Arial"/>
          <w:sz w:val="28"/>
          <w:szCs w:val="21"/>
        </w:rPr>
        <w:t>x</w:t>
      </w:r>
      <w:r w:rsidR="00F745AE">
        <w:rPr>
          <w:rFonts w:ascii="Arial Black" w:hAnsi="Arial Black" w:cs="Arial"/>
          <w:sz w:val="28"/>
          <w:szCs w:val="21"/>
        </w:rPr>
        <w:t xml:space="preserve">: </w:t>
      </w:r>
      <w:r w:rsidR="008F497A">
        <w:rPr>
          <w:rFonts w:ascii="Arial Black" w:hAnsi="Arial Black" w:cs="Arial"/>
          <w:sz w:val="28"/>
          <w:szCs w:val="21"/>
        </w:rPr>
        <w:t xml:space="preserve">“How inclusive and safe are your latrines?” activity </w:t>
      </w:r>
      <w:r w:rsidR="00F14F8E">
        <w:rPr>
          <w:rFonts w:ascii="Arial Black" w:hAnsi="Arial Black" w:cs="Arial"/>
          <w:sz w:val="28"/>
          <w:szCs w:val="21"/>
        </w:rPr>
        <w:t xml:space="preserve"> </w:t>
      </w:r>
      <w:r w:rsidR="00C74A46">
        <w:rPr>
          <w:rFonts w:ascii="Arial Black" w:hAnsi="Arial Black" w:cs="Arial"/>
          <w:sz w:val="28"/>
          <w:szCs w:val="21"/>
        </w:rPr>
        <w:t xml:space="preserve"> </w:t>
      </w:r>
      <w:r w:rsidR="006A7193">
        <w:rPr>
          <w:rFonts w:ascii="Arial Black" w:hAnsi="Arial Black" w:cs="Arial"/>
          <w:sz w:val="28"/>
          <w:szCs w:val="21"/>
        </w:rPr>
        <w:t xml:space="preserve"> </w:t>
      </w:r>
      <w:r w:rsidR="008D45E7">
        <w:rPr>
          <w:rFonts w:ascii="Arial Black" w:hAnsi="Arial Black" w:cs="Arial"/>
          <w:sz w:val="28"/>
          <w:szCs w:val="21"/>
        </w:rPr>
        <w:t xml:space="preserve"> </w:t>
      </w:r>
    </w:p>
    <w:p w:rsidR="003178B3" w:rsidRDefault="003178B3" w:rsidP="000D2F83">
      <w:pPr>
        <w:rPr>
          <w:rFonts w:ascii="Arial Black" w:hAnsi="Arial Black" w:cs="Arial"/>
          <w:bCs/>
          <w:sz w:val="20"/>
          <w:szCs w:val="20"/>
        </w:rPr>
      </w:pPr>
    </w:p>
    <w:p w:rsidR="000D2F83" w:rsidRPr="00E22D18" w:rsidRDefault="000D2F83" w:rsidP="000D2F83">
      <w:pPr>
        <w:rPr>
          <w:rFonts w:ascii="Arial Black" w:hAnsi="Arial Black" w:cs="Arial"/>
          <w:bCs/>
          <w:sz w:val="20"/>
          <w:szCs w:val="20"/>
        </w:rPr>
      </w:pPr>
      <w:r w:rsidRPr="007924FE">
        <w:rPr>
          <w:rFonts w:ascii="Arial Black" w:hAnsi="Arial Black" w:cs="Arial"/>
          <w:bCs/>
          <w:sz w:val="20"/>
          <w:szCs w:val="20"/>
        </w:rPr>
        <w:t>Session length</w:t>
      </w:r>
    </w:p>
    <w:p w:rsidR="00F66114" w:rsidRPr="004A3554" w:rsidRDefault="00472FCE" w:rsidP="000D2F83">
      <w:pPr>
        <w:rPr>
          <w:rFonts w:ascii="Arial" w:hAnsi="Arial" w:cs="Arial"/>
          <w:noProof/>
          <w:sz w:val="20"/>
          <w:szCs w:val="20"/>
          <w:lang w:val="en-NZ" w:eastAsia="en-NZ"/>
        </w:rPr>
      </w:pPr>
      <w:r w:rsidRPr="004A3554">
        <w:rPr>
          <w:rFonts w:ascii="Arial" w:hAnsi="Arial" w:cs="Arial"/>
          <w:noProof/>
          <w:sz w:val="20"/>
          <w:szCs w:val="20"/>
          <w:lang w:val="en-NZ" w:eastAsia="en-NZ"/>
        </w:rPr>
        <w:t xml:space="preserve">30 minutes </w:t>
      </w:r>
    </w:p>
    <w:p w:rsidR="001A0C4F" w:rsidRPr="007924FE" w:rsidRDefault="001A0C4F" w:rsidP="001A0C4F">
      <w:pPr>
        <w:rPr>
          <w:rFonts w:ascii="Arial" w:hAnsi="Arial" w:cs="Arial"/>
          <w:sz w:val="20"/>
          <w:szCs w:val="20"/>
        </w:rPr>
      </w:pPr>
    </w:p>
    <w:p w:rsidR="003C2139" w:rsidRPr="0055547F" w:rsidRDefault="0033322D" w:rsidP="000D2F83">
      <w:pPr>
        <w:rPr>
          <w:rFonts w:ascii="Arial Black" w:hAnsi="Arial Black" w:cs="Arial"/>
          <w:bCs/>
          <w:sz w:val="22"/>
          <w:szCs w:val="20"/>
        </w:rPr>
      </w:pPr>
      <w:r w:rsidRPr="0055547F">
        <w:rPr>
          <w:rFonts w:ascii="Arial Black" w:hAnsi="Arial Black" w:cs="Arial"/>
          <w:bCs/>
          <w:sz w:val="22"/>
          <w:szCs w:val="20"/>
        </w:rPr>
        <w:t>Learning</w:t>
      </w:r>
      <w:r w:rsidR="006D1559" w:rsidRPr="0055547F">
        <w:rPr>
          <w:rFonts w:ascii="Arial Black" w:hAnsi="Arial Black" w:cs="Arial"/>
          <w:bCs/>
          <w:sz w:val="22"/>
          <w:szCs w:val="20"/>
        </w:rPr>
        <w:t xml:space="preserve"> objectives</w:t>
      </w:r>
    </w:p>
    <w:p w:rsidR="008F497A" w:rsidRDefault="00B14E3E" w:rsidP="001A2EBC">
      <w:pPr>
        <w:rPr>
          <w:rFonts w:ascii="Arial" w:hAnsi="Arial" w:cs="Arial"/>
          <w:sz w:val="20"/>
          <w:szCs w:val="20"/>
        </w:rPr>
      </w:pPr>
      <w:r w:rsidRPr="004A3554">
        <w:rPr>
          <w:rFonts w:ascii="Arial" w:hAnsi="Arial" w:cs="Arial"/>
          <w:sz w:val="20"/>
          <w:szCs w:val="20"/>
        </w:rPr>
        <w:t xml:space="preserve">By the end of the </w:t>
      </w:r>
      <w:r w:rsidR="00B34253" w:rsidRPr="004A3554">
        <w:rPr>
          <w:rFonts w:ascii="Arial" w:hAnsi="Arial" w:cs="Arial"/>
          <w:sz w:val="20"/>
          <w:szCs w:val="20"/>
        </w:rPr>
        <w:t>session</w:t>
      </w:r>
      <w:r w:rsidR="005F01B1">
        <w:rPr>
          <w:rFonts w:ascii="Arial" w:hAnsi="Arial" w:cs="Arial"/>
          <w:sz w:val="20"/>
          <w:szCs w:val="20"/>
        </w:rPr>
        <w:t xml:space="preserve"> participants will be able to: </w:t>
      </w:r>
      <w:r w:rsidRPr="004A3554">
        <w:rPr>
          <w:rFonts w:ascii="Arial" w:hAnsi="Arial" w:cs="Arial"/>
          <w:sz w:val="20"/>
          <w:szCs w:val="20"/>
        </w:rPr>
        <w:t xml:space="preserve"> </w:t>
      </w:r>
    </w:p>
    <w:p w:rsidR="001A2EBC" w:rsidRDefault="00DC6B5C" w:rsidP="001664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C6B5C">
        <w:rPr>
          <w:rFonts w:ascii="Arial" w:hAnsi="Arial" w:cs="Arial"/>
          <w:sz w:val="20"/>
          <w:szCs w:val="20"/>
          <w:u w:val="single"/>
        </w:rPr>
        <w:t>Recognise</w:t>
      </w:r>
      <w:r>
        <w:rPr>
          <w:rFonts w:ascii="Arial" w:hAnsi="Arial" w:cs="Arial"/>
          <w:sz w:val="20"/>
          <w:szCs w:val="20"/>
        </w:rPr>
        <w:t xml:space="preserve"> </w:t>
      </w:r>
      <w:r w:rsidR="008F497A">
        <w:rPr>
          <w:rFonts w:ascii="Arial" w:hAnsi="Arial" w:cs="Arial"/>
          <w:sz w:val="20"/>
          <w:szCs w:val="20"/>
        </w:rPr>
        <w:t xml:space="preserve">IFRCs </w:t>
      </w:r>
      <w:r>
        <w:rPr>
          <w:rFonts w:ascii="Arial" w:hAnsi="Arial" w:cs="Arial"/>
          <w:sz w:val="20"/>
          <w:szCs w:val="20"/>
        </w:rPr>
        <w:t xml:space="preserve">observation </w:t>
      </w:r>
      <w:r w:rsidR="008F497A">
        <w:rPr>
          <w:rFonts w:ascii="Arial" w:hAnsi="Arial" w:cs="Arial"/>
          <w:sz w:val="20"/>
          <w:szCs w:val="20"/>
        </w:rPr>
        <w:t>checklist</w:t>
      </w:r>
      <w:r>
        <w:rPr>
          <w:rFonts w:ascii="Arial" w:hAnsi="Arial" w:cs="Arial"/>
          <w:sz w:val="20"/>
          <w:szCs w:val="20"/>
        </w:rPr>
        <w:t xml:space="preserve"> (minimum standards) </w:t>
      </w:r>
      <w:r w:rsidR="008F497A">
        <w:rPr>
          <w:rFonts w:ascii="Arial" w:hAnsi="Arial" w:cs="Arial"/>
          <w:sz w:val="20"/>
          <w:szCs w:val="20"/>
        </w:rPr>
        <w:t>for inclusive, saf</w:t>
      </w:r>
      <w:r w:rsidR="001A2EBC">
        <w:rPr>
          <w:rFonts w:ascii="Arial" w:hAnsi="Arial" w:cs="Arial"/>
          <w:sz w:val="20"/>
          <w:szCs w:val="20"/>
        </w:rPr>
        <w:t>e</w:t>
      </w:r>
      <w:r w:rsidR="00D50C32">
        <w:rPr>
          <w:rFonts w:ascii="Arial" w:hAnsi="Arial" w:cs="Arial"/>
          <w:sz w:val="20"/>
          <w:szCs w:val="20"/>
        </w:rPr>
        <w:t xml:space="preserve">, MHM-friendly </w:t>
      </w:r>
      <w:r>
        <w:rPr>
          <w:rFonts w:ascii="Arial" w:hAnsi="Arial" w:cs="Arial"/>
          <w:sz w:val="20"/>
          <w:szCs w:val="20"/>
        </w:rPr>
        <w:t xml:space="preserve">latrine </w:t>
      </w:r>
      <w:r w:rsidR="00D50C32">
        <w:rPr>
          <w:rFonts w:ascii="Arial" w:hAnsi="Arial" w:cs="Arial"/>
          <w:sz w:val="20"/>
          <w:szCs w:val="20"/>
        </w:rPr>
        <w:t>facilities</w:t>
      </w:r>
      <w:r w:rsidR="00D50C32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="00327F21">
        <w:rPr>
          <w:rFonts w:ascii="Arial" w:hAnsi="Arial" w:cs="Arial"/>
          <w:sz w:val="20"/>
          <w:szCs w:val="20"/>
        </w:rPr>
        <w:t xml:space="preserve">. </w:t>
      </w:r>
      <w:r w:rsidR="00D50C32">
        <w:rPr>
          <w:rFonts w:ascii="Arial" w:hAnsi="Arial" w:cs="Arial"/>
          <w:sz w:val="20"/>
          <w:szCs w:val="20"/>
        </w:rPr>
        <w:t xml:space="preserve"> </w:t>
      </w:r>
    </w:p>
    <w:p w:rsidR="008F497A" w:rsidRDefault="0097025C" w:rsidP="001664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Explain </w:t>
      </w:r>
      <w:r w:rsidR="001A2EBC">
        <w:rPr>
          <w:rFonts w:ascii="Arial" w:hAnsi="Arial" w:cs="Arial"/>
          <w:sz w:val="20"/>
          <w:szCs w:val="20"/>
        </w:rPr>
        <w:t xml:space="preserve">how and when the checklists could be useful </w:t>
      </w:r>
      <w:r>
        <w:rPr>
          <w:rFonts w:ascii="Arial" w:hAnsi="Arial" w:cs="Arial"/>
          <w:sz w:val="20"/>
          <w:szCs w:val="20"/>
        </w:rPr>
        <w:t xml:space="preserve">in practice (e.g. to guide </w:t>
      </w:r>
      <w:r w:rsidR="00FA2828">
        <w:rPr>
          <w:rFonts w:ascii="Arial" w:hAnsi="Arial" w:cs="Arial"/>
          <w:sz w:val="20"/>
          <w:szCs w:val="20"/>
        </w:rPr>
        <w:t>design</w:t>
      </w:r>
      <w:r>
        <w:rPr>
          <w:rFonts w:ascii="Arial" w:hAnsi="Arial" w:cs="Arial"/>
          <w:sz w:val="20"/>
          <w:szCs w:val="20"/>
        </w:rPr>
        <w:t xml:space="preserve"> of facilities</w:t>
      </w:r>
      <w:r w:rsidR="00FA282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for assessment and </w:t>
      </w:r>
      <w:r w:rsidR="00FA2828">
        <w:rPr>
          <w:rFonts w:ascii="Arial" w:hAnsi="Arial" w:cs="Arial"/>
          <w:sz w:val="20"/>
          <w:szCs w:val="20"/>
        </w:rPr>
        <w:t>monitoring</w:t>
      </w:r>
      <w:r>
        <w:rPr>
          <w:rFonts w:ascii="Arial" w:hAnsi="Arial" w:cs="Arial"/>
          <w:sz w:val="20"/>
          <w:szCs w:val="20"/>
        </w:rPr>
        <w:t>, prioritising actions</w:t>
      </w:r>
      <w:r w:rsidR="00FA2828">
        <w:rPr>
          <w:rFonts w:ascii="Arial" w:hAnsi="Arial" w:cs="Arial"/>
          <w:sz w:val="20"/>
          <w:szCs w:val="20"/>
        </w:rPr>
        <w:t xml:space="preserve"> etc.). </w:t>
      </w:r>
    </w:p>
    <w:p w:rsidR="008F497A" w:rsidRDefault="0097025C" w:rsidP="001664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025C">
        <w:rPr>
          <w:rFonts w:ascii="Arial" w:hAnsi="Arial" w:cs="Arial"/>
          <w:sz w:val="20"/>
          <w:szCs w:val="20"/>
          <w:u w:val="single"/>
        </w:rPr>
        <w:t>Demonstrate</w:t>
      </w:r>
      <w:r>
        <w:rPr>
          <w:rFonts w:ascii="Arial" w:hAnsi="Arial" w:cs="Arial"/>
          <w:sz w:val="20"/>
          <w:szCs w:val="20"/>
        </w:rPr>
        <w:t xml:space="preserve"> their observation skills by completing the checklist using real </w:t>
      </w:r>
      <w:r w:rsidR="008F497A">
        <w:rPr>
          <w:rFonts w:ascii="Arial" w:hAnsi="Arial" w:cs="Arial"/>
          <w:sz w:val="20"/>
          <w:szCs w:val="20"/>
        </w:rPr>
        <w:t>WASH facilities</w:t>
      </w:r>
      <w:r>
        <w:rPr>
          <w:rFonts w:ascii="Arial" w:hAnsi="Arial" w:cs="Arial"/>
          <w:sz w:val="20"/>
          <w:szCs w:val="20"/>
        </w:rPr>
        <w:t xml:space="preserve"> (or photos, if a real latrine is unavailable)</w:t>
      </w:r>
      <w:r w:rsidR="008F497A">
        <w:rPr>
          <w:rFonts w:ascii="Arial" w:hAnsi="Arial" w:cs="Arial"/>
          <w:sz w:val="20"/>
          <w:szCs w:val="20"/>
        </w:rPr>
        <w:t xml:space="preserve">. </w:t>
      </w:r>
    </w:p>
    <w:p w:rsidR="00BB4175" w:rsidRPr="00552808" w:rsidRDefault="00BB4175" w:rsidP="00D07EA9">
      <w:pPr>
        <w:rPr>
          <w:rFonts w:ascii="Arial" w:hAnsi="Arial" w:cs="Arial"/>
          <w:sz w:val="20"/>
          <w:szCs w:val="20"/>
        </w:rPr>
      </w:pPr>
    </w:p>
    <w:p w:rsidR="00BB4175" w:rsidRPr="00BE55C4" w:rsidRDefault="00BE55C4" w:rsidP="00BB4175">
      <w:pPr>
        <w:rPr>
          <w:rFonts w:ascii="Arial Black" w:hAnsi="Arial Black" w:cs="Arial"/>
          <w:bCs/>
          <w:sz w:val="20"/>
          <w:szCs w:val="20"/>
        </w:rPr>
      </w:pPr>
      <w:r w:rsidRPr="007924FE">
        <w:rPr>
          <w:rFonts w:ascii="Arial Black" w:hAnsi="Arial Black" w:cs="Arial"/>
          <w:bCs/>
          <w:sz w:val="20"/>
          <w:szCs w:val="20"/>
        </w:rPr>
        <w:t xml:space="preserve">Materials and supplies required </w:t>
      </w:r>
    </w:p>
    <w:p w:rsidR="00EF5F59" w:rsidRDefault="00EF5F59" w:rsidP="007A2F52">
      <w:pPr>
        <w:numPr>
          <w:ilvl w:val="0"/>
          <w:numId w:val="4"/>
        </w:numPr>
        <w:contextualSpacing/>
        <w:rPr>
          <w:rFonts w:ascii="Arial" w:eastAsia="MS Mincho" w:hAnsi="Arial" w:cs="Arial"/>
          <w:sz w:val="20"/>
          <w:szCs w:val="21"/>
        </w:rPr>
      </w:pPr>
      <w:r>
        <w:rPr>
          <w:rFonts w:ascii="Arial" w:eastAsia="MS Mincho" w:hAnsi="Arial" w:cs="Arial"/>
          <w:sz w:val="20"/>
          <w:szCs w:val="21"/>
        </w:rPr>
        <w:t xml:space="preserve">Print outs of the </w:t>
      </w:r>
      <w:r w:rsidR="0099125D">
        <w:rPr>
          <w:rFonts w:ascii="Arial" w:eastAsia="MS Mincho" w:hAnsi="Arial" w:cs="Arial"/>
          <w:i/>
          <w:sz w:val="20"/>
          <w:szCs w:val="21"/>
        </w:rPr>
        <w:t>Observation c</w:t>
      </w:r>
      <w:r w:rsidRPr="00EF5F59">
        <w:rPr>
          <w:rFonts w:ascii="Arial" w:eastAsia="MS Mincho" w:hAnsi="Arial" w:cs="Arial"/>
          <w:i/>
          <w:sz w:val="20"/>
          <w:szCs w:val="21"/>
        </w:rPr>
        <w:t xml:space="preserve">hecklist </w:t>
      </w:r>
      <w:r>
        <w:rPr>
          <w:rFonts w:ascii="Arial" w:eastAsia="MS Mincho" w:hAnsi="Arial" w:cs="Arial"/>
          <w:sz w:val="20"/>
          <w:szCs w:val="21"/>
        </w:rPr>
        <w:t xml:space="preserve">for each participant (see </w:t>
      </w:r>
      <w:r w:rsidR="0099125D">
        <w:rPr>
          <w:rFonts w:ascii="Arial" w:eastAsia="MS Mincho" w:hAnsi="Arial" w:cs="Arial"/>
          <w:sz w:val="20"/>
          <w:szCs w:val="21"/>
        </w:rPr>
        <w:t>below</w:t>
      </w:r>
      <w:r>
        <w:rPr>
          <w:rFonts w:ascii="Arial" w:eastAsia="MS Mincho" w:hAnsi="Arial" w:cs="Arial"/>
          <w:sz w:val="20"/>
          <w:szCs w:val="21"/>
        </w:rPr>
        <w:t xml:space="preserve">) </w:t>
      </w:r>
      <w:r w:rsidR="007A2F52">
        <w:rPr>
          <w:rFonts w:ascii="Arial" w:eastAsia="MS Mincho" w:hAnsi="Arial" w:cs="Arial"/>
          <w:sz w:val="20"/>
          <w:szCs w:val="21"/>
        </w:rPr>
        <w:t>– OR, you could get participants</w:t>
      </w:r>
      <w:bookmarkStart w:id="0" w:name="_GoBack"/>
      <w:bookmarkEnd w:id="0"/>
      <w:r w:rsidR="007A2F52">
        <w:rPr>
          <w:rFonts w:ascii="Arial" w:eastAsia="MS Mincho" w:hAnsi="Arial" w:cs="Arial"/>
          <w:sz w:val="20"/>
          <w:szCs w:val="21"/>
        </w:rPr>
        <w:t xml:space="preserve"> to fill in the form using Kobo: </w:t>
      </w:r>
      <w:hyperlink r:id="rId11" w:history="1">
        <w:r w:rsidR="007A2F52" w:rsidRPr="008C40AF">
          <w:rPr>
            <w:rStyle w:val="Hyperlink"/>
            <w:rFonts w:ascii="Arial" w:eastAsia="MS Mincho" w:hAnsi="Arial" w:cs="Arial"/>
            <w:sz w:val="20"/>
            <w:szCs w:val="21"/>
          </w:rPr>
          <w:t>https://eenew.ifrc.org/x/aIVWczig</w:t>
        </w:r>
      </w:hyperlink>
      <w:r w:rsidR="007A2F52">
        <w:rPr>
          <w:rFonts w:ascii="Arial" w:eastAsia="MS Mincho" w:hAnsi="Arial" w:cs="Arial"/>
          <w:sz w:val="20"/>
          <w:szCs w:val="21"/>
        </w:rPr>
        <w:t xml:space="preserve"> </w:t>
      </w:r>
    </w:p>
    <w:p w:rsidR="00BE55C4" w:rsidRPr="004A3554" w:rsidRDefault="00327F21" w:rsidP="00166448">
      <w:pPr>
        <w:numPr>
          <w:ilvl w:val="0"/>
          <w:numId w:val="4"/>
        </w:numPr>
        <w:contextualSpacing/>
        <w:rPr>
          <w:rFonts w:ascii="Arial" w:eastAsia="MS Mincho" w:hAnsi="Arial" w:cs="Arial"/>
          <w:sz w:val="20"/>
          <w:szCs w:val="21"/>
        </w:rPr>
      </w:pPr>
      <w:r w:rsidRPr="0099125D">
        <w:rPr>
          <w:rFonts w:ascii="Arial" w:eastAsia="MS Mincho" w:hAnsi="Arial" w:cs="Arial"/>
          <w:sz w:val="20"/>
          <w:szCs w:val="21"/>
        </w:rPr>
        <w:t xml:space="preserve">If you are </w:t>
      </w:r>
      <w:r w:rsidRPr="00327F21">
        <w:rPr>
          <w:rFonts w:ascii="Arial" w:eastAsia="MS Mincho" w:hAnsi="Arial" w:cs="Arial"/>
          <w:b/>
          <w:i/>
          <w:sz w:val="20"/>
          <w:szCs w:val="21"/>
        </w:rPr>
        <w:t>not</w:t>
      </w:r>
      <w:r w:rsidRPr="0099125D">
        <w:rPr>
          <w:rFonts w:ascii="Arial" w:eastAsia="MS Mincho" w:hAnsi="Arial" w:cs="Arial"/>
          <w:sz w:val="20"/>
          <w:szCs w:val="21"/>
        </w:rPr>
        <w:t xml:space="preserve"> using a real toilet/latrine for the activity</w:t>
      </w:r>
      <w:r>
        <w:rPr>
          <w:rFonts w:ascii="Arial" w:eastAsia="MS Mincho" w:hAnsi="Arial" w:cs="Arial"/>
          <w:sz w:val="20"/>
          <w:szCs w:val="21"/>
        </w:rPr>
        <w:t xml:space="preserve"> – Print </w:t>
      </w:r>
      <w:r w:rsidR="00EF5F59">
        <w:rPr>
          <w:rFonts w:ascii="Arial" w:eastAsia="MS Mincho" w:hAnsi="Arial" w:cs="Arial"/>
          <w:sz w:val="20"/>
          <w:szCs w:val="21"/>
        </w:rPr>
        <w:t xml:space="preserve">outs of pictures for </w:t>
      </w:r>
      <w:r w:rsidR="00BB4175" w:rsidRPr="004A3554">
        <w:rPr>
          <w:rFonts w:ascii="Arial" w:eastAsia="MS Mincho" w:hAnsi="Arial" w:cs="Arial"/>
          <w:sz w:val="20"/>
          <w:szCs w:val="21"/>
        </w:rPr>
        <w:t xml:space="preserve">group activity (see separate </w:t>
      </w:r>
      <w:r w:rsidR="00EF5F59">
        <w:rPr>
          <w:rFonts w:ascii="Arial" w:eastAsia="MS Mincho" w:hAnsi="Arial" w:cs="Arial"/>
          <w:sz w:val="20"/>
          <w:szCs w:val="21"/>
        </w:rPr>
        <w:t xml:space="preserve">PowerPoint </w:t>
      </w:r>
      <w:r w:rsidR="00BE55C4" w:rsidRPr="004A3554">
        <w:rPr>
          <w:rFonts w:ascii="Arial" w:eastAsia="MS Mincho" w:hAnsi="Arial" w:cs="Arial"/>
          <w:sz w:val="20"/>
          <w:szCs w:val="21"/>
        </w:rPr>
        <w:t>called “</w:t>
      </w:r>
      <w:proofErr w:type="spellStart"/>
      <w:r w:rsidR="00EF5F59" w:rsidRPr="00EF5F59">
        <w:rPr>
          <w:rFonts w:ascii="Arial" w:eastAsia="MS Mincho" w:hAnsi="Arial" w:cs="Arial"/>
          <w:i/>
          <w:sz w:val="20"/>
          <w:szCs w:val="21"/>
        </w:rPr>
        <w:t>Pictures_How</w:t>
      </w:r>
      <w:proofErr w:type="spellEnd"/>
      <w:r w:rsidR="00EF5F59" w:rsidRPr="00EF5F59">
        <w:rPr>
          <w:rFonts w:ascii="Arial" w:eastAsia="MS Mincho" w:hAnsi="Arial" w:cs="Arial"/>
          <w:i/>
          <w:sz w:val="20"/>
          <w:szCs w:val="21"/>
        </w:rPr>
        <w:t xml:space="preserve"> inclusive and safe are your latrines</w:t>
      </w:r>
      <w:r w:rsidR="00EF5F59">
        <w:rPr>
          <w:rFonts w:ascii="Arial" w:eastAsia="MS Mincho" w:hAnsi="Arial" w:cs="Arial"/>
          <w:sz w:val="20"/>
          <w:szCs w:val="21"/>
        </w:rPr>
        <w:t xml:space="preserve">”) </w:t>
      </w:r>
    </w:p>
    <w:p w:rsidR="00B66D51" w:rsidRPr="006913A3" w:rsidRDefault="00B66D51" w:rsidP="006913A3">
      <w:pPr>
        <w:pStyle w:val="NoSpacing"/>
        <w:rPr>
          <w:rFonts w:cs="Arial"/>
          <w:sz w:val="20"/>
          <w:szCs w:val="22"/>
        </w:rPr>
      </w:pPr>
    </w:p>
    <w:p w:rsidR="00D14467" w:rsidRPr="00862A8C" w:rsidRDefault="000056DB" w:rsidP="00862A8C">
      <w:pPr>
        <w:shd w:val="clear" w:color="auto" w:fill="595959"/>
        <w:rPr>
          <w:rFonts w:ascii="Arial Black" w:hAnsi="Arial Black" w:cs="Arial"/>
          <w:color w:val="FFFFFF"/>
          <w:sz w:val="20"/>
          <w:szCs w:val="20"/>
        </w:rPr>
      </w:pPr>
      <w:r>
        <w:rPr>
          <w:rFonts w:ascii="Arial Black" w:hAnsi="Arial Black" w:cs="Arial"/>
          <w:color w:val="FFFFFF"/>
          <w:sz w:val="20"/>
          <w:szCs w:val="20"/>
        </w:rPr>
        <w:t xml:space="preserve">Activity </w:t>
      </w:r>
      <w:r w:rsidR="006534B7">
        <w:rPr>
          <w:rFonts w:ascii="Arial Black" w:hAnsi="Arial Black" w:cs="Arial"/>
          <w:color w:val="FFFFFF"/>
          <w:sz w:val="20"/>
          <w:szCs w:val="20"/>
        </w:rPr>
        <w:t xml:space="preserve">instructions </w:t>
      </w:r>
    </w:p>
    <w:p w:rsidR="00CC110C" w:rsidRPr="00D50C32" w:rsidRDefault="00CC110C" w:rsidP="00166448">
      <w:pPr>
        <w:pStyle w:val="ListParagraph"/>
        <w:numPr>
          <w:ilvl w:val="0"/>
          <w:numId w:val="11"/>
        </w:numPr>
        <w:suppressAutoHyphens/>
        <w:autoSpaceDN w:val="0"/>
        <w:spacing w:after="120"/>
        <w:textAlignment w:val="baseline"/>
        <w:rPr>
          <w:rFonts w:cs="Arial"/>
          <w:b/>
          <w:sz w:val="20"/>
          <w:szCs w:val="20"/>
        </w:rPr>
      </w:pPr>
      <w:r w:rsidRPr="00D50C32">
        <w:rPr>
          <w:rFonts w:cs="Arial"/>
          <w:b/>
          <w:sz w:val="20"/>
          <w:szCs w:val="20"/>
        </w:rPr>
        <w:t xml:space="preserve">Introduction [5 minutes] </w:t>
      </w:r>
    </w:p>
    <w:p w:rsidR="0099125D" w:rsidRPr="00CC110C" w:rsidRDefault="00D14467" w:rsidP="00CC110C">
      <w:pPr>
        <w:pStyle w:val="ListParagraph"/>
        <w:suppressAutoHyphens/>
        <w:autoSpaceDN w:val="0"/>
        <w:spacing w:after="120"/>
        <w:ind w:left="360"/>
        <w:textAlignment w:val="baseline"/>
        <w:rPr>
          <w:rFonts w:cs="Arial"/>
          <w:sz w:val="20"/>
          <w:szCs w:val="20"/>
        </w:rPr>
      </w:pPr>
      <w:r w:rsidRPr="00CC110C">
        <w:rPr>
          <w:rFonts w:cs="Arial"/>
          <w:sz w:val="20"/>
          <w:szCs w:val="20"/>
        </w:rPr>
        <w:t xml:space="preserve">During this session, participants will practice observing WASH facilities and fill in </w:t>
      </w:r>
      <w:r w:rsidR="0099125D" w:rsidRPr="00CC110C">
        <w:rPr>
          <w:rFonts w:cs="Arial"/>
          <w:sz w:val="20"/>
          <w:szCs w:val="20"/>
        </w:rPr>
        <w:t xml:space="preserve">IFRCs checklist of minimum standards for inclusive, safe latrines, using either: </w:t>
      </w:r>
    </w:p>
    <w:p w:rsidR="0099125D" w:rsidRDefault="0099125D" w:rsidP="00166448">
      <w:pPr>
        <w:pStyle w:val="ListParagraph"/>
        <w:numPr>
          <w:ilvl w:val="0"/>
          <w:numId w:val="10"/>
        </w:numPr>
        <w:suppressAutoHyphens/>
        <w:autoSpaceDN w:val="0"/>
        <w:spacing w:after="12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A real latrine block or toilet. This is ideal – but not always possible. The latrine or toilet block should be communal, with a number of stalls </w:t>
      </w:r>
      <w:r w:rsidR="00333F32">
        <w:rPr>
          <w:sz w:val="20"/>
          <w:szCs w:val="20"/>
        </w:rPr>
        <w:t xml:space="preserve">including male and female if possible. </w:t>
      </w:r>
    </w:p>
    <w:p w:rsidR="00110C4B" w:rsidRPr="00110C4B" w:rsidRDefault="00333F32" w:rsidP="00166448">
      <w:pPr>
        <w:pStyle w:val="ListParagraph"/>
        <w:numPr>
          <w:ilvl w:val="0"/>
          <w:numId w:val="10"/>
        </w:numPr>
        <w:suppressAutoHyphens/>
        <w:autoSpaceDN w:val="0"/>
        <w:spacing w:after="12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Pictures of a communal latrine block from Cox’s Bazaar, </w:t>
      </w:r>
      <w:r w:rsidR="00F423D2">
        <w:rPr>
          <w:sz w:val="20"/>
          <w:szCs w:val="20"/>
        </w:rPr>
        <w:t>Bangladesh</w:t>
      </w:r>
      <w:r>
        <w:rPr>
          <w:sz w:val="20"/>
          <w:szCs w:val="20"/>
        </w:rPr>
        <w:t xml:space="preserve">. See </w:t>
      </w:r>
      <w:r w:rsidR="00D14467">
        <w:rPr>
          <w:sz w:val="20"/>
          <w:szCs w:val="20"/>
        </w:rPr>
        <w:t xml:space="preserve">separate PowerPoint. </w:t>
      </w:r>
    </w:p>
    <w:p w:rsidR="00FE1716" w:rsidRDefault="008E6B24" w:rsidP="00FE1716">
      <w:pPr>
        <w:pStyle w:val="ListParagraph"/>
        <w:suppressAutoHyphens/>
        <w:autoSpaceDN w:val="0"/>
        <w:spacing w:after="120"/>
        <w:ind w:left="360"/>
        <w:textAlignment w:val="baseline"/>
        <w:rPr>
          <w:sz w:val="20"/>
          <w:szCs w:val="20"/>
        </w:rPr>
      </w:pPr>
      <w:r w:rsidRPr="00CC110C">
        <w:rPr>
          <w:sz w:val="20"/>
          <w:szCs w:val="20"/>
        </w:rPr>
        <w:t>Split participants into smaller groups</w:t>
      </w:r>
      <w:r w:rsidR="00CC110C">
        <w:rPr>
          <w:sz w:val="20"/>
          <w:szCs w:val="20"/>
        </w:rPr>
        <w:t xml:space="preserve">. </w:t>
      </w:r>
    </w:p>
    <w:p w:rsidR="00FE1716" w:rsidRPr="00862A8C" w:rsidRDefault="00CC110C" w:rsidP="00862A8C">
      <w:pPr>
        <w:pStyle w:val="ListParagraph"/>
        <w:suppressAutoHyphens/>
        <w:autoSpaceDN w:val="0"/>
        <w:spacing w:after="120"/>
        <w:ind w:left="36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Give each </w:t>
      </w:r>
      <w:r w:rsidR="00D50C32">
        <w:rPr>
          <w:sz w:val="20"/>
          <w:szCs w:val="20"/>
        </w:rPr>
        <w:t>participant</w:t>
      </w:r>
      <w:r>
        <w:rPr>
          <w:sz w:val="20"/>
          <w:szCs w:val="20"/>
        </w:rPr>
        <w:t xml:space="preserve"> a copy of the checklist, and each group a </w:t>
      </w:r>
      <w:r w:rsidR="00D50C32">
        <w:rPr>
          <w:sz w:val="20"/>
          <w:szCs w:val="20"/>
        </w:rPr>
        <w:t>copy</w:t>
      </w:r>
      <w:r>
        <w:rPr>
          <w:sz w:val="20"/>
          <w:szCs w:val="20"/>
        </w:rPr>
        <w:t xml:space="preserve"> of the pictures</w:t>
      </w:r>
      <w:r w:rsidR="008E6B24" w:rsidRPr="00CC110C">
        <w:rPr>
          <w:sz w:val="20"/>
          <w:szCs w:val="20"/>
        </w:rPr>
        <w:t>. You can display the pictures on a large screen</w:t>
      </w:r>
      <w:r>
        <w:rPr>
          <w:sz w:val="20"/>
          <w:szCs w:val="20"/>
        </w:rPr>
        <w:t xml:space="preserve"> also. </w:t>
      </w:r>
    </w:p>
    <w:p w:rsidR="008E6B24" w:rsidRDefault="00CC110C" w:rsidP="00166448">
      <w:pPr>
        <w:pStyle w:val="ListParagraph"/>
        <w:numPr>
          <w:ilvl w:val="0"/>
          <w:numId w:val="11"/>
        </w:numPr>
        <w:suppressAutoHyphens/>
        <w:autoSpaceDN w:val="0"/>
        <w:spacing w:after="120"/>
        <w:textAlignment w:val="baseline"/>
        <w:rPr>
          <w:sz w:val="20"/>
          <w:szCs w:val="20"/>
        </w:rPr>
      </w:pPr>
      <w:r w:rsidRPr="00FE1716">
        <w:rPr>
          <w:b/>
          <w:sz w:val="20"/>
          <w:szCs w:val="20"/>
        </w:rPr>
        <w:t>Ask each group to fill in the checklist</w:t>
      </w:r>
      <w:r>
        <w:rPr>
          <w:sz w:val="20"/>
          <w:szCs w:val="20"/>
        </w:rPr>
        <w:t>, using the pictures provided (or the latrine).</w:t>
      </w:r>
      <w:r w:rsidRPr="00D50C32">
        <w:rPr>
          <w:b/>
          <w:sz w:val="20"/>
          <w:szCs w:val="20"/>
        </w:rPr>
        <w:t xml:space="preserve"> </w:t>
      </w:r>
      <w:r w:rsidR="00D50C32" w:rsidRPr="00D50C32">
        <w:rPr>
          <w:b/>
          <w:sz w:val="20"/>
          <w:szCs w:val="20"/>
        </w:rPr>
        <w:t xml:space="preserve">[15 minutes] </w:t>
      </w:r>
    </w:p>
    <w:p w:rsidR="00CC110C" w:rsidRDefault="00CC110C" w:rsidP="00110C4B">
      <w:pPr>
        <w:pStyle w:val="ListParagraph"/>
        <w:suppressAutoHyphens/>
        <w:autoSpaceDN w:val="0"/>
        <w:spacing w:after="120"/>
        <w:ind w:left="36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If something is not shown clearly in the pictures or they are unsure – they should make a best guess! The main goal is to get participants to actually use the checklist, rather than having perfect results. </w:t>
      </w:r>
    </w:p>
    <w:p w:rsidR="002E11CE" w:rsidRPr="00862A8C" w:rsidRDefault="00110C4B" w:rsidP="00862A8C">
      <w:pPr>
        <w:pStyle w:val="ListParagraph"/>
        <w:suppressAutoHyphens/>
        <w:autoSpaceDN w:val="0"/>
        <w:spacing w:after="120"/>
        <w:ind w:left="360"/>
        <w:textAlignment w:val="baseline"/>
        <w:rPr>
          <w:sz w:val="20"/>
          <w:szCs w:val="20"/>
        </w:rPr>
      </w:pPr>
      <w:r>
        <w:rPr>
          <w:sz w:val="20"/>
          <w:szCs w:val="20"/>
        </w:rPr>
        <w:t>If you have time, yo</w:t>
      </w:r>
      <w:r w:rsidR="00FA2828">
        <w:rPr>
          <w:sz w:val="20"/>
          <w:szCs w:val="20"/>
        </w:rPr>
        <w:t>u could get each group to draw the</w:t>
      </w:r>
      <w:r>
        <w:rPr>
          <w:sz w:val="20"/>
          <w:szCs w:val="20"/>
        </w:rPr>
        <w:t xml:space="preserve"> latrine </w:t>
      </w:r>
      <w:r w:rsidR="00FA2828">
        <w:rPr>
          <w:sz w:val="20"/>
          <w:szCs w:val="20"/>
        </w:rPr>
        <w:t xml:space="preserve">on a flip-chart, including what changes / adaptations would be needed so that it meets the minimum standards. </w:t>
      </w:r>
    </w:p>
    <w:p w:rsidR="002E11CE" w:rsidRPr="004A3554" w:rsidRDefault="00FE1716" w:rsidP="00166448">
      <w:pPr>
        <w:pStyle w:val="ListParagraph"/>
        <w:numPr>
          <w:ilvl w:val="0"/>
          <w:numId w:val="11"/>
        </w:numPr>
        <w:suppressAutoHyphens/>
        <w:autoSpaceDN w:val="0"/>
        <w:spacing w:after="120"/>
        <w:textAlignment w:val="baseline"/>
        <w:rPr>
          <w:sz w:val="20"/>
          <w:szCs w:val="20"/>
        </w:rPr>
      </w:pPr>
      <w:r>
        <w:rPr>
          <w:b/>
          <w:sz w:val="20"/>
          <w:szCs w:val="20"/>
        </w:rPr>
        <w:t>D</w:t>
      </w:r>
      <w:r w:rsidR="002E11CE" w:rsidRPr="004A3554">
        <w:rPr>
          <w:b/>
          <w:sz w:val="20"/>
          <w:szCs w:val="20"/>
        </w:rPr>
        <w:t>iscussion</w:t>
      </w:r>
      <w:r w:rsidR="002E11CE" w:rsidRPr="004A3554">
        <w:rPr>
          <w:sz w:val="20"/>
          <w:szCs w:val="20"/>
        </w:rPr>
        <w:t xml:space="preserve"> </w:t>
      </w:r>
      <w:r w:rsidR="002E11CE" w:rsidRPr="004A3554">
        <w:rPr>
          <w:rFonts w:eastAsia="MS Mincho" w:cs="Arial"/>
          <w:sz w:val="20"/>
          <w:szCs w:val="20"/>
        </w:rPr>
        <w:t>[10 minutes]</w:t>
      </w:r>
    </w:p>
    <w:p w:rsidR="00B93932" w:rsidRPr="00B93932" w:rsidRDefault="00B93932" w:rsidP="00B93932">
      <w:pPr>
        <w:ind w:left="360"/>
        <w:rPr>
          <w:rFonts w:ascii="Arial" w:eastAsia="MS Mincho" w:hAnsi="Arial" w:cs="Arial"/>
          <w:sz w:val="20"/>
          <w:szCs w:val="20"/>
        </w:rPr>
      </w:pPr>
      <w:r w:rsidRPr="00B93932">
        <w:rPr>
          <w:rFonts w:ascii="Arial" w:eastAsia="MS Mincho" w:hAnsi="Arial" w:cs="Arial"/>
          <w:sz w:val="20"/>
          <w:szCs w:val="20"/>
        </w:rPr>
        <w:t xml:space="preserve">One or two groups can present back about the latrine (or WASH facility). Have a discussion with </w:t>
      </w:r>
      <w:r>
        <w:rPr>
          <w:rFonts w:ascii="Arial" w:eastAsia="MS Mincho" w:hAnsi="Arial" w:cs="Arial"/>
          <w:sz w:val="20"/>
          <w:szCs w:val="20"/>
        </w:rPr>
        <w:t xml:space="preserve">the </w:t>
      </w:r>
      <w:r w:rsidRPr="00B93932">
        <w:rPr>
          <w:rFonts w:ascii="Arial" w:eastAsia="MS Mincho" w:hAnsi="Arial" w:cs="Arial"/>
          <w:sz w:val="20"/>
          <w:szCs w:val="20"/>
        </w:rPr>
        <w:t xml:space="preserve">group about: </w:t>
      </w:r>
    </w:p>
    <w:p w:rsidR="00B93932" w:rsidRPr="00B93932" w:rsidRDefault="00B93932" w:rsidP="00B93932">
      <w:pPr>
        <w:pStyle w:val="ListParagraph"/>
        <w:numPr>
          <w:ilvl w:val="1"/>
          <w:numId w:val="6"/>
        </w:numPr>
        <w:rPr>
          <w:rFonts w:eastAsia="MS Mincho" w:cs="Arial"/>
          <w:sz w:val="20"/>
          <w:szCs w:val="20"/>
        </w:rPr>
      </w:pPr>
      <w:r w:rsidRPr="00B93932">
        <w:rPr>
          <w:rFonts w:eastAsia="MS Mincho" w:cs="Arial"/>
          <w:sz w:val="20"/>
          <w:szCs w:val="20"/>
        </w:rPr>
        <w:t>W</w:t>
      </w:r>
      <w:r w:rsidR="00FE1716" w:rsidRPr="00B93932">
        <w:rPr>
          <w:rFonts w:eastAsia="MS Mincho" w:cs="Arial"/>
          <w:sz w:val="20"/>
          <w:szCs w:val="20"/>
        </w:rPr>
        <w:t xml:space="preserve">hich standards </w:t>
      </w:r>
      <w:r w:rsidRPr="00B93932">
        <w:rPr>
          <w:rFonts w:eastAsia="MS Mincho" w:cs="Arial"/>
          <w:sz w:val="20"/>
          <w:szCs w:val="20"/>
        </w:rPr>
        <w:t xml:space="preserve">were not met? Why are these important? </w:t>
      </w:r>
    </w:p>
    <w:p w:rsidR="00201BAA" w:rsidRDefault="00B93932" w:rsidP="00B93932">
      <w:pPr>
        <w:pStyle w:val="ListParagraph"/>
        <w:numPr>
          <w:ilvl w:val="1"/>
          <w:numId w:val="6"/>
        </w:numPr>
        <w:rPr>
          <w:rFonts w:eastAsia="MS Mincho" w:cs="Arial"/>
          <w:sz w:val="20"/>
          <w:szCs w:val="20"/>
        </w:rPr>
      </w:pPr>
      <w:r w:rsidRPr="00B93932">
        <w:rPr>
          <w:rFonts w:eastAsia="MS Mincho" w:cs="Arial"/>
          <w:sz w:val="20"/>
          <w:szCs w:val="20"/>
        </w:rPr>
        <w:t>What are some adaptations or solutions which could address these issues</w:t>
      </w:r>
      <w:r w:rsidR="00FE1716" w:rsidRPr="00B93932">
        <w:rPr>
          <w:rFonts w:eastAsia="MS Mincho" w:cs="Arial"/>
          <w:sz w:val="20"/>
          <w:szCs w:val="20"/>
        </w:rPr>
        <w:t xml:space="preserve"> </w:t>
      </w:r>
    </w:p>
    <w:p w:rsidR="001B436A" w:rsidRPr="001B436A" w:rsidRDefault="001B436A" w:rsidP="001B436A">
      <w:pPr>
        <w:rPr>
          <w:rFonts w:eastAsia="MS Mincho" w:cs="Arial"/>
          <w:sz w:val="20"/>
          <w:szCs w:val="20"/>
        </w:rPr>
      </w:pPr>
    </w:p>
    <w:p w:rsidR="007552B0" w:rsidRDefault="007552B0" w:rsidP="007552B0">
      <w:pPr>
        <w:rPr>
          <w:rFonts w:ascii="Arial" w:hAnsi="Arial" w:cs="Arial"/>
          <w:sz w:val="20"/>
          <w:szCs w:val="20"/>
        </w:rPr>
      </w:pPr>
    </w:p>
    <w:p w:rsidR="00B93932" w:rsidRPr="00862A8C" w:rsidRDefault="00B93932" w:rsidP="00496230">
      <w:pPr>
        <w:shd w:val="clear" w:color="auto" w:fill="C5E0B3" w:themeFill="accent6" w:themeFillTint="66"/>
        <w:rPr>
          <w:rFonts w:ascii="Arial" w:hAnsi="Arial" w:cs="Arial"/>
          <w:b/>
          <w:bCs/>
          <w:sz w:val="20"/>
          <w:szCs w:val="20"/>
        </w:rPr>
      </w:pPr>
      <w:r w:rsidRPr="00862A8C">
        <w:rPr>
          <w:rFonts w:ascii="Arial" w:hAnsi="Arial" w:cs="Arial"/>
          <w:b/>
          <w:bCs/>
          <w:sz w:val="20"/>
          <w:szCs w:val="20"/>
        </w:rPr>
        <w:t xml:space="preserve">NOTE! This activity can be adapted to include IFRCs other checklists for minimum standards for: </w:t>
      </w:r>
    </w:p>
    <w:p w:rsidR="00B93932" w:rsidRPr="00862A8C" w:rsidRDefault="00B93932" w:rsidP="00496230">
      <w:pPr>
        <w:pStyle w:val="ListParagraph"/>
        <w:numPr>
          <w:ilvl w:val="0"/>
          <w:numId w:val="12"/>
        </w:numPr>
        <w:shd w:val="clear" w:color="auto" w:fill="C5E0B3" w:themeFill="accent6" w:themeFillTint="66"/>
        <w:rPr>
          <w:rFonts w:cs="Arial"/>
          <w:sz w:val="20"/>
          <w:szCs w:val="20"/>
          <w:lang w:val="en-NZ"/>
        </w:rPr>
      </w:pPr>
      <w:r w:rsidRPr="00862A8C">
        <w:rPr>
          <w:rFonts w:cs="Arial"/>
          <w:b/>
          <w:bCs/>
          <w:sz w:val="20"/>
          <w:szCs w:val="20"/>
        </w:rPr>
        <w:t xml:space="preserve">Bathing areas, and </w:t>
      </w:r>
      <w:r w:rsidR="00862A8C" w:rsidRPr="00862A8C">
        <w:rPr>
          <w:rFonts w:cs="Arial"/>
          <w:b/>
          <w:bCs/>
          <w:sz w:val="20"/>
          <w:szCs w:val="20"/>
        </w:rPr>
        <w:t xml:space="preserve"> </w:t>
      </w:r>
      <w:r w:rsidRPr="00862A8C">
        <w:rPr>
          <w:rFonts w:cs="Arial"/>
          <w:b/>
          <w:bCs/>
          <w:sz w:val="20"/>
          <w:szCs w:val="20"/>
        </w:rPr>
        <w:t xml:space="preserve">Solid waste facilities </w:t>
      </w:r>
    </w:p>
    <w:p w:rsidR="00496230" w:rsidRDefault="00496230" w:rsidP="00B93932">
      <w:pPr>
        <w:rPr>
          <w:rFonts w:ascii="Arial" w:hAnsi="Arial" w:cs="Arial"/>
          <w:bCs/>
          <w:sz w:val="20"/>
          <w:szCs w:val="20"/>
        </w:rPr>
      </w:pPr>
    </w:p>
    <w:p w:rsidR="00B93932" w:rsidRPr="00496230" w:rsidRDefault="00B93932" w:rsidP="00B93932">
      <w:pPr>
        <w:rPr>
          <w:rFonts w:ascii="Arial" w:hAnsi="Arial" w:cs="Arial"/>
          <w:bCs/>
          <w:sz w:val="20"/>
          <w:szCs w:val="20"/>
        </w:rPr>
      </w:pPr>
      <w:r w:rsidRPr="00496230">
        <w:rPr>
          <w:rFonts w:ascii="Arial" w:hAnsi="Arial" w:cs="Arial"/>
          <w:bCs/>
          <w:sz w:val="20"/>
          <w:szCs w:val="20"/>
        </w:rPr>
        <w:lastRenderedPageBreak/>
        <w:t xml:space="preserve">Some example pictures are in the folder “Pictures for activity adaptations”. If you split into 4 smaller groups, you could give each group a different WASH </w:t>
      </w:r>
      <w:r w:rsidR="00862A8C" w:rsidRPr="00496230">
        <w:rPr>
          <w:rFonts w:ascii="Arial" w:hAnsi="Arial" w:cs="Arial"/>
          <w:bCs/>
          <w:sz w:val="20"/>
          <w:szCs w:val="20"/>
        </w:rPr>
        <w:t>facilities</w:t>
      </w:r>
      <w:r w:rsidRPr="00496230">
        <w:rPr>
          <w:rFonts w:ascii="Arial" w:hAnsi="Arial" w:cs="Arial"/>
          <w:bCs/>
          <w:sz w:val="20"/>
          <w:szCs w:val="20"/>
        </w:rPr>
        <w:t xml:space="preserve"> (e.g. two different </w:t>
      </w:r>
      <w:r w:rsidR="00862A8C" w:rsidRPr="00496230">
        <w:rPr>
          <w:rFonts w:ascii="Arial" w:hAnsi="Arial" w:cs="Arial"/>
          <w:bCs/>
          <w:sz w:val="20"/>
          <w:szCs w:val="20"/>
        </w:rPr>
        <w:t>latrines</w:t>
      </w:r>
      <w:r w:rsidRPr="00496230">
        <w:rPr>
          <w:rFonts w:ascii="Arial" w:hAnsi="Arial" w:cs="Arial"/>
          <w:bCs/>
          <w:sz w:val="20"/>
          <w:szCs w:val="20"/>
        </w:rPr>
        <w:t xml:space="preserve">, a bathing area and a solid waste facility). This may be more interesting and then introduces people to all the </w:t>
      </w:r>
      <w:r w:rsidR="00862A8C" w:rsidRPr="00496230">
        <w:rPr>
          <w:rFonts w:ascii="Arial" w:hAnsi="Arial" w:cs="Arial"/>
          <w:bCs/>
          <w:sz w:val="20"/>
          <w:szCs w:val="20"/>
        </w:rPr>
        <w:t>checklists</w:t>
      </w:r>
      <w:r w:rsidRPr="00496230">
        <w:rPr>
          <w:rFonts w:ascii="Arial" w:hAnsi="Arial" w:cs="Arial"/>
          <w:bCs/>
          <w:sz w:val="20"/>
          <w:szCs w:val="20"/>
        </w:rPr>
        <w:t xml:space="preserve">. </w:t>
      </w:r>
    </w:p>
    <w:p w:rsidR="00110C4B" w:rsidRDefault="00110C4B">
      <w:pPr>
        <w:rPr>
          <w:rFonts w:ascii="Arial" w:hAnsi="Arial" w:cs="Arial"/>
          <w:sz w:val="20"/>
          <w:szCs w:val="20"/>
        </w:rPr>
      </w:pPr>
    </w:p>
    <w:p w:rsidR="00EF5F59" w:rsidRDefault="001B436A" w:rsidP="00EF5F59">
      <w:pPr>
        <w:rPr>
          <w:color w:val="C00000"/>
          <w:sz w:val="28"/>
          <w:lang w:val="en-NZ"/>
        </w:rPr>
      </w:pPr>
      <w:r>
        <w:rPr>
          <w:color w:val="C00000"/>
          <w:sz w:val="28"/>
        </w:rPr>
        <w:t xml:space="preserve">OBSERVATION </w:t>
      </w:r>
      <w:r w:rsidR="00EF5F59">
        <w:rPr>
          <w:color w:val="C00000"/>
          <w:sz w:val="28"/>
          <w:lang w:val="en-NZ"/>
        </w:rPr>
        <w:t xml:space="preserve">CHECKLIST: </w:t>
      </w:r>
      <w:r>
        <w:rPr>
          <w:color w:val="C00000"/>
          <w:sz w:val="28"/>
          <w:lang w:val="en-NZ"/>
        </w:rPr>
        <w:t xml:space="preserve">Minimum standards for inclusive, safe communal latrines </w:t>
      </w:r>
    </w:p>
    <w:p w:rsidR="00EF5F59" w:rsidRDefault="00EF5F59" w:rsidP="00EF5F59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543"/>
        <w:gridCol w:w="993"/>
        <w:gridCol w:w="2884"/>
      </w:tblGrid>
      <w:tr w:rsidR="00DC6F79" w:rsidTr="00696E21">
        <w:tc>
          <w:tcPr>
            <w:tcW w:w="9542" w:type="dxa"/>
            <w:gridSpan w:val="5"/>
            <w:shd w:val="clear" w:color="auto" w:fill="DBDBDB" w:themeFill="accent3" w:themeFillTint="66"/>
          </w:tcPr>
          <w:p w:rsidR="00DC6F79" w:rsidRPr="00947EC5" w:rsidRDefault="00DC6F79" w:rsidP="00696E21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 xml:space="preserve">DIRECT OBSERVATION </w:t>
            </w:r>
          </w:p>
        </w:tc>
      </w:tr>
      <w:tr w:rsidR="00DC6F79" w:rsidTr="00696E21">
        <w:tc>
          <w:tcPr>
            <w:tcW w:w="5665" w:type="dxa"/>
            <w:gridSpan w:val="3"/>
            <w:vAlign w:val="center"/>
          </w:tcPr>
          <w:p w:rsidR="00DC6F79" w:rsidRPr="001E36C0" w:rsidRDefault="00DC6F79" w:rsidP="00696E21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93" w:type="dxa"/>
            <w:vAlign w:val="center"/>
          </w:tcPr>
          <w:p w:rsidR="00DC6F79" w:rsidRPr="001E36C0" w:rsidRDefault="00DC6F79" w:rsidP="00696E21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2884" w:type="dxa"/>
            <w:vAlign w:val="center"/>
          </w:tcPr>
          <w:p w:rsidR="00DC6F79" w:rsidRPr="001E36C0" w:rsidRDefault="00DC6F79" w:rsidP="00696E21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</w:t>
            </w:r>
            <w:r>
              <w:rPr>
                <w:b/>
                <w:lang w:val="en-NZ"/>
              </w:rPr>
              <w:t xml:space="preserve">or change </w:t>
            </w:r>
            <w:r w:rsidRPr="001E36C0">
              <w:rPr>
                <w:b/>
                <w:lang w:val="en-NZ"/>
              </w:rPr>
              <w:t xml:space="preserve">needed to meet standard </w:t>
            </w:r>
          </w:p>
        </w:tc>
      </w:tr>
      <w:tr w:rsidR="00DC6F79" w:rsidTr="00696E21">
        <w:tc>
          <w:tcPr>
            <w:tcW w:w="562" w:type="dxa"/>
          </w:tcPr>
          <w:p w:rsidR="00DC6F79" w:rsidRPr="00145E2C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cs="Arial"/>
                <w:lang w:val="en-NZ"/>
              </w:rPr>
            </w:pPr>
          </w:p>
        </w:tc>
        <w:tc>
          <w:tcPr>
            <w:tcW w:w="5103" w:type="dxa"/>
            <w:gridSpan w:val="2"/>
          </w:tcPr>
          <w:p w:rsidR="00DC6F79" w:rsidRPr="004254B4" w:rsidRDefault="00DC6F79" w:rsidP="00696E21">
            <w:pPr>
              <w:rPr>
                <w:rFonts w:cs="Arial"/>
                <w:szCs w:val="22"/>
                <w:lang w:val="en-NZ"/>
              </w:rPr>
            </w:pPr>
            <w:r w:rsidRPr="004254B4">
              <w:rPr>
                <w:rFonts w:cs="Arial"/>
                <w:szCs w:val="22"/>
                <w:lang w:val="en-NZ"/>
              </w:rPr>
              <w:t xml:space="preserve">The male and female latrines are physically separated and have clear signs (for female/male). </w:t>
            </w:r>
          </w:p>
          <w:p w:rsidR="00DC6F79" w:rsidRPr="004254B4" w:rsidRDefault="00DC6F79" w:rsidP="00696E21">
            <w:pPr>
              <w:pStyle w:val="NoSpacing"/>
              <w:rPr>
                <w:rFonts w:cs="Arial"/>
              </w:rPr>
            </w:pPr>
            <w:r w:rsidRPr="004254B4">
              <w:rPr>
                <w:rFonts w:cs="Arial"/>
              </w:rPr>
              <w:t>[</w:t>
            </w:r>
            <w:r w:rsidRPr="004254B4">
              <w:rPr>
                <w:rFonts w:cs="Arial"/>
                <w:i/>
              </w:rPr>
              <w:t>They should never be back to back</w:t>
            </w:r>
            <w:r w:rsidRPr="004254B4">
              <w:rPr>
                <w:rFonts w:cs="Arial"/>
              </w:rPr>
              <w:t>.]</w:t>
            </w:r>
          </w:p>
        </w:tc>
        <w:tc>
          <w:tcPr>
            <w:tcW w:w="993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</w:tr>
      <w:tr w:rsidR="00DC6F79" w:rsidTr="00696E21">
        <w:tc>
          <w:tcPr>
            <w:tcW w:w="562" w:type="dxa"/>
          </w:tcPr>
          <w:p w:rsidR="00DC6F79" w:rsidRPr="005133DC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:rsidR="00DC6F79" w:rsidRPr="004254B4" w:rsidRDefault="00DC6F79" w:rsidP="00696E21">
            <w:pPr>
              <w:rPr>
                <w:szCs w:val="22"/>
                <w:lang w:val="en-NZ"/>
              </w:rPr>
            </w:pPr>
            <w:r w:rsidRPr="004254B4">
              <w:rPr>
                <w:szCs w:val="22"/>
                <w:lang w:val="en-NZ"/>
              </w:rPr>
              <w:t>The walls have no holes</w:t>
            </w:r>
            <w:r w:rsidRPr="004254B4">
              <w:rPr>
                <w:szCs w:val="22"/>
              </w:rPr>
              <w:t>, or gaps at bottom or between walls allow others to see in</w:t>
            </w:r>
            <w:r w:rsidRPr="004254B4">
              <w:rPr>
                <w:szCs w:val="22"/>
                <w:lang w:val="en-NZ"/>
              </w:rPr>
              <w:t xml:space="preserve">. </w:t>
            </w:r>
          </w:p>
        </w:tc>
        <w:tc>
          <w:tcPr>
            <w:tcW w:w="993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</w:tr>
      <w:tr w:rsidR="00DC6F79" w:rsidTr="00696E21">
        <w:tc>
          <w:tcPr>
            <w:tcW w:w="562" w:type="dxa"/>
          </w:tcPr>
          <w:p w:rsidR="00DC6F79" w:rsidRPr="005133DC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:rsidR="00DC6F79" w:rsidRPr="004254B4" w:rsidRDefault="00DC6F79" w:rsidP="00696E21">
            <w:pPr>
              <w:rPr>
                <w:szCs w:val="22"/>
                <w:lang w:val="en-NZ"/>
              </w:rPr>
            </w:pPr>
            <w:r w:rsidRPr="004254B4">
              <w:rPr>
                <w:szCs w:val="22"/>
                <w:lang w:val="en-NZ"/>
              </w:rPr>
              <w:t xml:space="preserve">There is an opening or gap on the upper part of the latrine. </w:t>
            </w:r>
            <w:r w:rsidRPr="004254B4">
              <w:rPr>
                <w:rFonts w:cs="Arial"/>
                <w:szCs w:val="22"/>
              </w:rPr>
              <w:t>[</w:t>
            </w:r>
            <w:r w:rsidRPr="004254B4">
              <w:rPr>
                <w:rFonts w:cs="Arial"/>
                <w:i/>
                <w:szCs w:val="22"/>
              </w:rPr>
              <w:t>As a protection measure for child safety</w:t>
            </w:r>
            <w:r w:rsidRPr="004254B4">
              <w:rPr>
                <w:rFonts w:cs="Arial"/>
                <w:szCs w:val="22"/>
              </w:rPr>
              <w:t xml:space="preserve">.] </w:t>
            </w:r>
          </w:p>
        </w:tc>
        <w:tc>
          <w:tcPr>
            <w:tcW w:w="993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</w:tr>
      <w:tr w:rsidR="00DC6F79" w:rsidTr="00696E21">
        <w:tc>
          <w:tcPr>
            <w:tcW w:w="562" w:type="dxa"/>
          </w:tcPr>
          <w:p w:rsidR="00DC6F79" w:rsidRPr="005133DC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:rsidR="00DC6F79" w:rsidRPr="004254B4" w:rsidRDefault="00DC6F79" w:rsidP="00696E21">
            <w:pPr>
              <w:rPr>
                <w:szCs w:val="22"/>
                <w:lang w:val="en-NZ"/>
              </w:rPr>
            </w:pPr>
            <w:r w:rsidRPr="004254B4">
              <w:rPr>
                <w:szCs w:val="22"/>
                <w:lang w:val="en-NZ"/>
              </w:rPr>
              <w:t xml:space="preserve">Every door has an internal lock (or latch). </w:t>
            </w:r>
          </w:p>
        </w:tc>
        <w:tc>
          <w:tcPr>
            <w:tcW w:w="993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</w:tr>
      <w:tr w:rsidR="00DC6F79" w:rsidTr="00696E21">
        <w:tc>
          <w:tcPr>
            <w:tcW w:w="562" w:type="dxa"/>
          </w:tcPr>
          <w:p w:rsidR="00DC6F79" w:rsidRPr="005133DC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:rsidR="00DC6F79" w:rsidRPr="004254B4" w:rsidRDefault="00DC6F79" w:rsidP="00696E21">
            <w:pPr>
              <w:rPr>
                <w:rFonts w:cs="Arial"/>
                <w:color w:val="595959"/>
                <w:szCs w:val="22"/>
              </w:rPr>
            </w:pPr>
            <w:r w:rsidRPr="004254B4">
              <w:rPr>
                <w:szCs w:val="22"/>
              </w:rPr>
              <w:t xml:space="preserve">The latrine has lighting in and around the facilities. </w:t>
            </w:r>
            <w:r w:rsidRPr="004254B4">
              <w:rPr>
                <w:i/>
                <w:szCs w:val="22"/>
              </w:rPr>
              <w:t>[If they are open at night</w:t>
            </w:r>
            <w:r w:rsidRPr="004254B4">
              <w:rPr>
                <w:rStyle w:val="FootnoteReference"/>
                <w:i/>
                <w:szCs w:val="22"/>
              </w:rPr>
              <w:footnoteReference w:id="2"/>
            </w:r>
            <w:r w:rsidRPr="004254B4">
              <w:rPr>
                <w:i/>
                <w:szCs w:val="22"/>
              </w:rPr>
              <w:t>.]</w:t>
            </w:r>
            <w:r w:rsidRPr="004254B4">
              <w:rPr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</w:tcPr>
          <w:p w:rsidR="00DC6F79" w:rsidRDefault="00DC6F79" w:rsidP="00696E21">
            <w:pPr>
              <w:rPr>
                <w:lang w:val="en-NZ"/>
              </w:rPr>
            </w:pPr>
            <w:r>
              <w:rPr>
                <w:i/>
                <w:color w:val="808080" w:themeColor="background1" w:themeShade="80"/>
                <w:lang w:val="en-NZ"/>
              </w:rPr>
              <w:t xml:space="preserve">Torches may have been distributed – check with PGI, relief. </w:t>
            </w:r>
          </w:p>
        </w:tc>
      </w:tr>
      <w:tr w:rsidR="00DC6F79" w:rsidTr="00696E21">
        <w:tc>
          <w:tcPr>
            <w:tcW w:w="562" w:type="dxa"/>
          </w:tcPr>
          <w:p w:rsidR="00DC6F79" w:rsidRPr="005133DC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:rsidR="00DC6F79" w:rsidRPr="004254B4" w:rsidRDefault="00DC6F79" w:rsidP="00696E21">
            <w:pPr>
              <w:rPr>
                <w:szCs w:val="22"/>
              </w:rPr>
            </w:pPr>
            <w:r w:rsidRPr="004254B4">
              <w:rPr>
                <w:szCs w:val="22"/>
                <w:lang w:val="en-NZ"/>
              </w:rPr>
              <w:t xml:space="preserve">There is a working hand-washing facility located nearby. </w:t>
            </w:r>
          </w:p>
        </w:tc>
        <w:tc>
          <w:tcPr>
            <w:tcW w:w="993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</w:tr>
      <w:tr w:rsidR="00DC6F79" w:rsidTr="00696E21">
        <w:tc>
          <w:tcPr>
            <w:tcW w:w="562" w:type="dxa"/>
          </w:tcPr>
          <w:p w:rsidR="00DC6F79" w:rsidRPr="005133DC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:rsidR="00DC6F79" w:rsidRPr="004254B4" w:rsidRDefault="00DC6F79" w:rsidP="00696E21">
            <w:pPr>
              <w:rPr>
                <w:szCs w:val="22"/>
                <w:lang w:val="en-NZ"/>
              </w:rPr>
            </w:pPr>
            <w:r w:rsidRPr="004254B4">
              <w:rPr>
                <w:szCs w:val="22"/>
                <w:lang w:val="en-NZ"/>
              </w:rPr>
              <w:t>The hand-washing facility has water available.</w:t>
            </w:r>
          </w:p>
        </w:tc>
        <w:tc>
          <w:tcPr>
            <w:tcW w:w="993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</w:tr>
      <w:tr w:rsidR="00DC6F79" w:rsidTr="00696E21">
        <w:tc>
          <w:tcPr>
            <w:tcW w:w="562" w:type="dxa"/>
          </w:tcPr>
          <w:p w:rsidR="00DC6F79" w:rsidRPr="005133DC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:rsidR="00DC6F79" w:rsidRDefault="00DC6F79" w:rsidP="00696E21">
            <w:pPr>
              <w:rPr>
                <w:lang w:val="en-NZ"/>
              </w:rPr>
            </w:pPr>
            <w:r>
              <w:rPr>
                <w:lang w:val="en-NZ"/>
              </w:rPr>
              <w:t xml:space="preserve">There is soap available or in an accessible place near the handwashing facility. </w:t>
            </w:r>
          </w:p>
        </w:tc>
        <w:tc>
          <w:tcPr>
            <w:tcW w:w="993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</w:tr>
      <w:tr w:rsidR="00DC6F79" w:rsidTr="00696E21">
        <w:tc>
          <w:tcPr>
            <w:tcW w:w="562" w:type="dxa"/>
          </w:tcPr>
          <w:p w:rsidR="00DC6F79" w:rsidRPr="005133DC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:rsidR="00DC6F79" w:rsidRDefault="00DC6F79" w:rsidP="00696E21">
            <w:pPr>
              <w:rPr>
                <w:lang w:val="en-NZ"/>
              </w:rPr>
            </w:pPr>
            <w:r>
              <w:rPr>
                <w:lang w:val="en-NZ"/>
              </w:rPr>
              <w:t xml:space="preserve">The hand-washing facility is accessible to persons with physical disabilities, and children. </w:t>
            </w:r>
          </w:p>
        </w:tc>
        <w:tc>
          <w:tcPr>
            <w:tcW w:w="993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</w:tcPr>
          <w:p w:rsidR="00DC6F79" w:rsidRDefault="00DC6F79" w:rsidP="00696E21">
            <w:pPr>
              <w:rPr>
                <w:lang w:val="en-NZ"/>
              </w:rPr>
            </w:pPr>
            <w:r w:rsidRPr="006B425B">
              <w:rPr>
                <w:i/>
                <w:color w:val="808080" w:themeColor="background1" w:themeShade="80"/>
                <w:lang w:val="en-NZ"/>
              </w:rPr>
              <w:t xml:space="preserve">Target = </w:t>
            </w:r>
            <w:r>
              <w:rPr>
                <w:i/>
                <w:color w:val="808080" w:themeColor="background1" w:themeShade="80"/>
                <w:lang w:val="en-NZ"/>
              </w:rPr>
              <w:t xml:space="preserve">at least </w:t>
            </w:r>
            <w:r w:rsidRPr="006B425B">
              <w:rPr>
                <w:i/>
                <w:color w:val="808080" w:themeColor="background1" w:themeShade="80"/>
                <w:lang w:val="en-NZ"/>
              </w:rPr>
              <w:t xml:space="preserve">10% of all communal hand-washing facilities </w:t>
            </w:r>
          </w:p>
        </w:tc>
      </w:tr>
      <w:tr w:rsidR="00DC6F79" w:rsidTr="00696E21">
        <w:tc>
          <w:tcPr>
            <w:tcW w:w="562" w:type="dxa"/>
          </w:tcPr>
          <w:p w:rsidR="00DC6F79" w:rsidRPr="005133DC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:rsidR="00DC6F79" w:rsidRDefault="00DC6F79" w:rsidP="00696E21">
            <w:pPr>
              <w:rPr>
                <w:lang w:val="en-NZ"/>
              </w:rPr>
            </w:pPr>
            <w:r>
              <w:rPr>
                <w:lang w:val="en-NZ"/>
              </w:rPr>
              <w:t xml:space="preserve">There is a hook and/or shelf inside the latrine, at a height accessible for girls and persons using a wheelchair </w:t>
            </w:r>
            <w:r w:rsidRPr="00A41C75">
              <w:rPr>
                <w:i/>
                <w:lang w:val="en-NZ"/>
              </w:rPr>
              <w:t>(to place personal sanitary items off the floor)</w:t>
            </w:r>
            <w:r>
              <w:rPr>
                <w:i/>
                <w:lang w:val="en-NZ"/>
              </w:rPr>
              <w:t xml:space="preserve"> </w:t>
            </w:r>
          </w:p>
        </w:tc>
        <w:tc>
          <w:tcPr>
            <w:tcW w:w="993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</w:tcPr>
          <w:p w:rsidR="00DC6F79" w:rsidRPr="006B425B" w:rsidRDefault="00DC6F79" w:rsidP="00696E21">
            <w:pPr>
              <w:rPr>
                <w:i/>
                <w:lang w:val="en-NZ"/>
              </w:rPr>
            </w:pPr>
          </w:p>
        </w:tc>
      </w:tr>
      <w:tr w:rsidR="00DC6F79" w:rsidTr="00696E21">
        <w:tc>
          <w:tcPr>
            <w:tcW w:w="562" w:type="dxa"/>
          </w:tcPr>
          <w:p w:rsidR="00DC6F79" w:rsidRPr="005133DC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:rsidR="00DC6F79" w:rsidRDefault="00DC6F79" w:rsidP="00696E21">
            <w:pPr>
              <w:rPr>
                <w:lang w:val="en-NZ"/>
              </w:rPr>
            </w:pPr>
            <w:r>
              <w:rPr>
                <w:lang w:val="en-NZ"/>
              </w:rPr>
              <w:t>There is a waste bin, chute (or other method of disposal) for menstrual waste inside the latrine. [</w:t>
            </w:r>
            <w:r w:rsidRPr="002673D5">
              <w:rPr>
                <w:i/>
                <w:lang w:val="en-NZ"/>
              </w:rPr>
              <w:t>For all user, or female latrines</w:t>
            </w:r>
            <w:r>
              <w:rPr>
                <w:lang w:val="en-NZ"/>
              </w:rPr>
              <w:t xml:space="preserve">.] </w:t>
            </w:r>
          </w:p>
        </w:tc>
        <w:tc>
          <w:tcPr>
            <w:tcW w:w="993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</w:tr>
      <w:tr w:rsidR="00DC6F79" w:rsidTr="00696E21">
        <w:tc>
          <w:tcPr>
            <w:tcW w:w="562" w:type="dxa"/>
          </w:tcPr>
          <w:p w:rsidR="00DC6F79" w:rsidRPr="005133DC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:rsidR="00DC6F79" w:rsidRDefault="00DC6F79" w:rsidP="00696E21">
            <w:pPr>
              <w:rPr>
                <w:lang w:val="en-NZ"/>
              </w:rPr>
            </w:pPr>
            <w:r>
              <w:rPr>
                <w:lang w:val="en-NZ"/>
              </w:rPr>
              <w:t xml:space="preserve">The floor is clean with no menstrual waste, faeces or other material. </w:t>
            </w:r>
          </w:p>
        </w:tc>
        <w:tc>
          <w:tcPr>
            <w:tcW w:w="993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</w:tr>
      <w:tr w:rsidR="00DC6F79" w:rsidTr="00696E21">
        <w:tc>
          <w:tcPr>
            <w:tcW w:w="562" w:type="dxa"/>
          </w:tcPr>
          <w:p w:rsidR="00DC6F79" w:rsidRPr="005133DC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:rsidR="00DC6F79" w:rsidRDefault="00DC6F79" w:rsidP="00696E21">
            <w:pPr>
              <w:rPr>
                <w:lang w:val="en-NZ"/>
              </w:rPr>
            </w:pPr>
            <w:r>
              <w:rPr>
                <w:lang w:val="en-NZ"/>
              </w:rPr>
              <w:t xml:space="preserve">The path leading to the latrine is not slippery, has no large obstacles (e.g. steps, holes, rocks) and is an even surface. </w:t>
            </w:r>
          </w:p>
        </w:tc>
        <w:tc>
          <w:tcPr>
            <w:tcW w:w="993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</w:tr>
      <w:tr w:rsidR="00DC6F79" w:rsidTr="00696E21">
        <w:trPr>
          <w:trHeight w:hRule="exact" w:val="567"/>
        </w:trPr>
        <w:tc>
          <w:tcPr>
            <w:tcW w:w="562" w:type="dxa"/>
            <w:vMerge w:val="restart"/>
          </w:tcPr>
          <w:p w:rsidR="00DC6F79" w:rsidRPr="005133DC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1560" w:type="dxa"/>
            <w:vMerge w:val="restart"/>
          </w:tcPr>
          <w:p w:rsidR="00DC6F79" w:rsidRDefault="00DC6F79" w:rsidP="00696E21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Minimum requirements for accessibility: </w:t>
            </w:r>
          </w:p>
        </w:tc>
        <w:tc>
          <w:tcPr>
            <w:tcW w:w="3543" w:type="dxa"/>
          </w:tcPr>
          <w:p w:rsidR="00DC6F79" w:rsidRPr="00910BC4" w:rsidRDefault="00DC6F79" w:rsidP="00DC6F79">
            <w:pPr>
              <w:pStyle w:val="NoSpacing"/>
              <w:numPr>
                <w:ilvl w:val="0"/>
                <w:numId w:val="8"/>
              </w:numPr>
              <w:ind w:left="317"/>
              <w:rPr>
                <w:rFonts w:cs="Arial"/>
              </w:rPr>
            </w:pPr>
            <w:r w:rsidRPr="000C1A18">
              <w:rPr>
                <w:rFonts w:eastAsiaTheme="minorEastAsia" w:cs="Arial"/>
              </w:rPr>
              <w:t>at ground level or has a</w:t>
            </w:r>
            <w:r>
              <w:rPr>
                <w:rFonts w:eastAsiaTheme="minorEastAsia" w:cs="Arial"/>
              </w:rPr>
              <w:t xml:space="preserve"> 90cm wide ramp of &lt;1:10 slope </w:t>
            </w:r>
          </w:p>
        </w:tc>
        <w:tc>
          <w:tcPr>
            <w:tcW w:w="993" w:type="dxa"/>
            <w:vMerge w:val="restart"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  <w:vMerge w:val="restart"/>
          </w:tcPr>
          <w:p w:rsidR="00DC6F79" w:rsidRDefault="00DC6F79" w:rsidP="00696E21">
            <w:pPr>
              <w:rPr>
                <w:i/>
                <w:color w:val="808080" w:themeColor="background1" w:themeShade="80"/>
                <w:lang w:val="en-NZ"/>
              </w:rPr>
            </w:pPr>
            <w:r>
              <w:rPr>
                <w:i/>
                <w:color w:val="808080" w:themeColor="background1" w:themeShade="80"/>
                <w:lang w:val="en-NZ"/>
              </w:rPr>
              <w:t xml:space="preserve">Target = at least 10% of all communal latrines; or, if there is only one communal, public or </w:t>
            </w:r>
            <w:r>
              <w:rPr>
                <w:i/>
                <w:color w:val="808080" w:themeColor="background1" w:themeShade="80"/>
                <w:lang w:val="en-NZ"/>
              </w:rPr>
              <w:lastRenderedPageBreak/>
              <w:t>institutional latrine then it should be accessible (e.g. meet all minimum requirements outlined).</w:t>
            </w:r>
          </w:p>
        </w:tc>
      </w:tr>
      <w:tr w:rsidR="00DC6F79" w:rsidTr="00696E21">
        <w:trPr>
          <w:trHeight w:hRule="exact" w:val="567"/>
        </w:trPr>
        <w:tc>
          <w:tcPr>
            <w:tcW w:w="562" w:type="dxa"/>
            <w:vMerge/>
          </w:tcPr>
          <w:p w:rsidR="00DC6F79" w:rsidRPr="005133DC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1560" w:type="dxa"/>
            <w:vMerge/>
          </w:tcPr>
          <w:p w:rsidR="00DC6F79" w:rsidRDefault="00DC6F79" w:rsidP="00696E21">
            <w:pPr>
              <w:pStyle w:val="NoSpacing"/>
              <w:rPr>
                <w:rFonts w:cs="Arial"/>
              </w:rPr>
            </w:pPr>
          </w:p>
        </w:tc>
        <w:tc>
          <w:tcPr>
            <w:tcW w:w="3543" w:type="dxa"/>
          </w:tcPr>
          <w:p w:rsidR="00DC6F79" w:rsidRPr="000C1A18" w:rsidRDefault="00DC6F79" w:rsidP="00DC6F79">
            <w:pPr>
              <w:pStyle w:val="NoSpacing"/>
              <w:numPr>
                <w:ilvl w:val="0"/>
                <w:numId w:val="8"/>
              </w:numPr>
              <w:ind w:left="317"/>
              <w:rPr>
                <w:rFonts w:cs="Arial"/>
              </w:rPr>
            </w:pPr>
            <w:r w:rsidRPr="000C1A18">
              <w:rPr>
                <w:rFonts w:eastAsiaTheme="minorEastAsia" w:cs="Arial"/>
              </w:rPr>
              <w:t>has 90cm</w:t>
            </w:r>
            <w:r>
              <w:rPr>
                <w:rFonts w:eastAsiaTheme="minorEastAsia" w:cs="Arial"/>
              </w:rPr>
              <w:t xml:space="preserve"> wide doors that open outwards</w:t>
            </w:r>
          </w:p>
          <w:p w:rsidR="00DC6F79" w:rsidRDefault="00DC6F79" w:rsidP="00696E21">
            <w:pPr>
              <w:pStyle w:val="NoSpacing"/>
              <w:rPr>
                <w:rFonts w:cs="Arial"/>
              </w:rPr>
            </w:pPr>
          </w:p>
        </w:tc>
        <w:tc>
          <w:tcPr>
            <w:tcW w:w="993" w:type="dxa"/>
            <w:vMerge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  <w:vMerge/>
          </w:tcPr>
          <w:p w:rsidR="00DC6F79" w:rsidRDefault="00DC6F79" w:rsidP="00696E21">
            <w:pPr>
              <w:rPr>
                <w:i/>
                <w:color w:val="808080" w:themeColor="background1" w:themeShade="80"/>
                <w:lang w:val="en-NZ"/>
              </w:rPr>
            </w:pPr>
          </w:p>
        </w:tc>
      </w:tr>
      <w:tr w:rsidR="00DC6F79" w:rsidTr="00696E21">
        <w:trPr>
          <w:trHeight w:val="52"/>
        </w:trPr>
        <w:tc>
          <w:tcPr>
            <w:tcW w:w="562" w:type="dxa"/>
            <w:vMerge/>
          </w:tcPr>
          <w:p w:rsidR="00DC6F79" w:rsidRPr="005133DC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1560" w:type="dxa"/>
            <w:vMerge/>
          </w:tcPr>
          <w:p w:rsidR="00DC6F79" w:rsidRDefault="00DC6F79" w:rsidP="00696E21">
            <w:pPr>
              <w:pStyle w:val="NoSpacing"/>
              <w:rPr>
                <w:rFonts w:cs="Arial"/>
              </w:rPr>
            </w:pPr>
          </w:p>
        </w:tc>
        <w:tc>
          <w:tcPr>
            <w:tcW w:w="3543" w:type="dxa"/>
          </w:tcPr>
          <w:p w:rsidR="00DC6F79" w:rsidRPr="00910BC4" w:rsidRDefault="00DC6F79" w:rsidP="00DC6F79">
            <w:pPr>
              <w:pStyle w:val="NoSpacing"/>
              <w:numPr>
                <w:ilvl w:val="0"/>
                <w:numId w:val="8"/>
              </w:numPr>
              <w:ind w:left="317"/>
              <w:rPr>
                <w:rFonts w:cs="Arial"/>
              </w:rPr>
            </w:pPr>
            <w:r w:rsidRPr="000C1A18">
              <w:rPr>
                <w:rFonts w:cs="Arial"/>
              </w:rPr>
              <w:t xml:space="preserve">has </w:t>
            </w:r>
            <w:r w:rsidRPr="000C1A18">
              <w:rPr>
                <w:rFonts w:eastAsiaTheme="minorEastAsia" w:cs="Arial"/>
              </w:rPr>
              <w:t xml:space="preserve">a bar to </w:t>
            </w:r>
            <w:r>
              <w:rPr>
                <w:rFonts w:eastAsiaTheme="minorEastAsia" w:cs="Arial"/>
              </w:rPr>
              <w:t>pull the door shut from inside</w:t>
            </w:r>
          </w:p>
        </w:tc>
        <w:tc>
          <w:tcPr>
            <w:tcW w:w="993" w:type="dxa"/>
            <w:vMerge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  <w:vMerge/>
          </w:tcPr>
          <w:p w:rsidR="00DC6F79" w:rsidRDefault="00DC6F79" w:rsidP="00696E21">
            <w:pPr>
              <w:rPr>
                <w:i/>
                <w:color w:val="808080" w:themeColor="background1" w:themeShade="80"/>
                <w:lang w:val="en-NZ"/>
              </w:rPr>
            </w:pPr>
          </w:p>
        </w:tc>
      </w:tr>
      <w:tr w:rsidR="00DC6F79" w:rsidTr="00696E21">
        <w:trPr>
          <w:trHeight w:val="52"/>
        </w:trPr>
        <w:tc>
          <w:tcPr>
            <w:tcW w:w="562" w:type="dxa"/>
            <w:vMerge/>
          </w:tcPr>
          <w:p w:rsidR="00DC6F79" w:rsidRPr="005133DC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1560" w:type="dxa"/>
            <w:vMerge/>
          </w:tcPr>
          <w:p w:rsidR="00DC6F79" w:rsidRDefault="00DC6F79" w:rsidP="00696E21">
            <w:pPr>
              <w:pStyle w:val="NoSpacing"/>
              <w:rPr>
                <w:rFonts w:cs="Arial"/>
              </w:rPr>
            </w:pPr>
          </w:p>
        </w:tc>
        <w:tc>
          <w:tcPr>
            <w:tcW w:w="3543" w:type="dxa"/>
          </w:tcPr>
          <w:p w:rsidR="00DC6F79" w:rsidRPr="00910BC4" w:rsidRDefault="00DC6F79" w:rsidP="00DC6F79">
            <w:pPr>
              <w:pStyle w:val="NoSpacing"/>
              <w:numPr>
                <w:ilvl w:val="0"/>
                <w:numId w:val="8"/>
              </w:numPr>
              <w:ind w:left="317"/>
              <w:rPr>
                <w:rFonts w:cs="Arial"/>
              </w:rPr>
            </w:pPr>
            <w:r w:rsidRPr="000C1A18">
              <w:rPr>
                <w:rFonts w:cs="Arial"/>
              </w:rPr>
              <w:t xml:space="preserve">has </w:t>
            </w:r>
            <w:r w:rsidRPr="000C1A18">
              <w:rPr>
                <w:rFonts w:eastAsiaTheme="minorEastAsia" w:cs="Arial"/>
              </w:rPr>
              <w:t>space f</w:t>
            </w:r>
            <w:r>
              <w:rPr>
                <w:rFonts w:eastAsiaTheme="minorEastAsia" w:cs="Arial"/>
              </w:rPr>
              <w:t>or a wheelchair to turn inside</w:t>
            </w:r>
          </w:p>
        </w:tc>
        <w:tc>
          <w:tcPr>
            <w:tcW w:w="993" w:type="dxa"/>
            <w:vMerge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  <w:vMerge/>
          </w:tcPr>
          <w:p w:rsidR="00DC6F79" w:rsidRDefault="00DC6F79" w:rsidP="00696E21">
            <w:pPr>
              <w:rPr>
                <w:i/>
                <w:color w:val="808080" w:themeColor="background1" w:themeShade="80"/>
                <w:lang w:val="en-NZ"/>
              </w:rPr>
            </w:pPr>
          </w:p>
        </w:tc>
      </w:tr>
      <w:tr w:rsidR="00DC6F79" w:rsidTr="00696E21">
        <w:trPr>
          <w:trHeight w:val="52"/>
        </w:trPr>
        <w:tc>
          <w:tcPr>
            <w:tcW w:w="562" w:type="dxa"/>
            <w:vMerge/>
          </w:tcPr>
          <w:p w:rsidR="00DC6F79" w:rsidRPr="005133DC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1560" w:type="dxa"/>
            <w:vMerge/>
          </w:tcPr>
          <w:p w:rsidR="00DC6F79" w:rsidRDefault="00DC6F79" w:rsidP="00696E21">
            <w:pPr>
              <w:pStyle w:val="NoSpacing"/>
              <w:rPr>
                <w:rFonts w:cs="Arial"/>
              </w:rPr>
            </w:pPr>
          </w:p>
        </w:tc>
        <w:tc>
          <w:tcPr>
            <w:tcW w:w="3543" w:type="dxa"/>
          </w:tcPr>
          <w:p w:rsidR="00DC6F79" w:rsidRPr="00910BC4" w:rsidRDefault="00DC6F79" w:rsidP="00DC6F79">
            <w:pPr>
              <w:pStyle w:val="NoSpacing"/>
              <w:numPr>
                <w:ilvl w:val="0"/>
                <w:numId w:val="8"/>
              </w:numPr>
              <w:ind w:left="317"/>
              <w:rPr>
                <w:rFonts w:cs="Arial"/>
              </w:rPr>
            </w:pPr>
            <w:r>
              <w:rPr>
                <w:rFonts w:eastAsiaTheme="minorEastAsia" w:cs="Arial"/>
              </w:rPr>
              <w:t xml:space="preserve">has seating/commode </w:t>
            </w:r>
            <w:r w:rsidRPr="007641DC">
              <w:rPr>
                <w:rFonts w:eastAsiaTheme="minorEastAsia" w:cs="Arial"/>
              </w:rPr>
              <w:t>for</w:t>
            </w:r>
            <w:r>
              <w:rPr>
                <w:rFonts w:eastAsiaTheme="minorEastAsia" w:cs="Arial"/>
              </w:rPr>
              <w:t xml:space="preserve"> the toilet </w:t>
            </w:r>
          </w:p>
        </w:tc>
        <w:tc>
          <w:tcPr>
            <w:tcW w:w="993" w:type="dxa"/>
            <w:vMerge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  <w:vMerge/>
          </w:tcPr>
          <w:p w:rsidR="00DC6F79" w:rsidRDefault="00DC6F79" w:rsidP="00696E21">
            <w:pPr>
              <w:rPr>
                <w:i/>
                <w:color w:val="808080" w:themeColor="background1" w:themeShade="80"/>
                <w:lang w:val="en-NZ"/>
              </w:rPr>
            </w:pPr>
          </w:p>
        </w:tc>
      </w:tr>
      <w:tr w:rsidR="00DC6F79" w:rsidTr="00696E21">
        <w:trPr>
          <w:trHeight w:val="52"/>
        </w:trPr>
        <w:tc>
          <w:tcPr>
            <w:tcW w:w="562" w:type="dxa"/>
            <w:vMerge/>
          </w:tcPr>
          <w:p w:rsidR="00DC6F79" w:rsidRPr="005133DC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1560" w:type="dxa"/>
            <w:vMerge/>
          </w:tcPr>
          <w:p w:rsidR="00DC6F79" w:rsidRDefault="00DC6F79" w:rsidP="00696E21">
            <w:pPr>
              <w:pStyle w:val="NoSpacing"/>
              <w:rPr>
                <w:rFonts w:cs="Arial"/>
              </w:rPr>
            </w:pPr>
          </w:p>
        </w:tc>
        <w:tc>
          <w:tcPr>
            <w:tcW w:w="3543" w:type="dxa"/>
          </w:tcPr>
          <w:p w:rsidR="00DC6F79" w:rsidRPr="00910BC4" w:rsidRDefault="00DC6F79" w:rsidP="00DC6F79">
            <w:pPr>
              <w:pStyle w:val="NoSpacing"/>
              <w:numPr>
                <w:ilvl w:val="0"/>
                <w:numId w:val="8"/>
              </w:numPr>
              <w:ind w:left="317"/>
              <w:rPr>
                <w:rFonts w:cs="Arial"/>
              </w:rPr>
            </w:pPr>
            <w:r>
              <w:rPr>
                <w:rFonts w:eastAsiaTheme="minorEastAsia" w:cs="Arial"/>
              </w:rPr>
              <w:t xml:space="preserve">has </w:t>
            </w:r>
            <w:r w:rsidRPr="007641DC">
              <w:rPr>
                <w:rFonts w:eastAsiaTheme="minorEastAsia" w:cs="Arial"/>
              </w:rPr>
              <w:t>handrails o</w:t>
            </w:r>
            <w:r>
              <w:rPr>
                <w:rFonts w:eastAsiaTheme="minorEastAsia" w:cs="Arial"/>
              </w:rPr>
              <w:t>n both sides of the toilet seat</w:t>
            </w:r>
          </w:p>
        </w:tc>
        <w:tc>
          <w:tcPr>
            <w:tcW w:w="993" w:type="dxa"/>
            <w:vMerge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  <w:vMerge/>
          </w:tcPr>
          <w:p w:rsidR="00DC6F79" w:rsidRDefault="00DC6F79" w:rsidP="00696E21">
            <w:pPr>
              <w:rPr>
                <w:i/>
                <w:color w:val="808080" w:themeColor="background1" w:themeShade="80"/>
                <w:lang w:val="en-NZ"/>
              </w:rPr>
            </w:pPr>
          </w:p>
        </w:tc>
      </w:tr>
      <w:tr w:rsidR="00DC6F79" w:rsidTr="00696E21">
        <w:trPr>
          <w:trHeight w:val="52"/>
        </w:trPr>
        <w:tc>
          <w:tcPr>
            <w:tcW w:w="562" w:type="dxa"/>
            <w:vMerge/>
          </w:tcPr>
          <w:p w:rsidR="00DC6F79" w:rsidRPr="00910BC4" w:rsidRDefault="00DC6F79" w:rsidP="00696E21">
            <w:pPr>
              <w:rPr>
                <w:lang w:val="en-NZ"/>
              </w:rPr>
            </w:pPr>
          </w:p>
        </w:tc>
        <w:tc>
          <w:tcPr>
            <w:tcW w:w="1560" w:type="dxa"/>
            <w:vMerge/>
          </w:tcPr>
          <w:p w:rsidR="00DC6F79" w:rsidRDefault="00DC6F79" w:rsidP="00696E21">
            <w:pPr>
              <w:pStyle w:val="NoSpacing"/>
              <w:rPr>
                <w:rFonts w:cs="Arial"/>
              </w:rPr>
            </w:pPr>
          </w:p>
        </w:tc>
        <w:tc>
          <w:tcPr>
            <w:tcW w:w="3543" w:type="dxa"/>
          </w:tcPr>
          <w:p w:rsidR="00DC6F79" w:rsidRPr="007641DC" w:rsidRDefault="00DC6F79" w:rsidP="00DC6F79">
            <w:pPr>
              <w:pStyle w:val="NoSpacing"/>
              <w:numPr>
                <w:ilvl w:val="0"/>
                <w:numId w:val="8"/>
              </w:numPr>
              <w:ind w:left="317"/>
              <w:rPr>
                <w:rFonts w:eastAsiaTheme="minorEastAsia" w:cs="Arial"/>
              </w:rPr>
            </w:pPr>
            <w:r w:rsidRPr="00910BC4">
              <w:rPr>
                <w:rFonts w:eastAsiaTheme="minorEastAsia" w:cs="Arial"/>
              </w:rPr>
              <w:t>is clea</w:t>
            </w:r>
            <w:r>
              <w:rPr>
                <w:rFonts w:eastAsiaTheme="minorEastAsia" w:cs="Arial"/>
              </w:rPr>
              <w:t>rly signposted to be accessible</w:t>
            </w:r>
          </w:p>
        </w:tc>
        <w:tc>
          <w:tcPr>
            <w:tcW w:w="993" w:type="dxa"/>
            <w:vMerge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  <w:vMerge/>
          </w:tcPr>
          <w:p w:rsidR="00DC6F79" w:rsidRDefault="00DC6F79" w:rsidP="00696E21">
            <w:pPr>
              <w:rPr>
                <w:i/>
                <w:color w:val="808080" w:themeColor="background1" w:themeShade="80"/>
                <w:lang w:val="en-NZ"/>
              </w:rPr>
            </w:pPr>
          </w:p>
        </w:tc>
      </w:tr>
      <w:tr w:rsidR="00DC6F79" w:rsidTr="00696E21">
        <w:tc>
          <w:tcPr>
            <w:tcW w:w="562" w:type="dxa"/>
          </w:tcPr>
          <w:p w:rsidR="00DC6F79" w:rsidRPr="005133DC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:rsidR="00DC6F79" w:rsidRPr="00185CC0" w:rsidRDefault="00DC6F79" w:rsidP="00696E21">
            <w:pPr>
              <w:rPr>
                <w:lang w:val="en-NZ"/>
              </w:rPr>
            </w:pPr>
            <w:r w:rsidRPr="00185CC0">
              <w:rPr>
                <w:lang w:val="en-NZ"/>
              </w:rPr>
              <w:t xml:space="preserve">There is a poster or sign inside the latrine with instructions on </w:t>
            </w:r>
            <w:r>
              <w:rPr>
                <w:lang w:val="en-NZ"/>
              </w:rPr>
              <w:t>disposal</w:t>
            </w:r>
            <w:r w:rsidRPr="00185CC0">
              <w:rPr>
                <w:lang w:val="en-NZ"/>
              </w:rPr>
              <w:t xml:space="preserve"> of menstrual waste. </w:t>
            </w:r>
          </w:p>
          <w:p w:rsidR="00DC6F79" w:rsidRPr="00185CC0" w:rsidRDefault="00DC6F79" w:rsidP="00696E21">
            <w:pPr>
              <w:rPr>
                <w:lang w:val="en-NZ"/>
              </w:rPr>
            </w:pPr>
            <w:r w:rsidRPr="008763DE">
              <w:rPr>
                <w:i/>
                <w:lang w:val="en-NZ"/>
              </w:rPr>
              <w:t>If yes:</w:t>
            </w:r>
            <w:r w:rsidRPr="00185CC0">
              <w:rPr>
                <w:lang w:val="en-NZ"/>
              </w:rPr>
              <w:t xml:space="preserve"> </w:t>
            </w:r>
            <w:r>
              <w:rPr>
                <w:lang w:val="en-NZ"/>
              </w:rPr>
              <w:t>Is the poster/</w:t>
            </w:r>
            <w:r w:rsidRPr="00185CC0">
              <w:rPr>
                <w:lang w:val="en-NZ"/>
              </w:rPr>
              <w:t xml:space="preserve">sign </w:t>
            </w:r>
            <w:r>
              <w:rPr>
                <w:lang w:val="en-NZ"/>
              </w:rPr>
              <w:t xml:space="preserve">in easy-to-understand, local language and including pictures?  </w:t>
            </w:r>
          </w:p>
        </w:tc>
        <w:tc>
          <w:tcPr>
            <w:tcW w:w="993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</w:tr>
      <w:tr w:rsidR="00DC6F79" w:rsidTr="00696E21">
        <w:tc>
          <w:tcPr>
            <w:tcW w:w="562" w:type="dxa"/>
          </w:tcPr>
          <w:p w:rsidR="00DC6F79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:rsidR="00DC6F79" w:rsidRPr="00185CC0" w:rsidRDefault="00DC6F79" w:rsidP="00696E21">
            <w:pPr>
              <w:rPr>
                <w:lang w:val="en-NZ"/>
              </w:rPr>
            </w:pPr>
            <w:r w:rsidRPr="00185CC0">
              <w:rPr>
                <w:lang w:val="en-NZ"/>
              </w:rPr>
              <w:t>Products</w:t>
            </w:r>
            <w:r>
              <w:rPr>
                <w:lang w:val="en-NZ"/>
              </w:rPr>
              <w:t xml:space="preserve"> and items for cleaning the latrine</w:t>
            </w:r>
            <w:r w:rsidRPr="00185CC0">
              <w:rPr>
                <w:lang w:val="en-NZ"/>
              </w:rPr>
              <w:t xml:space="preserve"> are located close </w:t>
            </w:r>
            <w:r>
              <w:rPr>
                <w:lang w:val="en-NZ"/>
              </w:rPr>
              <w:t xml:space="preserve">by </w:t>
            </w:r>
            <w:r w:rsidRPr="00185CC0">
              <w:rPr>
                <w:lang w:val="en-NZ"/>
              </w:rPr>
              <w:t xml:space="preserve">(or inside) </w:t>
            </w:r>
            <w:r>
              <w:rPr>
                <w:i/>
                <w:lang w:val="en-NZ"/>
              </w:rPr>
              <w:t>[I</w:t>
            </w:r>
            <w:r w:rsidRPr="00185CC0">
              <w:rPr>
                <w:i/>
                <w:lang w:val="en-NZ"/>
              </w:rPr>
              <w:t>f applicable, adapt based on context]</w:t>
            </w:r>
            <w:r w:rsidRPr="00185CC0">
              <w:rPr>
                <w:lang w:val="en-NZ"/>
              </w:rPr>
              <w:t xml:space="preserve">. </w:t>
            </w:r>
          </w:p>
        </w:tc>
        <w:tc>
          <w:tcPr>
            <w:tcW w:w="993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</w:tcPr>
          <w:p w:rsidR="00DC6F79" w:rsidRDefault="00DC6F79" w:rsidP="00696E21">
            <w:pPr>
              <w:rPr>
                <w:lang w:val="en-NZ"/>
              </w:rPr>
            </w:pPr>
          </w:p>
        </w:tc>
      </w:tr>
      <w:tr w:rsidR="00DC6F79" w:rsidTr="00696E21">
        <w:tc>
          <w:tcPr>
            <w:tcW w:w="5665" w:type="dxa"/>
            <w:gridSpan w:val="3"/>
            <w:shd w:val="clear" w:color="auto" w:fill="F2F2F2" w:themeFill="background1" w:themeFillShade="F2"/>
          </w:tcPr>
          <w:p w:rsidR="00DC6F79" w:rsidRPr="00A41C75" w:rsidRDefault="00DC6F79" w:rsidP="00696E21">
            <w:pPr>
              <w:rPr>
                <w:i/>
                <w:lang w:val="en-NZ"/>
              </w:rPr>
            </w:pPr>
            <w:r w:rsidRPr="00A41C75">
              <w:rPr>
                <w:i/>
                <w:lang w:val="en-NZ"/>
              </w:rPr>
              <w:t>Additional non-</w:t>
            </w:r>
            <w:r>
              <w:rPr>
                <w:i/>
                <w:lang w:val="en-NZ"/>
              </w:rPr>
              <w:t>essential</w:t>
            </w:r>
            <w:r w:rsidRPr="00A41C75">
              <w:rPr>
                <w:i/>
                <w:lang w:val="en-NZ"/>
              </w:rPr>
              <w:t xml:space="preserve"> improvements: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</w:tcPr>
          <w:p w:rsidR="00DC6F79" w:rsidRDefault="00DC6F79" w:rsidP="00696E21">
            <w:pPr>
              <w:rPr>
                <w:lang w:val="en-NZ"/>
              </w:rPr>
            </w:pPr>
          </w:p>
        </w:tc>
      </w:tr>
      <w:tr w:rsidR="00DC6F79" w:rsidTr="00696E21">
        <w:tc>
          <w:tcPr>
            <w:tcW w:w="562" w:type="dxa"/>
            <w:shd w:val="clear" w:color="auto" w:fill="F2F2F2" w:themeFill="background1" w:themeFillShade="F2"/>
          </w:tcPr>
          <w:p w:rsidR="00DC6F79" w:rsidRPr="003861A1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5103" w:type="dxa"/>
            <w:gridSpan w:val="2"/>
            <w:shd w:val="clear" w:color="auto" w:fill="F2F2F2" w:themeFill="background1" w:themeFillShade="F2"/>
          </w:tcPr>
          <w:p w:rsidR="00DC6F79" w:rsidRDefault="00DC6F79" w:rsidP="00696E21">
            <w:pPr>
              <w:rPr>
                <w:lang w:val="en-NZ"/>
              </w:rPr>
            </w:pPr>
            <w:r>
              <w:rPr>
                <w:lang w:val="en-NZ"/>
              </w:rPr>
              <w:t>The entrance to the latrines are screened for privacy (</w:t>
            </w:r>
            <w:r w:rsidRPr="00463BF4">
              <w:rPr>
                <w:i/>
                <w:lang w:val="en-NZ"/>
              </w:rPr>
              <w:t>depends on culture and context</w:t>
            </w:r>
            <w:r>
              <w:rPr>
                <w:lang w:val="en-NZ"/>
              </w:rPr>
              <w:t xml:space="preserve">).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</w:tcPr>
          <w:p w:rsidR="00DC6F79" w:rsidRDefault="00DC6F79" w:rsidP="00696E21">
            <w:pPr>
              <w:rPr>
                <w:lang w:val="en-NZ"/>
              </w:rPr>
            </w:pPr>
          </w:p>
        </w:tc>
      </w:tr>
      <w:tr w:rsidR="00DC6F79" w:rsidTr="00696E21">
        <w:trPr>
          <w:trHeight w:val="939"/>
        </w:trPr>
        <w:tc>
          <w:tcPr>
            <w:tcW w:w="562" w:type="dxa"/>
            <w:shd w:val="clear" w:color="auto" w:fill="F2F2F2" w:themeFill="background1" w:themeFillShade="F2"/>
          </w:tcPr>
          <w:p w:rsidR="00DC6F79" w:rsidRPr="003861A1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5103" w:type="dxa"/>
            <w:gridSpan w:val="2"/>
            <w:shd w:val="clear" w:color="auto" w:fill="F2F2F2" w:themeFill="background1" w:themeFillShade="F2"/>
          </w:tcPr>
          <w:p w:rsidR="00DC6F79" w:rsidRPr="003B641E" w:rsidRDefault="00DC6F79" w:rsidP="00696E21">
            <w:pPr>
              <w:rPr>
                <w:i/>
                <w:lang w:val="en-NZ"/>
              </w:rPr>
            </w:pPr>
            <w:r>
              <w:rPr>
                <w:lang w:val="en-NZ"/>
              </w:rPr>
              <w:t xml:space="preserve">There is a mirror (in a low position) inside the latrine </w:t>
            </w:r>
            <w:r w:rsidRPr="00A41C75">
              <w:rPr>
                <w:i/>
                <w:lang w:val="en-NZ"/>
              </w:rPr>
              <w:t>(for women and girls check clothing for blood stains)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</w:tcPr>
          <w:p w:rsidR="00DC6F79" w:rsidRDefault="00DC6F79" w:rsidP="00696E21">
            <w:pPr>
              <w:rPr>
                <w:lang w:val="en-NZ"/>
              </w:rPr>
            </w:pPr>
          </w:p>
        </w:tc>
      </w:tr>
      <w:tr w:rsidR="00DC6F79" w:rsidTr="00696E21">
        <w:trPr>
          <w:trHeight w:val="939"/>
        </w:trPr>
        <w:tc>
          <w:tcPr>
            <w:tcW w:w="562" w:type="dxa"/>
            <w:shd w:val="clear" w:color="auto" w:fill="F2F2F2" w:themeFill="background1" w:themeFillShade="F2"/>
          </w:tcPr>
          <w:p w:rsidR="00DC6F79" w:rsidRPr="003861A1" w:rsidRDefault="00DC6F79" w:rsidP="00DC6F79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en-NZ"/>
              </w:rPr>
            </w:pPr>
          </w:p>
        </w:tc>
        <w:tc>
          <w:tcPr>
            <w:tcW w:w="5103" w:type="dxa"/>
            <w:gridSpan w:val="2"/>
            <w:shd w:val="clear" w:color="auto" w:fill="F2F2F2" w:themeFill="background1" w:themeFillShade="F2"/>
          </w:tcPr>
          <w:p w:rsidR="00DC6F79" w:rsidRDefault="00DC6F79" w:rsidP="00696E21">
            <w:pPr>
              <w:rPr>
                <w:lang w:val="en-NZ"/>
              </w:rPr>
            </w:pPr>
            <w:r>
              <w:rPr>
                <w:lang w:val="en-NZ"/>
              </w:rPr>
              <w:t>There is water available inside the latrine cubicle or stall (e.g. bucket or hand-washing facility).</w:t>
            </w:r>
            <w:r w:rsidRPr="008D42E8">
              <w:rPr>
                <w:i/>
                <w:lang w:val="en-NZ"/>
              </w:rPr>
              <w:t xml:space="preserve"> </w:t>
            </w:r>
            <w:r>
              <w:rPr>
                <w:i/>
                <w:lang w:val="en-NZ"/>
              </w:rPr>
              <w:t>[Id</w:t>
            </w:r>
            <w:r w:rsidRPr="008D42E8">
              <w:rPr>
                <w:i/>
                <w:lang w:val="en-NZ"/>
              </w:rPr>
              <w:t>eal case</w:t>
            </w:r>
            <w:r>
              <w:rPr>
                <w:i/>
                <w:lang w:val="en-NZ"/>
              </w:rPr>
              <w:t xml:space="preserve"> but not always possible</w:t>
            </w:r>
            <w:r w:rsidRPr="008D42E8">
              <w:rPr>
                <w:i/>
                <w:lang w:val="en-NZ"/>
              </w:rPr>
              <w:t>]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C6F79" w:rsidRDefault="00DC6F79" w:rsidP="00696E21">
            <w:pPr>
              <w:rPr>
                <w:lang w:val="en-NZ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</w:tcPr>
          <w:p w:rsidR="00DC6F79" w:rsidRDefault="00DC6F79" w:rsidP="00696E21">
            <w:pPr>
              <w:rPr>
                <w:lang w:val="en-NZ"/>
              </w:rPr>
            </w:pPr>
          </w:p>
        </w:tc>
      </w:tr>
    </w:tbl>
    <w:p w:rsidR="00EF5F59" w:rsidRDefault="00EF5F59" w:rsidP="00653DC1">
      <w:pPr>
        <w:rPr>
          <w:rFonts w:ascii="Arial" w:hAnsi="Arial" w:cs="Arial"/>
          <w:sz w:val="20"/>
          <w:szCs w:val="20"/>
        </w:rPr>
      </w:pPr>
    </w:p>
    <w:p w:rsidR="00846C63" w:rsidRPr="008F497A" w:rsidRDefault="00846C63" w:rsidP="00653D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In the </w:t>
      </w:r>
      <w:hyperlink r:id="rId12" w:history="1">
        <w:r w:rsidRPr="00846C63">
          <w:rPr>
            <w:rStyle w:val="Hyperlink"/>
            <w:rFonts w:ascii="Arial" w:hAnsi="Arial" w:cs="Arial"/>
            <w:sz w:val="20"/>
            <w:szCs w:val="20"/>
          </w:rPr>
          <w:t>full version of the checklist</w:t>
        </w:r>
      </w:hyperlink>
      <w:r>
        <w:rPr>
          <w:rFonts w:ascii="Arial" w:hAnsi="Arial" w:cs="Arial"/>
          <w:sz w:val="20"/>
          <w:szCs w:val="20"/>
        </w:rPr>
        <w:t xml:space="preserve">, there are also sections with questions for monitoring, for discussions with people with disabilities and with people who empty or transfer menstrual waste.  </w:t>
      </w:r>
    </w:p>
    <w:sectPr w:rsidR="00846C63" w:rsidRPr="008F497A" w:rsidSect="001D7B9D">
      <w:headerReference w:type="default" r:id="rId13"/>
      <w:footerReference w:type="default" r:id="rId14"/>
      <w:pgSz w:w="11909" w:h="16834" w:code="9"/>
      <w:pgMar w:top="1440" w:right="720" w:bottom="1151" w:left="1440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CC1" w:rsidRDefault="00960CC1">
      <w:r>
        <w:separator/>
      </w:r>
    </w:p>
  </w:endnote>
  <w:endnote w:type="continuationSeparator" w:id="0">
    <w:p w:rsidR="00960CC1" w:rsidRDefault="0096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8F" w:rsidRDefault="00F04B8F"/>
  <w:tbl>
    <w:tblPr>
      <w:tblW w:w="0" w:type="auto"/>
      <w:tblInd w:w="108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86"/>
      <w:gridCol w:w="2255"/>
    </w:tblGrid>
    <w:tr w:rsidR="00F04B8F" w:rsidRPr="006A78F9" w:rsidTr="00F04B8F">
      <w:trPr>
        <w:trHeight w:val="479"/>
      </w:trPr>
      <w:tc>
        <w:tcPr>
          <w:tcW w:w="107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F04B8F" w:rsidRPr="006A78F9" w:rsidRDefault="00F04B8F" w:rsidP="008F497A">
          <w:pPr>
            <w:pStyle w:val="Footer"/>
            <w:spacing w:before="120"/>
            <w:rPr>
              <w:rFonts w:ascii="Arial" w:hAnsi="Arial" w:cs="Arial"/>
              <w:bCs/>
              <w:sz w:val="22"/>
              <w:szCs w:val="20"/>
            </w:rPr>
          </w:pPr>
          <w:r>
            <w:rPr>
              <w:rFonts w:ascii="Arial" w:hAnsi="Arial" w:cs="Arial"/>
              <w:bCs/>
              <w:sz w:val="22"/>
              <w:szCs w:val="20"/>
            </w:rPr>
            <w:t xml:space="preserve">S0x </w:t>
          </w:r>
          <w:r w:rsidR="008F497A" w:rsidRPr="008F497A">
            <w:rPr>
              <w:rFonts w:ascii="Arial" w:hAnsi="Arial" w:cs="Arial"/>
              <w:bCs/>
              <w:sz w:val="22"/>
              <w:szCs w:val="20"/>
            </w:rPr>
            <w:t xml:space="preserve">“How inclusive and safe are your latrines?” activity     </w:t>
          </w:r>
        </w:p>
      </w:tc>
      <w:tc>
        <w:tcPr>
          <w:tcW w:w="308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F04B8F" w:rsidRPr="006A78F9" w:rsidRDefault="00F04B8F" w:rsidP="00CB3D6D">
          <w:pPr>
            <w:pStyle w:val="Footer"/>
            <w:spacing w:before="120"/>
            <w:jc w:val="right"/>
            <w:rPr>
              <w:rFonts w:ascii="Arial" w:hAnsi="Arial" w:cs="Arial"/>
              <w:bCs/>
              <w:sz w:val="22"/>
              <w:szCs w:val="20"/>
            </w:rPr>
          </w:pPr>
          <w:r w:rsidRPr="006A78F9">
            <w:rPr>
              <w:rFonts w:ascii="Arial" w:hAnsi="Arial" w:cs="Arial"/>
              <w:bCs/>
              <w:sz w:val="22"/>
              <w:szCs w:val="20"/>
            </w:rPr>
            <w:t xml:space="preserve">Page </w:t>
          </w:r>
          <w:r w:rsidRPr="006A78F9">
            <w:rPr>
              <w:rFonts w:ascii="Arial" w:hAnsi="Arial" w:cs="Arial"/>
              <w:bCs/>
              <w:sz w:val="22"/>
              <w:szCs w:val="20"/>
            </w:rPr>
            <w:fldChar w:fldCharType="begin"/>
          </w:r>
          <w:r w:rsidRPr="006A78F9">
            <w:rPr>
              <w:rFonts w:ascii="Arial" w:hAnsi="Arial" w:cs="Arial"/>
              <w:bCs/>
              <w:sz w:val="22"/>
              <w:szCs w:val="20"/>
            </w:rPr>
            <w:instrText xml:space="preserve"> PAGE </w:instrText>
          </w:r>
          <w:r w:rsidRPr="006A78F9">
            <w:rPr>
              <w:rFonts w:ascii="Arial" w:hAnsi="Arial" w:cs="Arial"/>
              <w:bCs/>
              <w:sz w:val="22"/>
              <w:szCs w:val="20"/>
            </w:rPr>
            <w:fldChar w:fldCharType="separate"/>
          </w:r>
          <w:r w:rsidR="007A2F52">
            <w:rPr>
              <w:rFonts w:ascii="Arial" w:hAnsi="Arial" w:cs="Arial"/>
              <w:bCs/>
              <w:noProof/>
              <w:sz w:val="22"/>
              <w:szCs w:val="20"/>
            </w:rPr>
            <w:t>3</w:t>
          </w:r>
          <w:r w:rsidRPr="006A78F9">
            <w:rPr>
              <w:rFonts w:ascii="Arial" w:hAnsi="Arial" w:cs="Arial"/>
              <w:bCs/>
              <w:sz w:val="22"/>
              <w:szCs w:val="20"/>
            </w:rPr>
            <w:fldChar w:fldCharType="end"/>
          </w:r>
          <w:r w:rsidRPr="006A78F9">
            <w:rPr>
              <w:rFonts w:ascii="Arial" w:hAnsi="Arial" w:cs="Arial"/>
              <w:bCs/>
              <w:sz w:val="22"/>
              <w:szCs w:val="20"/>
            </w:rPr>
            <w:t xml:space="preserve"> of </w:t>
          </w:r>
          <w:r w:rsidRPr="006A78F9">
            <w:rPr>
              <w:rFonts w:ascii="Arial" w:hAnsi="Arial" w:cs="Arial"/>
              <w:bCs/>
              <w:sz w:val="22"/>
              <w:szCs w:val="20"/>
            </w:rPr>
            <w:fldChar w:fldCharType="begin"/>
          </w:r>
          <w:r w:rsidRPr="006A78F9">
            <w:rPr>
              <w:rFonts w:ascii="Arial" w:hAnsi="Arial" w:cs="Arial"/>
              <w:bCs/>
              <w:sz w:val="22"/>
              <w:szCs w:val="20"/>
            </w:rPr>
            <w:instrText xml:space="preserve"> NUMPAGES </w:instrText>
          </w:r>
          <w:r w:rsidRPr="006A78F9">
            <w:rPr>
              <w:rFonts w:ascii="Arial" w:hAnsi="Arial" w:cs="Arial"/>
              <w:bCs/>
              <w:sz w:val="22"/>
              <w:szCs w:val="20"/>
            </w:rPr>
            <w:fldChar w:fldCharType="separate"/>
          </w:r>
          <w:r w:rsidR="007A2F52">
            <w:rPr>
              <w:rFonts w:ascii="Arial" w:hAnsi="Arial" w:cs="Arial"/>
              <w:bCs/>
              <w:noProof/>
              <w:sz w:val="22"/>
              <w:szCs w:val="20"/>
            </w:rPr>
            <w:t>3</w:t>
          </w:r>
          <w:r w:rsidRPr="006A78F9">
            <w:rPr>
              <w:rFonts w:ascii="Arial" w:hAnsi="Arial" w:cs="Arial"/>
              <w:bCs/>
              <w:sz w:val="22"/>
              <w:szCs w:val="20"/>
            </w:rPr>
            <w:fldChar w:fldCharType="end"/>
          </w:r>
        </w:p>
      </w:tc>
    </w:tr>
  </w:tbl>
  <w:p w:rsidR="00F04B8F" w:rsidRDefault="00F04B8F" w:rsidP="00441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CC1" w:rsidRDefault="00960CC1">
      <w:r>
        <w:separator/>
      </w:r>
    </w:p>
  </w:footnote>
  <w:footnote w:type="continuationSeparator" w:id="0">
    <w:p w:rsidR="00960CC1" w:rsidRDefault="00960CC1">
      <w:r>
        <w:continuationSeparator/>
      </w:r>
    </w:p>
  </w:footnote>
  <w:footnote w:id="1">
    <w:p w:rsidR="00D50C32" w:rsidRPr="00D50C32" w:rsidRDefault="00D50C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C6F79">
        <w:rPr>
          <w:sz w:val="16"/>
        </w:rPr>
        <w:t>Old version and translations av</w:t>
      </w:r>
      <w:r w:rsidRPr="00B54503">
        <w:rPr>
          <w:sz w:val="16"/>
        </w:rPr>
        <w:t xml:space="preserve">ailable here: </w:t>
      </w:r>
      <w:hyperlink r:id="rId1" w:history="1">
        <w:r w:rsidRPr="00B54503">
          <w:rPr>
            <w:rStyle w:val="Hyperlink"/>
            <w:sz w:val="16"/>
          </w:rPr>
          <w:t>https://watsanmissionassistant.org/menstrual-hygiene-management/</w:t>
        </w:r>
      </w:hyperlink>
      <w:r w:rsidRPr="00B54503">
        <w:rPr>
          <w:sz w:val="16"/>
        </w:rPr>
        <w:t xml:space="preserve">. Currently under revision (October 2021) </w:t>
      </w:r>
      <w:r w:rsidR="00DC6F79">
        <w:rPr>
          <w:sz w:val="16"/>
        </w:rPr>
        <w:t xml:space="preserve">– new version is pasted in this document below. </w:t>
      </w:r>
    </w:p>
  </w:footnote>
  <w:footnote w:id="2">
    <w:p w:rsidR="00DC6F79" w:rsidRPr="002730DE" w:rsidRDefault="00DC6F79" w:rsidP="00DC6F79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 xml:space="preserve">For example, school latrines are not used at night so this question is not relevant.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4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783"/>
    </w:tblGrid>
    <w:tr w:rsidR="001F7013" w:rsidTr="00F91D75">
      <w:tc>
        <w:tcPr>
          <w:tcW w:w="9999" w:type="dxa"/>
        </w:tcPr>
        <w:tbl>
          <w:tblPr>
            <w:tblW w:w="14139" w:type="dxa"/>
            <w:tblLook w:val="04A0" w:firstRow="1" w:lastRow="0" w:firstColumn="1" w:lastColumn="0" w:noHBand="0" w:noVBand="1"/>
          </w:tblPr>
          <w:tblGrid>
            <w:gridCol w:w="7572"/>
            <w:gridCol w:w="6567"/>
          </w:tblGrid>
          <w:tr w:rsidR="001F7013" w:rsidTr="00D706F4">
            <w:trPr>
              <w:trHeight w:val="694"/>
            </w:trPr>
            <w:tc>
              <w:tcPr>
                <w:tcW w:w="7572" w:type="dxa"/>
              </w:tcPr>
              <w:p w:rsidR="001F7013" w:rsidRDefault="00D706F4" w:rsidP="00C77080">
                <w:pPr>
                  <w:pStyle w:val="Header"/>
                  <w:spacing w:before="60"/>
                </w:pPr>
                <w:r w:rsidRPr="00D706F4">
                  <w:rPr>
                    <w:noProof/>
                    <w:lang w:val="en-NZ" w:eastAsia="en-NZ"/>
                  </w:rPr>
                  <w:drawing>
                    <wp:inline distT="0" distB="0" distL="0" distR="0" wp14:anchorId="7208FC20" wp14:editId="425E0318">
                      <wp:extent cx="1438260" cy="431564"/>
                      <wp:effectExtent l="0" t="0" r="0" b="6985"/>
                      <wp:docPr id="50" name="Picture 4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FB7BC62A-4E69-C94A-BDD8-92421C091EC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" name="Picture 49">
                                <a:extLst>
                                  <a:ext uri="{FF2B5EF4-FFF2-40B4-BE49-F238E27FC236}">
    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FB7BC62A-4E69-C94A-BDD8-92421C091ECC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0996" t="24991" r="11248" b="23825"/>
                              <a:stretch/>
                            </pic:blipFill>
                            <pic:spPr>
                              <a:xfrm>
                                <a:off x="0" y="0"/>
                                <a:ext cx="1438260" cy="4315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67" w:type="dxa"/>
              </w:tcPr>
              <w:p w:rsidR="001F7013" w:rsidRPr="00C77080" w:rsidRDefault="001F7013" w:rsidP="00C77080">
                <w:pPr>
                  <w:pStyle w:val="Header"/>
                  <w:spacing w:before="60"/>
                  <w:jc w:val="right"/>
                  <w:rPr>
                    <w:rFonts w:ascii="Arial Black" w:hAnsi="Arial Black" w:cs="Arial"/>
                    <w:sz w:val="19"/>
                    <w:szCs w:val="19"/>
                  </w:rPr>
                </w:pPr>
                <w:r>
                  <w:rPr>
                    <w:rFonts w:ascii="Arial Black" w:hAnsi="Arial Black" w:cs="Arial"/>
                    <w:sz w:val="19"/>
                    <w:szCs w:val="19"/>
                  </w:rPr>
                  <w:t>Name of training</w:t>
                </w:r>
              </w:p>
              <w:p w:rsidR="001F7013" w:rsidRDefault="001F7013" w:rsidP="00F66114">
                <w:pPr>
                  <w:pStyle w:val="Header"/>
                  <w:spacing w:after="60"/>
                  <w:jc w:val="right"/>
                </w:pPr>
                <w:r>
                  <w:rPr>
                    <w:rFonts w:ascii="Arial Black" w:hAnsi="Arial Black" w:cs="Arial"/>
                    <w:color w:val="BFBFBF"/>
                    <w:sz w:val="19"/>
                    <w:szCs w:val="19"/>
                  </w:rPr>
                  <w:t xml:space="preserve"> Year  </w:t>
                </w:r>
                <w:r w:rsidRPr="00C77080">
                  <w:rPr>
                    <w:rFonts w:ascii="Arial Black" w:hAnsi="Arial Black" w:cs="Arial"/>
                    <w:color w:val="FF0000"/>
                    <w:sz w:val="19"/>
                    <w:szCs w:val="19"/>
                  </w:rPr>
                  <w:t>I</w:t>
                </w:r>
                <w:r w:rsidRPr="00C77080">
                  <w:rPr>
                    <w:rFonts w:ascii="Arial Black" w:hAnsi="Arial Black" w:cs="Arial"/>
                    <w:color w:val="BFBFBF"/>
                    <w:sz w:val="19"/>
                    <w:szCs w:val="19"/>
                  </w:rPr>
                  <w:t xml:space="preserve"> </w:t>
                </w:r>
                <w:r>
                  <w:rPr>
                    <w:rFonts w:ascii="Arial Black" w:hAnsi="Arial Black" w:cs="Arial"/>
                    <w:color w:val="BFBFBF"/>
                    <w:sz w:val="19"/>
                    <w:szCs w:val="19"/>
                  </w:rPr>
                  <w:t>Place</w:t>
                </w:r>
              </w:p>
            </w:tc>
          </w:tr>
        </w:tbl>
        <w:p w:rsidR="001F7013" w:rsidRPr="00D93BF5" w:rsidRDefault="001F7013" w:rsidP="00D93BF5">
          <w:pPr>
            <w:pStyle w:val="Header"/>
            <w:spacing w:after="60"/>
          </w:pPr>
        </w:p>
      </w:tc>
    </w:tr>
  </w:tbl>
  <w:p w:rsidR="001F7013" w:rsidRDefault="001F70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83C7F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8C05F1A"/>
    <w:multiLevelType w:val="multilevel"/>
    <w:tmpl w:val="55CCFD3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275932F4"/>
    <w:multiLevelType w:val="hybridMultilevel"/>
    <w:tmpl w:val="F0663620"/>
    <w:lvl w:ilvl="0" w:tplc="B3985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412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487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EC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45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485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47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C2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CD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1865DC"/>
    <w:multiLevelType w:val="hybridMultilevel"/>
    <w:tmpl w:val="00A63B1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F03F71"/>
    <w:multiLevelType w:val="hybridMultilevel"/>
    <w:tmpl w:val="454E4E1E"/>
    <w:lvl w:ilvl="0" w:tplc="DFD222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CA795F"/>
    <w:multiLevelType w:val="hybridMultilevel"/>
    <w:tmpl w:val="CAB6538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4265E8"/>
    <w:multiLevelType w:val="multilevel"/>
    <w:tmpl w:val="00D6672C"/>
    <w:styleLink w:val="LFO9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0E73F9"/>
    <w:multiLevelType w:val="multilevel"/>
    <w:tmpl w:val="55CCFD3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65D27009"/>
    <w:multiLevelType w:val="hybridMultilevel"/>
    <w:tmpl w:val="8332794C"/>
    <w:lvl w:ilvl="0" w:tplc="F482B5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720A64"/>
    <w:multiLevelType w:val="hybridMultilevel"/>
    <w:tmpl w:val="1B94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5D1E"/>
    <w:multiLevelType w:val="hybridMultilevel"/>
    <w:tmpl w:val="1D56F32C"/>
    <w:lvl w:ilvl="0" w:tplc="E150364E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A42F5"/>
    <w:multiLevelType w:val="hybridMultilevel"/>
    <w:tmpl w:val="09AC5B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B6"/>
    <w:rsid w:val="00001B16"/>
    <w:rsid w:val="00004043"/>
    <w:rsid w:val="000056DB"/>
    <w:rsid w:val="000057C7"/>
    <w:rsid w:val="000064A7"/>
    <w:rsid w:val="00007A30"/>
    <w:rsid w:val="000157C3"/>
    <w:rsid w:val="00016414"/>
    <w:rsid w:val="00042397"/>
    <w:rsid w:val="000435CF"/>
    <w:rsid w:val="000516B3"/>
    <w:rsid w:val="0005700B"/>
    <w:rsid w:val="00061073"/>
    <w:rsid w:val="00067DC0"/>
    <w:rsid w:val="0007131E"/>
    <w:rsid w:val="00072A51"/>
    <w:rsid w:val="00084E58"/>
    <w:rsid w:val="00085781"/>
    <w:rsid w:val="000938D7"/>
    <w:rsid w:val="00093AE2"/>
    <w:rsid w:val="00094DB8"/>
    <w:rsid w:val="000A22F7"/>
    <w:rsid w:val="000B35DF"/>
    <w:rsid w:val="000C119D"/>
    <w:rsid w:val="000C1DEF"/>
    <w:rsid w:val="000C6268"/>
    <w:rsid w:val="000C74BA"/>
    <w:rsid w:val="000D0F56"/>
    <w:rsid w:val="000D2F83"/>
    <w:rsid w:val="00110C4B"/>
    <w:rsid w:val="001154BC"/>
    <w:rsid w:val="001179C2"/>
    <w:rsid w:val="001221AC"/>
    <w:rsid w:val="00133480"/>
    <w:rsid w:val="00140FD4"/>
    <w:rsid w:val="0014187E"/>
    <w:rsid w:val="00161848"/>
    <w:rsid w:val="00165FC8"/>
    <w:rsid w:val="00166448"/>
    <w:rsid w:val="00170ACF"/>
    <w:rsid w:val="0018701B"/>
    <w:rsid w:val="001928AB"/>
    <w:rsid w:val="00194BEF"/>
    <w:rsid w:val="0019726D"/>
    <w:rsid w:val="001A0C4F"/>
    <w:rsid w:val="001A2EBC"/>
    <w:rsid w:val="001B436A"/>
    <w:rsid w:val="001C56D3"/>
    <w:rsid w:val="001D418C"/>
    <w:rsid w:val="001D7B9D"/>
    <w:rsid w:val="001F3DB8"/>
    <w:rsid w:val="001F7013"/>
    <w:rsid w:val="00201BAA"/>
    <w:rsid w:val="00213B0F"/>
    <w:rsid w:val="00223721"/>
    <w:rsid w:val="00227C25"/>
    <w:rsid w:val="00235D1A"/>
    <w:rsid w:val="00245C51"/>
    <w:rsid w:val="002603E7"/>
    <w:rsid w:val="0026245A"/>
    <w:rsid w:val="00282720"/>
    <w:rsid w:val="0029052B"/>
    <w:rsid w:val="002A2210"/>
    <w:rsid w:val="002B5510"/>
    <w:rsid w:val="002B763F"/>
    <w:rsid w:val="002D0F7D"/>
    <w:rsid w:val="002D1855"/>
    <w:rsid w:val="002D262D"/>
    <w:rsid w:val="002D34B9"/>
    <w:rsid w:val="002D744B"/>
    <w:rsid w:val="002D773D"/>
    <w:rsid w:val="002E11CE"/>
    <w:rsid w:val="002F6B34"/>
    <w:rsid w:val="00313A57"/>
    <w:rsid w:val="00315EFA"/>
    <w:rsid w:val="003178B3"/>
    <w:rsid w:val="00327F21"/>
    <w:rsid w:val="0033322D"/>
    <w:rsid w:val="00333F32"/>
    <w:rsid w:val="003359EE"/>
    <w:rsid w:val="00336A45"/>
    <w:rsid w:val="00341918"/>
    <w:rsid w:val="00352771"/>
    <w:rsid w:val="00356DE0"/>
    <w:rsid w:val="00360543"/>
    <w:rsid w:val="00364427"/>
    <w:rsid w:val="00395FB3"/>
    <w:rsid w:val="003A07B3"/>
    <w:rsid w:val="003A6918"/>
    <w:rsid w:val="003C2139"/>
    <w:rsid w:val="003D7ED7"/>
    <w:rsid w:val="003F031F"/>
    <w:rsid w:val="003F07C2"/>
    <w:rsid w:val="003F5A3F"/>
    <w:rsid w:val="00405874"/>
    <w:rsid w:val="00417A13"/>
    <w:rsid w:val="00417B8F"/>
    <w:rsid w:val="00424F0D"/>
    <w:rsid w:val="00427E9A"/>
    <w:rsid w:val="00441171"/>
    <w:rsid w:val="00463B03"/>
    <w:rsid w:val="00472FCE"/>
    <w:rsid w:val="00476C5B"/>
    <w:rsid w:val="00486CA7"/>
    <w:rsid w:val="00491501"/>
    <w:rsid w:val="004934B9"/>
    <w:rsid w:val="004958CE"/>
    <w:rsid w:val="00496230"/>
    <w:rsid w:val="004A2B7C"/>
    <w:rsid w:val="004A3554"/>
    <w:rsid w:val="004A4090"/>
    <w:rsid w:val="004B579B"/>
    <w:rsid w:val="004C4E3F"/>
    <w:rsid w:val="004C737E"/>
    <w:rsid w:val="004E04C9"/>
    <w:rsid w:val="004F393D"/>
    <w:rsid w:val="00511755"/>
    <w:rsid w:val="005135B4"/>
    <w:rsid w:val="005202A8"/>
    <w:rsid w:val="00526D95"/>
    <w:rsid w:val="0053077E"/>
    <w:rsid w:val="00533361"/>
    <w:rsid w:val="00537A76"/>
    <w:rsid w:val="00542F15"/>
    <w:rsid w:val="00552808"/>
    <w:rsid w:val="0055458D"/>
    <w:rsid w:val="0055547F"/>
    <w:rsid w:val="005649D1"/>
    <w:rsid w:val="00576B78"/>
    <w:rsid w:val="00584F5A"/>
    <w:rsid w:val="00586651"/>
    <w:rsid w:val="005A0772"/>
    <w:rsid w:val="005A354A"/>
    <w:rsid w:val="005A5209"/>
    <w:rsid w:val="005B1180"/>
    <w:rsid w:val="005B1D1C"/>
    <w:rsid w:val="005C29D6"/>
    <w:rsid w:val="005C4087"/>
    <w:rsid w:val="005E4D6A"/>
    <w:rsid w:val="005F01B1"/>
    <w:rsid w:val="005F0B6F"/>
    <w:rsid w:val="00612A79"/>
    <w:rsid w:val="006134D2"/>
    <w:rsid w:val="006176DB"/>
    <w:rsid w:val="00622DE3"/>
    <w:rsid w:val="006534B7"/>
    <w:rsid w:val="00653DC1"/>
    <w:rsid w:val="00675587"/>
    <w:rsid w:val="00676B78"/>
    <w:rsid w:val="00683B55"/>
    <w:rsid w:val="006913A3"/>
    <w:rsid w:val="00692BA8"/>
    <w:rsid w:val="006A1504"/>
    <w:rsid w:val="006A1F5A"/>
    <w:rsid w:val="006A7193"/>
    <w:rsid w:val="006A78F9"/>
    <w:rsid w:val="006C0415"/>
    <w:rsid w:val="006D1559"/>
    <w:rsid w:val="00707763"/>
    <w:rsid w:val="00712EC8"/>
    <w:rsid w:val="0071454E"/>
    <w:rsid w:val="00735213"/>
    <w:rsid w:val="0073698C"/>
    <w:rsid w:val="00740456"/>
    <w:rsid w:val="00746018"/>
    <w:rsid w:val="007552B0"/>
    <w:rsid w:val="00762277"/>
    <w:rsid w:val="00762E45"/>
    <w:rsid w:val="007712F3"/>
    <w:rsid w:val="00772409"/>
    <w:rsid w:val="007924FE"/>
    <w:rsid w:val="00795839"/>
    <w:rsid w:val="007A1C49"/>
    <w:rsid w:val="007A2F52"/>
    <w:rsid w:val="007C5DB6"/>
    <w:rsid w:val="007C7FF1"/>
    <w:rsid w:val="007D7CEE"/>
    <w:rsid w:val="007E0AA5"/>
    <w:rsid w:val="0080597E"/>
    <w:rsid w:val="0081084D"/>
    <w:rsid w:val="00814A03"/>
    <w:rsid w:val="008156E9"/>
    <w:rsid w:val="00820EA0"/>
    <w:rsid w:val="00823FF9"/>
    <w:rsid w:val="0083560B"/>
    <w:rsid w:val="00842796"/>
    <w:rsid w:val="00846C63"/>
    <w:rsid w:val="00852AE7"/>
    <w:rsid w:val="00857860"/>
    <w:rsid w:val="00862A8C"/>
    <w:rsid w:val="00871F99"/>
    <w:rsid w:val="008737ED"/>
    <w:rsid w:val="00877FC6"/>
    <w:rsid w:val="00890C49"/>
    <w:rsid w:val="008A5848"/>
    <w:rsid w:val="008C1EFC"/>
    <w:rsid w:val="008C55AF"/>
    <w:rsid w:val="008C6B11"/>
    <w:rsid w:val="008D45E7"/>
    <w:rsid w:val="008D49D6"/>
    <w:rsid w:val="008E0B74"/>
    <w:rsid w:val="008E6B24"/>
    <w:rsid w:val="008F497A"/>
    <w:rsid w:val="0090559F"/>
    <w:rsid w:val="00907D9A"/>
    <w:rsid w:val="0091224A"/>
    <w:rsid w:val="00941599"/>
    <w:rsid w:val="00953141"/>
    <w:rsid w:val="00955920"/>
    <w:rsid w:val="00960CC1"/>
    <w:rsid w:val="00961170"/>
    <w:rsid w:val="0097025C"/>
    <w:rsid w:val="009769B9"/>
    <w:rsid w:val="0098039E"/>
    <w:rsid w:val="00980AE8"/>
    <w:rsid w:val="009866D7"/>
    <w:rsid w:val="0099125D"/>
    <w:rsid w:val="009957F5"/>
    <w:rsid w:val="009A6B05"/>
    <w:rsid w:val="009A7CA2"/>
    <w:rsid w:val="009B557C"/>
    <w:rsid w:val="009D5E2F"/>
    <w:rsid w:val="009E2F51"/>
    <w:rsid w:val="009F38A4"/>
    <w:rsid w:val="00A0511D"/>
    <w:rsid w:val="00A07BAA"/>
    <w:rsid w:val="00A107E8"/>
    <w:rsid w:val="00A10C17"/>
    <w:rsid w:val="00A27FB4"/>
    <w:rsid w:val="00A30853"/>
    <w:rsid w:val="00A42683"/>
    <w:rsid w:val="00A451BA"/>
    <w:rsid w:val="00A503E3"/>
    <w:rsid w:val="00A55282"/>
    <w:rsid w:val="00A736F0"/>
    <w:rsid w:val="00A86617"/>
    <w:rsid w:val="00A867B9"/>
    <w:rsid w:val="00A872CA"/>
    <w:rsid w:val="00A9035A"/>
    <w:rsid w:val="00A90E01"/>
    <w:rsid w:val="00AA099F"/>
    <w:rsid w:val="00AA3917"/>
    <w:rsid w:val="00AA63B5"/>
    <w:rsid w:val="00AB0302"/>
    <w:rsid w:val="00AB0FA6"/>
    <w:rsid w:val="00AB7138"/>
    <w:rsid w:val="00AB7488"/>
    <w:rsid w:val="00AD5FDC"/>
    <w:rsid w:val="00AE66B8"/>
    <w:rsid w:val="00AE7314"/>
    <w:rsid w:val="00B014BB"/>
    <w:rsid w:val="00B01A6E"/>
    <w:rsid w:val="00B14E3E"/>
    <w:rsid w:val="00B20DB3"/>
    <w:rsid w:val="00B2115B"/>
    <w:rsid w:val="00B3418D"/>
    <w:rsid w:val="00B34253"/>
    <w:rsid w:val="00B425E1"/>
    <w:rsid w:val="00B528E5"/>
    <w:rsid w:val="00B54503"/>
    <w:rsid w:val="00B54EE7"/>
    <w:rsid w:val="00B65185"/>
    <w:rsid w:val="00B66C56"/>
    <w:rsid w:val="00B66D51"/>
    <w:rsid w:val="00B72350"/>
    <w:rsid w:val="00B91DAE"/>
    <w:rsid w:val="00B92D2F"/>
    <w:rsid w:val="00B93932"/>
    <w:rsid w:val="00B94FD2"/>
    <w:rsid w:val="00BB2432"/>
    <w:rsid w:val="00BB24E8"/>
    <w:rsid w:val="00BB2568"/>
    <w:rsid w:val="00BB4175"/>
    <w:rsid w:val="00BC41A3"/>
    <w:rsid w:val="00BD11F4"/>
    <w:rsid w:val="00BD466E"/>
    <w:rsid w:val="00BE4195"/>
    <w:rsid w:val="00BE55C4"/>
    <w:rsid w:val="00C021CE"/>
    <w:rsid w:val="00C07AA4"/>
    <w:rsid w:val="00C142F7"/>
    <w:rsid w:val="00C25AC3"/>
    <w:rsid w:val="00C34C91"/>
    <w:rsid w:val="00C35107"/>
    <w:rsid w:val="00C35D22"/>
    <w:rsid w:val="00C364F8"/>
    <w:rsid w:val="00C54801"/>
    <w:rsid w:val="00C631D9"/>
    <w:rsid w:val="00C644D3"/>
    <w:rsid w:val="00C64C55"/>
    <w:rsid w:val="00C6587B"/>
    <w:rsid w:val="00C74A46"/>
    <w:rsid w:val="00C74E2B"/>
    <w:rsid w:val="00C77080"/>
    <w:rsid w:val="00C92FF9"/>
    <w:rsid w:val="00C935C1"/>
    <w:rsid w:val="00C96826"/>
    <w:rsid w:val="00C9775B"/>
    <w:rsid w:val="00CA348B"/>
    <w:rsid w:val="00CB0210"/>
    <w:rsid w:val="00CB05FC"/>
    <w:rsid w:val="00CB0B6D"/>
    <w:rsid w:val="00CB1F8F"/>
    <w:rsid w:val="00CB3D6D"/>
    <w:rsid w:val="00CC110C"/>
    <w:rsid w:val="00CC3064"/>
    <w:rsid w:val="00CD43BD"/>
    <w:rsid w:val="00CE0045"/>
    <w:rsid w:val="00CF0697"/>
    <w:rsid w:val="00D07EA9"/>
    <w:rsid w:val="00D11C1C"/>
    <w:rsid w:val="00D14467"/>
    <w:rsid w:val="00D304CE"/>
    <w:rsid w:val="00D32CAB"/>
    <w:rsid w:val="00D44FC1"/>
    <w:rsid w:val="00D4683C"/>
    <w:rsid w:val="00D50C32"/>
    <w:rsid w:val="00D701A6"/>
    <w:rsid w:val="00D706F4"/>
    <w:rsid w:val="00D74FA1"/>
    <w:rsid w:val="00D93B83"/>
    <w:rsid w:val="00D93BF5"/>
    <w:rsid w:val="00DA2797"/>
    <w:rsid w:val="00DA4D19"/>
    <w:rsid w:val="00DA6CF2"/>
    <w:rsid w:val="00DB7669"/>
    <w:rsid w:val="00DC3FB2"/>
    <w:rsid w:val="00DC52CE"/>
    <w:rsid w:val="00DC5C7F"/>
    <w:rsid w:val="00DC6B5C"/>
    <w:rsid w:val="00DC6D50"/>
    <w:rsid w:val="00DC6F79"/>
    <w:rsid w:val="00DD473E"/>
    <w:rsid w:val="00DF39E9"/>
    <w:rsid w:val="00E060DF"/>
    <w:rsid w:val="00E06CE5"/>
    <w:rsid w:val="00E07325"/>
    <w:rsid w:val="00E138C4"/>
    <w:rsid w:val="00E176BD"/>
    <w:rsid w:val="00E21633"/>
    <w:rsid w:val="00E22D18"/>
    <w:rsid w:val="00E2625D"/>
    <w:rsid w:val="00E27F72"/>
    <w:rsid w:val="00E364FB"/>
    <w:rsid w:val="00E45FDC"/>
    <w:rsid w:val="00E530F2"/>
    <w:rsid w:val="00E53246"/>
    <w:rsid w:val="00E53A66"/>
    <w:rsid w:val="00E91A2B"/>
    <w:rsid w:val="00EB5E9B"/>
    <w:rsid w:val="00ED0662"/>
    <w:rsid w:val="00EE45BE"/>
    <w:rsid w:val="00EE7303"/>
    <w:rsid w:val="00EF5967"/>
    <w:rsid w:val="00EF5F59"/>
    <w:rsid w:val="00EF5FA2"/>
    <w:rsid w:val="00F04B8F"/>
    <w:rsid w:val="00F06A35"/>
    <w:rsid w:val="00F14F8E"/>
    <w:rsid w:val="00F24A46"/>
    <w:rsid w:val="00F31A79"/>
    <w:rsid w:val="00F423D2"/>
    <w:rsid w:val="00F53DAE"/>
    <w:rsid w:val="00F5436A"/>
    <w:rsid w:val="00F66114"/>
    <w:rsid w:val="00F66FE2"/>
    <w:rsid w:val="00F7314F"/>
    <w:rsid w:val="00F745AE"/>
    <w:rsid w:val="00F816D4"/>
    <w:rsid w:val="00F83C86"/>
    <w:rsid w:val="00F87580"/>
    <w:rsid w:val="00F90EC1"/>
    <w:rsid w:val="00F91D75"/>
    <w:rsid w:val="00F931B7"/>
    <w:rsid w:val="00FA0618"/>
    <w:rsid w:val="00FA2828"/>
    <w:rsid w:val="00FA4A9E"/>
    <w:rsid w:val="00FB1525"/>
    <w:rsid w:val="00FB40B6"/>
    <w:rsid w:val="00FC05C9"/>
    <w:rsid w:val="00FC2AD6"/>
    <w:rsid w:val="00FD464F"/>
    <w:rsid w:val="00FE1716"/>
    <w:rsid w:val="00FE5E3B"/>
    <w:rsid w:val="00FE632F"/>
    <w:rsid w:val="00FE7A3A"/>
    <w:rsid w:val="00FF462C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C9D9BA-B3FE-4848-806B-C064B714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967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762277"/>
    <w:pPr>
      <w:autoSpaceDE w:val="0"/>
      <w:autoSpaceDN w:val="0"/>
      <w:adjustRightInd w:val="0"/>
      <w:spacing w:before="120"/>
      <w:ind w:right="-96"/>
      <w:outlineLvl w:val="1"/>
    </w:pPr>
    <w:rPr>
      <w:rFonts w:ascii="Arial" w:eastAsia="Cambria" w:hAnsi="Arial"/>
      <w:b/>
      <w:color w:val="8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73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3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EE7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C6D50"/>
    <w:rPr>
      <w:rFonts w:ascii="Arial" w:hAnsi="Arial" w:cs="Arial"/>
      <w:szCs w:val="20"/>
      <w:lang w:eastAsia="fr-FR"/>
    </w:rPr>
  </w:style>
  <w:style w:type="character" w:customStyle="1" w:styleId="HeaderChar">
    <w:name w:val="Header Char"/>
    <w:link w:val="Header"/>
    <w:rsid w:val="00D93BF5"/>
    <w:rPr>
      <w:sz w:val="24"/>
      <w:szCs w:val="24"/>
      <w:lang w:eastAsia="en-US"/>
    </w:rPr>
  </w:style>
  <w:style w:type="paragraph" w:styleId="ListNumber2">
    <w:name w:val="List Number 2"/>
    <w:basedOn w:val="Normal"/>
    <w:rsid w:val="00740456"/>
    <w:pPr>
      <w:numPr>
        <w:numId w:val="1"/>
      </w:numPr>
      <w:ind w:left="641" w:hanging="357"/>
      <w:jc w:val="both"/>
    </w:pPr>
  </w:style>
  <w:style w:type="character" w:customStyle="1" w:styleId="Heading2Char">
    <w:name w:val="Heading 2 Char"/>
    <w:link w:val="Heading2"/>
    <w:rsid w:val="00762277"/>
    <w:rPr>
      <w:rFonts w:ascii="Arial" w:eastAsia="Cambria" w:hAnsi="Arial"/>
      <w:b/>
      <w:color w:val="800000"/>
      <w:sz w:val="24"/>
      <w:szCs w:val="24"/>
    </w:rPr>
  </w:style>
  <w:style w:type="paragraph" w:styleId="ListParagraph">
    <w:name w:val="List Paragraph"/>
    <w:aliases w:val="AFSN List Paragraph,Main numbered paragraph,List Paragraph (numbered (a)),RedR Bullet List,Bullet Point,Bullets,Evidence on Demand bullet points,CEIL PEAKS bullet points,Scriptoria bullet points,References,List Paragraph1,Recommendation,L"/>
    <w:basedOn w:val="Normal"/>
    <w:uiPriority w:val="34"/>
    <w:qFormat/>
    <w:rsid w:val="00762277"/>
    <w:pPr>
      <w:spacing w:before="120"/>
      <w:ind w:left="720"/>
    </w:pPr>
    <w:rPr>
      <w:rFonts w:ascii="Arial" w:eastAsia="Cambria" w:hAnsi="Arial"/>
      <w:sz w:val="22"/>
    </w:rPr>
  </w:style>
  <w:style w:type="paragraph" w:styleId="NoSpacing">
    <w:name w:val="No Spacing"/>
    <w:uiPriority w:val="1"/>
    <w:qFormat/>
    <w:rsid w:val="00762277"/>
    <w:rPr>
      <w:rFonts w:ascii="Arial" w:eastAsia="Cambria" w:hAnsi="Arial"/>
      <w:sz w:val="22"/>
      <w:szCs w:val="24"/>
      <w:lang w:val="en-GB" w:eastAsia="en-US"/>
    </w:rPr>
  </w:style>
  <w:style w:type="character" w:styleId="Hyperlink">
    <w:name w:val="Hyperlink"/>
    <w:rsid w:val="00B528E5"/>
    <w:rPr>
      <w:color w:val="0000FF"/>
      <w:u w:val="single"/>
    </w:rPr>
  </w:style>
  <w:style w:type="character" w:styleId="CommentReference">
    <w:name w:val="annotation reference"/>
    <w:rsid w:val="00BC41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41A3"/>
    <w:rPr>
      <w:sz w:val="20"/>
      <w:szCs w:val="20"/>
    </w:rPr>
  </w:style>
  <w:style w:type="character" w:customStyle="1" w:styleId="CommentTextChar">
    <w:name w:val="Comment Text Char"/>
    <w:link w:val="CommentText"/>
    <w:rsid w:val="00BC41A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C41A3"/>
    <w:rPr>
      <w:b/>
      <w:bCs/>
    </w:rPr>
  </w:style>
  <w:style w:type="character" w:customStyle="1" w:styleId="CommentSubjectChar">
    <w:name w:val="Comment Subject Char"/>
    <w:link w:val="CommentSubject"/>
    <w:rsid w:val="00BC41A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BC41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C41A3"/>
    <w:rPr>
      <w:rFonts w:ascii="Segoe UI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qFormat/>
    <w:rsid w:val="001F70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F701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Level1">
    <w:name w:val="Level 1"/>
    <w:basedOn w:val="Normal"/>
    <w:qFormat/>
    <w:rsid w:val="006534B7"/>
    <w:pPr>
      <w:numPr>
        <w:numId w:val="3"/>
      </w:numPr>
      <w:suppressAutoHyphens/>
      <w:autoSpaceDN w:val="0"/>
      <w:spacing w:before="240" w:after="240" w:line="276" w:lineRule="auto"/>
      <w:textAlignment w:val="baseline"/>
    </w:pPr>
    <w:rPr>
      <w:rFonts w:ascii="Calibri" w:eastAsia="Calibri" w:hAnsi="Calibri"/>
      <w:b/>
      <w:sz w:val="36"/>
      <w:szCs w:val="36"/>
    </w:rPr>
  </w:style>
  <w:style w:type="numbering" w:customStyle="1" w:styleId="LFO9">
    <w:name w:val="LFO9"/>
    <w:basedOn w:val="NoList"/>
    <w:rsid w:val="006534B7"/>
    <w:pPr>
      <w:numPr>
        <w:numId w:val="3"/>
      </w:numPr>
    </w:pPr>
  </w:style>
  <w:style w:type="character" w:styleId="FootnoteReference">
    <w:name w:val="footnote reference"/>
    <w:uiPriority w:val="99"/>
    <w:rsid w:val="00EF5F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F5F59"/>
    <w:rPr>
      <w:rFonts w:ascii="Arial" w:eastAsia="Cambria" w:hAnsi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5F59"/>
    <w:rPr>
      <w:rFonts w:ascii="Arial" w:eastAsia="Cambria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0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1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4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atsanmissionassistant.org/wp-content/uploads/2019/11/tool-2_checklist-for-inclusive-mhm-friendly-latrines_rev-july2019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enew.ifrc.org/x/aIVWczi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atsanmissionassistant.org/menstrual-hygiene-manage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01DDA113C2F4EA4E90B2CD9C26829" ma:contentTypeVersion="5" ma:contentTypeDescription="Create a new document." ma:contentTypeScope="" ma:versionID="aa6877bb56e78dd387dd26644b0b361c">
  <xsd:schema xmlns:xsd="http://www.w3.org/2001/XMLSchema" xmlns:xs="http://www.w3.org/2001/XMLSchema" xmlns:p="http://schemas.microsoft.com/office/2006/metadata/properties" xmlns:ns2="4ad563c9-c035-4cfb-92d5-7ce6c1e6b998" targetNamespace="http://schemas.microsoft.com/office/2006/metadata/properties" ma:root="true" ma:fieldsID="fd1b4032a60eb61a21a39998a70560e7" ns2:_="">
    <xsd:import namespace="4ad563c9-c035-4cfb-92d5-7ce6c1e6b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563c9-c035-4cfb-92d5-7ce6c1e6b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2DE48933-0DD0-4294-A9AE-A4E7DAED7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245BF-368E-4856-884A-BDA991FA6C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1DFC18-40B3-4F68-9AB8-9840830A7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563c9-c035-4cfb-92d5-7ce6c1e6b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C829F8-0CDA-43AD-A462-A5983A56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title</vt:lpstr>
    </vt:vector>
  </TitlesOfParts>
  <Company>IFRC</Company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title</dc:title>
  <dc:subject/>
  <dc:creator>sasregwks01</dc:creator>
  <cp:keywords/>
  <dc:description/>
  <cp:lastModifiedBy>cgh</cp:lastModifiedBy>
  <cp:revision>116</cp:revision>
  <cp:lastPrinted>2011-06-28T08:22:00Z</cp:lastPrinted>
  <dcterms:created xsi:type="dcterms:W3CDTF">2021-07-12T21:59:00Z</dcterms:created>
  <dcterms:modified xsi:type="dcterms:W3CDTF">2021-11-24T15:49:00Z</dcterms:modified>
</cp:coreProperties>
</file>