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24CD" w14:textId="77777777" w:rsidR="004D1AB8" w:rsidRPr="004D1AB8" w:rsidRDefault="004D1AB8" w:rsidP="00DC106A">
      <w:pPr>
        <w:spacing w:after="0"/>
        <w:rPr>
          <w:b/>
          <w:bCs/>
        </w:rPr>
      </w:pPr>
      <w:r w:rsidRPr="004D1AB8">
        <w:rPr>
          <w:b/>
          <w:bCs/>
        </w:rPr>
        <w:t>Module 6</w:t>
      </w:r>
    </w:p>
    <w:p w14:paraId="5E5FBFF2" w14:textId="51A58172" w:rsidR="004D1AB8" w:rsidRPr="004D1AB8" w:rsidRDefault="004D1AB8" w:rsidP="00DC106A">
      <w:pPr>
        <w:spacing w:after="0"/>
        <w:rPr>
          <w:b/>
          <w:bCs/>
        </w:rPr>
      </w:pPr>
      <w:r w:rsidRPr="004D1AB8">
        <w:rPr>
          <w:b/>
          <w:bCs/>
        </w:rPr>
        <w:t>Activity 1</w:t>
      </w:r>
    </w:p>
    <w:p w14:paraId="0D58438D" w14:textId="4536B237" w:rsidR="00DC106A" w:rsidRPr="005D4FB0" w:rsidRDefault="00DC106A" w:rsidP="00DC106A">
      <w:pPr>
        <w:spacing w:after="0"/>
        <w:rPr>
          <w:sz w:val="20"/>
          <w:szCs w:val="20"/>
        </w:rPr>
      </w:pPr>
      <w:r w:rsidRPr="005D4FB0">
        <w:rPr>
          <w:sz w:val="20"/>
          <w:szCs w:val="20"/>
        </w:rPr>
        <w:t>Think about:</w:t>
      </w:r>
    </w:p>
    <w:p w14:paraId="4A37815A" w14:textId="0AD44B45" w:rsidR="00DC106A" w:rsidRPr="005D4FB0" w:rsidRDefault="00DC106A" w:rsidP="00DC106A">
      <w:pPr>
        <w:spacing w:after="0"/>
        <w:rPr>
          <w:sz w:val="20"/>
          <w:szCs w:val="20"/>
        </w:rPr>
      </w:pPr>
      <w:r w:rsidRPr="005D4FB0">
        <w:rPr>
          <w:sz w:val="20"/>
          <w:szCs w:val="20"/>
        </w:rPr>
        <w:t>1. The branch having sufficient kit to effectively respond if the current epidemic spreads or there are future outbreaks (and funds to replenish)</w:t>
      </w:r>
    </w:p>
    <w:p w14:paraId="4E6A460B" w14:textId="0E8ACF03" w:rsidR="00DC106A" w:rsidRPr="005D4FB0" w:rsidRDefault="00DC106A" w:rsidP="00DC106A">
      <w:pPr>
        <w:spacing w:after="0"/>
        <w:rPr>
          <w:sz w:val="20"/>
          <w:szCs w:val="20"/>
        </w:rPr>
      </w:pPr>
      <w:r w:rsidRPr="005D4FB0">
        <w:rPr>
          <w:sz w:val="20"/>
          <w:szCs w:val="20"/>
        </w:rPr>
        <w:t>2. Material safety and security in the village (theft and accident) – including hardware and consumables (soap)</w:t>
      </w:r>
    </w:p>
    <w:p w14:paraId="5E0DE07F" w14:textId="15484AFB" w:rsidR="00DC106A" w:rsidRPr="005D4FB0" w:rsidRDefault="00DC106A" w:rsidP="00DC106A">
      <w:pPr>
        <w:spacing w:after="0"/>
        <w:rPr>
          <w:sz w:val="20"/>
          <w:szCs w:val="20"/>
        </w:rPr>
      </w:pPr>
      <w:r w:rsidRPr="005D4FB0">
        <w:rPr>
          <w:sz w:val="20"/>
          <w:szCs w:val="20"/>
        </w:rPr>
        <w:t>3. Community ability to maintain systems and what support (including communication) they will need from the branch (how to communicate?)</w:t>
      </w:r>
    </w:p>
    <w:p w14:paraId="556A536F" w14:textId="26B1BA39" w:rsidR="00DC106A" w:rsidRPr="005D4FB0" w:rsidRDefault="00DC106A" w:rsidP="00DC106A">
      <w:pPr>
        <w:spacing w:after="0"/>
        <w:rPr>
          <w:sz w:val="20"/>
          <w:szCs w:val="20"/>
        </w:rPr>
      </w:pPr>
      <w:r w:rsidRPr="005D4FB0">
        <w:rPr>
          <w:sz w:val="20"/>
          <w:szCs w:val="20"/>
        </w:rPr>
        <w:t>4. Materials which will expire or reduce in effectiveness and what you can do to adjust for this</w:t>
      </w:r>
    </w:p>
    <w:p w14:paraId="58EF8B43" w14:textId="01D21209" w:rsidR="00DC106A" w:rsidRDefault="00DC106A" w:rsidP="004D1AB8">
      <w:pPr>
        <w:spacing w:after="0"/>
        <w:rPr>
          <w:sz w:val="20"/>
          <w:szCs w:val="20"/>
        </w:rPr>
      </w:pPr>
      <w:r w:rsidRPr="005D4FB0">
        <w:rPr>
          <w:sz w:val="20"/>
          <w:szCs w:val="20"/>
        </w:rPr>
        <w:t>5. Alternatives to the response systems which will still reduce risk</w:t>
      </w:r>
    </w:p>
    <w:p w14:paraId="730A9D56" w14:textId="77777777" w:rsidR="005D4FB0" w:rsidRPr="005D4FB0" w:rsidRDefault="005D4FB0" w:rsidP="004D1AB8">
      <w:pPr>
        <w:spacing w:after="0"/>
        <w:rPr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2"/>
        <w:gridCol w:w="2134"/>
        <w:gridCol w:w="2113"/>
        <w:gridCol w:w="2170"/>
        <w:gridCol w:w="2152"/>
        <w:gridCol w:w="1979"/>
      </w:tblGrid>
      <w:tr w:rsidR="007A57B0" w:rsidRPr="005D4FB0" w14:paraId="1C6484C3" w14:textId="131A0CD4" w:rsidTr="30EB2AB1">
        <w:tc>
          <w:tcPr>
            <w:tcW w:w="927" w:type="pct"/>
            <w:shd w:val="clear" w:color="auto" w:fill="C5E0B3" w:themeFill="accent6" w:themeFillTint="66"/>
          </w:tcPr>
          <w:p w14:paraId="6B7E0BD1" w14:textId="118F422F" w:rsidR="007A57B0" w:rsidRPr="005D4FB0" w:rsidRDefault="007A57B0" w:rsidP="009775CD">
            <w:pPr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What should be left behind to ensure sustained reduction of cholera risk, thinking about:​</w:t>
            </w:r>
          </w:p>
        </w:tc>
        <w:tc>
          <w:tcPr>
            <w:tcW w:w="824" w:type="pct"/>
            <w:shd w:val="clear" w:color="auto" w:fill="C5E0B3" w:themeFill="accent6" w:themeFillTint="66"/>
          </w:tcPr>
          <w:p w14:paraId="490F75F6" w14:textId="58244A84" w:rsidR="007A57B0" w:rsidRPr="005D4FB0" w:rsidRDefault="00DC106A" w:rsidP="00DC106A">
            <w:pPr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Passive / active chlorinators​ (Zimba)</w:t>
            </w:r>
          </w:p>
        </w:tc>
        <w:tc>
          <w:tcPr>
            <w:tcW w:w="816" w:type="pct"/>
            <w:shd w:val="clear" w:color="auto" w:fill="C5E0B3" w:themeFill="accent6" w:themeFillTint="66"/>
          </w:tcPr>
          <w:p w14:paraId="5D9851BA" w14:textId="49D55A24" w:rsidR="007A57B0" w:rsidRPr="005D4FB0" w:rsidRDefault="00DC106A" w:rsidP="00A631F1">
            <w:pPr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H</w:t>
            </w:r>
            <w:r w:rsidR="00A631F1" w:rsidRPr="005D4FB0">
              <w:rPr>
                <w:b/>
                <w:bCs/>
                <w:sz w:val="20"/>
                <w:szCs w:val="20"/>
              </w:rPr>
              <w:t>andwashing station</w:t>
            </w:r>
            <w:r w:rsidRPr="005D4FB0">
              <w:rPr>
                <w:b/>
                <w:bCs/>
                <w:sz w:val="20"/>
                <w:szCs w:val="20"/>
              </w:rPr>
              <w:t>s (</w:t>
            </w:r>
            <w:proofErr w:type="spellStart"/>
            <w:r w:rsidRPr="005D4FB0">
              <w:rPr>
                <w:b/>
                <w:bCs/>
                <w:sz w:val="20"/>
                <w:szCs w:val="20"/>
              </w:rPr>
              <w:t>Jengu</w:t>
            </w:r>
            <w:proofErr w:type="spellEnd"/>
            <w:r w:rsidRPr="005D4FB0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38" w:type="pct"/>
            <w:shd w:val="clear" w:color="auto" w:fill="C5E0B3" w:themeFill="accent6" w:themeFillTint="66"/>
          </w:tcPr>
          <w:p w14:paraId="37842FB4" w14:textId="5B2E65FB" w:rsidR="007A57B0" w:rsidRPr="005D4FB0" w:rsidRDefault="00DC106A" w:rsidP="00DC106A">
            <w:pPr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PPE​</w:t>
            </w:r>
          </w:p>
        </w:tc>
        <w:tc>
          <w:tcPr>
            <w:tcW w:w="831" w:type="pct"/>
            <w:shd w:val="clear" w:color="auto" w:fill="C5E0B3" w:themeFill="accent6" w:themeFillTint="66"/>
          </w:tcPr>
          <w:p w14:paraId="108210E4" w14:textId="77777777" w:rsidR="00DC106A" w:rsidRPr="005D4FB0" w:rsidRDefault="00DC106A" w:rsidP="00DC106A">
            <w:pPr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Chlorine​</w:t>
            </w:r>
          </w:p>
          <w:p w14:paraId="6526CBC7" w14:textId="77777777" w:rsidR="007A57B0" w:rsidRPr="005D4FB0" w:rsidRDefault="007A57B0" w:rsidP="007A57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4" w:type="pct"/>
            <w:shd w:val="clear" w:color="auto" w:fill="C5E0B3" w:themeFill="accent6" w:themeFillTint="66"/>
          </w:tcPr>
          <w:p w14:paraId="696ACE59" w14:textId="3A7F68D2" w:rsidR="007A57B0" w:rsidRPr="005D4FB0" w:rsidRDefault="00DC106A" w:rsidP="007A57B0">
            <w:pPr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Kit (held by B</w:t>
            </w:r>
            <w:r w:rsidR="00E156BB">
              <w:rPr>
                <w:b/>
                <w:bCs/>
                <w:sz w:val="20"/>
                <w:szCs w:val="20"/>
              </w:rPr>
              <w:t>ort</w:t>
            </w:r>
            <w:r w:rsidRPr="005D4FB0">
              <w:rPr>
                <w:b/>
                <w:bCs/>
                <w:sz w:val="20"/>
                <w:szCs w:val="20"/>
              </w:rPr>
              <w:t xml:space="preserve"> </w:t>
            </w:r>
            <w:r w:rsidR="005D4FB0">
              <w:rPr>
                <w:b/>
                <w:bCs/>
                <w:sz w:val="20"/>
                <w:szCs w:val="20"/>
              </w:rPr>
              <w:t xml:space="preserve">members </w:t>
            </w:r>
            <w:r w:rsidRPr="005D4FB0">
              <w:rPr>
                <w:b/>
                <w:bCs/>
                <w:sz w:val="20"/>
                <w:szCs w:val="20"/>
              </w:rPr>
              <w:t xml:space="preserve">– not household kit which </w:t>
            </w:r>
            <w:r w:rsidR="005D4FB0">
              <w:rPr>
                <w:b/>
                <w:bCs/>
                <w:sz w:val="20"/>
                <w:szCs w:val="20"/>
              </w:rPr>
              <w:t xml:space="preserve">always </w:t>
            </w:r>
            <w:r w:rsidRPr="005D4FB0">
              <w:rPr>
                <w:b/>
                <w:bCs/>
                <w:sz w:val="20"/>
                <w:szCs w:val="20"/>
              </w:rPr>
              <w:t>remains with household</w:t>
            </w:r>
            <w:r w:rsidR="005D4FB0">
              <w:rPr>
                <w:b/>
                <w:bCs/>
                <w:sz w:val="20"/>
                <w:szCs w:val="20"/>
              </w:rPr>
              <w:t>s</w:t>
            </w:r>
            <w:r w:rsidRPr="005D4FB0">
              <w:rPr>
                <w:b/>
                <w:bCs/>
                <w:sz w:val="20"/>
                <w:szCs w:val="20"/>
              </w:rPr>
              <w:t>)​</w:t>
            </w:r>
          </w:p>
        </w:tc>
      </w:tr>
      <w:tr w:rsidR="00DC106A" w:rsidRPr="005D4FB0" w14:paraId="10B97D7D" w14:textId="417B190E" w:rsidTr="30EB2AB1">
        <w:tc>
          <w:tcPr>
            <w:tcW w:w="927" w:type="pct"/>
            <w:shd w:val="clear" w:color="auto" w:fill="E2EFD9" w:themeFill="accent6" w:themeFillTint="33"/>
          </w:tcPr>
          <w:p w14:paraId="5745DCCB" w14:textId="277F658F" w:rsidR="00DC106A" w:rsidRPr="005D4FB0" w:rsidRDefault="00DC106A" w:rsidP="00DC106A">
            <w:pPr>
              <w:pStyle w:val="ListParagraph"/>
              <w:numPr>
                <w:ilvl w:val="0"/>
                <w:numId w:val="1"/>
              </w:numPr>
              <w:ind w:left="312"/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What is done? (</w:t>
            </w:r>
            <w:proofErr w:type="gramStart"/>
            <w:r w:rsidRPr="005D4FB0">
              <w:rPr>
                <w:b/>
                <w:bCs/>
                <w:sz w:val="20"/>
                <w:szCs w:val="20"/>
              </w:rPr>
              <w:t>leave</w:t>
            </w:r>
            <w:proofErr w:type="gramEnd"/>
            <w:r w:rsidRPr="005D4FB0">
              <w:rPr>
                <w:b/>
                <w:bCs/>
                <w:sz w:val="20"/>
                <w:szCs w:val="20"/>
              </w:rPr>
              <w:t xml:space="preserve"> with community, keep in branch</w:t>
            </w:r>
            <w:r w:rsidR="004D1AB8" w:rsidRPr="005D4FB0">
              <w:rPr>
                <w:b/>
                <w:bCs/>
                <w:sz w:val="20"/>
                <w:szCs w:val="20"/>
              </w:rPr>
              <w:t>, combination</w:t>
            </w:r>
            <w:r w:rsidRPr="005D4FB0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24" w:type="pct"/>
          </w:tcPr>
          <w:p w14:paraId="6D342D8C" w14:textId="720F2521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16" w:type="pct"/>
          </w:tcPr>
          <w:p w14:paraId="2E343B2D" w14:textId="712D2D6A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24CF089D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1" w:type="pct"/>
          </w:tcPr>
          <w:p w14:paraId="358A2BA7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</w:tcPr>
          <w:p w14:paraId="2A7CF711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</w:tr>
      <w:tr w:rsidR="00DC106A" w:rsidRPr="005D4FB0" w14:paraId="1C5049D5" w14:textId="171F1DDF" w:rsidTr="30EB2AB1">
        <w:tc>
          <w:tcPr>
            <w:tcW w:w="927" w:type="pct"/>
            <w:shd w:val="clear" w:color="auto" w:fill="E2EFD9" w:themeFill="accent6" w:themeFillTint="33"/>
          </w:tcPr>
          <w:p w14:paraId="370FD364" w14:textId="0A6E39C7" w:rsidR="00DC106A" w:rsidRPr="005D4FB0" w:rsidRDefault="00DC106A" w:rsidP="00DC106A">
            <w:pPr>
              <w:pStyle w:val="ListParagraph"/>
              <w:numPr>
                <w:ilvl w:val="0"/>
                <w:numId w:val="1"/>
              </w:numPr>
              <w:ind w:left="312"/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Who does it? (</w:t>
            </w:r>
            <w:proofErr w:type="gramStart"/>
            <w:r w:rsidRPr="005D4FB0">
              <w:rPr>
                <w:b/>
                <w:bCs/>
                <w:sz w:val="20"/>
                <w:szCs w:val="20"/>
              </w:rPr>
              <w:t>who</w:t>
            </w:r>
            <w:proofErr w:type="gramEnd"/>
            <w:r w:rsidRPr="005D4FB0">
              <w:rPr>
                <w:b/>
                <w:bCs/>
                <w:sz w:val="20"/>
                <w:szCs w:val="20"/>
              </w:rPr>
              <w:t xml:space="preserve"> has responsibility for the kit?)</w:t>
            </w:r>
          </w:p>
        </w:tc>
        <w:tc>
          <w:tcPr>
            <w:tcW w:w="824" w:type="pct"/>
          </w:tcPr>
          <w:p w14:paraId="14FE0B6B" w14:textId="36F57573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371E973E" w14:textId="02EBF90E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4EDF297C" w14:textId="669FBE52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54C05F41" w14:textId="0103A44E" w:rsidR="00DC106A" w:rsidRPr="005D4FB0" w:rsidRDefault="00DC106A" w:rsidP="30EB2AB1">
            <w:pPr>
              <w:rPr>
                <w:sz w:val="20"/>
                <w:szCs w:val="20"/>
              </w:rPr>
            </w:pPr>
          </w:p>
        </w:tc>
        <w:tc>
          <w:tcPr>
            <w:tcW w:w="816" w:type="pct"/>
          </w:tcPr>
          <w:p w14:paraId="752D78E5" w14:textId="05C43F63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6C83D3AA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1" w:type="pct"/>
          </w:tcPr>
          <w:p w14:paraId="185BFEF2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</w:tcPr>
          <w:p w14:paraId="1FC9AD8F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</w:tr>
      <w:tr w:rsidR="00DC106A" w:rsidRPr="005D4FB0" w14:paraId="11019D0E" w14:textId="17140D9C" w:rsidTr="30EB2AB1">
        <w:tc>
          <w:tcPr>
            <w:tcW w:w="927" w:type="pct"/>
            <w:shd w:val="clear" w:color="auto" w:fill="E2EFD9" w:themeFill="accent6" w:themeFillTint="33"/>
          </w:tcPr>
          <w:p w14:paraId="4F2D2188" w14:textId="4FFA024A" w:rsidR="00DC106A" w:rsidRPr="005D4FB0" w:rsidRDefault="00DC106A" w:rsidP="00DC106A">
            <w:pPr>
              <w:pStyle w:val="ListParagraph"/>
              <w:numPr>
                <w:ilvl w:val="0"/>
                <w:numId w:val="1"/>
              </w:numPr>
              <w:ind w:left="312"/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Where is it done? (</w:t>
            </w:r>
            <w:proofErr w:type="gramStart"/>
            <w:r w:rsidRPr="005D4FB0">
              <w:rPr>
                <w:b/>
                <w:bCs/>
                <w:sz w:val="20"/>
                <w:szCs w:val="20"/>
              </w:rPr>
              <w:t>location</w:t>
            </w:r>
            <w:proofErr w:type="gramEnd"/>
            <w:r w:rsidRPr="005D4FB0">
              <w:rPr>
                <w:b/>
                <w:bCs/>
                <w:sz w:val="20"/>
                <w:szCs w:val="20"/>
              </w:rPr>
              <w:t xml:space="preserve"> for safe keeping</w:t>
            </w:r>
            <w:r w:rsidR="004D1AB8" w:rsidRPr="005D4FB0">
              <w:rPr>
                <w:b/>
                <w:bCs/>
                <w:sz w:val="20"/>
                <w:szCs w:val="20"/>
              </w:rPr>
              <w:t xml:space="preserve"> or use</w:t>
            </w:r>
            <w:r w:rsidRPr="005D4FB0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24" w:type="pct"/>
          </w:tcPr>
          <w:p w14:paraId="6977EE2E" w14:textId="640D9F21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59AE0E72" w14:textId="17077BF4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77979FB7" w14:textId="4E7B6E6A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3DDF51D7" w14:textId="0D3BF680" w:rsidR="00DC106A" w:rsidRPr="005D4FB0" w:rsidRDefault="00DC106A" w:rsidP="30EB2AB1">
            <w:pPr>
              <w:rPr>
                <w:sz w:val="20"/>
                <w:szCs w:val="20"/>
              </w:rPr>
            </w:pPr>
          </w:p>
        </w:tc>
        <w:tc>
          <w:tcPr>
            <w:tcW w:w="816" w:type="pct"/>
          </w:tcPr>
          <w:p w14:paraId="116C3E3E" w14:textId="7313137B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009C9037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1" w:type="pct"/>
          </w:tcPr>
          <w:p w14:paraId="11555098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</w:tcPr>
          <w:p w14:paraId="775AD829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</w:tr>
      <w:tr w:rsidR="00DC106A" w:rsidRPr="005D4FB0" w14:paraId="471DBA47" w14:textId="77777777" w:rsidTr="30EB2AB1">
        <w:tc>
          <w:tcPr>
            <w:tcW w:w="927" w:type="pct"/>
            <w:shd w:val="clear" w:color="auto" w:fill="E2EFD9" w:themeFill="accent6" w:themeFillTint="33"/>
          </w:tcPr>
          <w:p w14:paraId="49B430DD" w14:textId="5FC1D423" w:rsidR="00DC106A" w:rsidRPr="005D4FB0" w:rsidRDefault="00DC106A" w:rsidP="00DC106A">
            <w:pPr>
              <w:pStyle w:val="ListParagraph"/>
              <w:numPr>
                <w:ilvl w:val="0"/>
                <w:numId w:val="1"/>
              </w:numPr>
              <w:ind w:left="312"/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When is it done? (</w:t>
            </w:r>
            <w:proofErr w:type="gramStart"/>
            <w:r w:rsidRPr="005D4FB0">
              <w:rPr>
                <w:b/>
                <w:bCs/>
                <w:sz w:val="20"/>
                <w:szCs w:val="20"/>
              </w:rPr>
              <w:t>during</w:t>
            </w:r>
            <w:proofErr w:type="gramEnd"/>
            <w:r w:rsidRPr="005D4FB0">
              <w:rPr>
                <w:b/>
                <w:bCs/>
                <w:sz w:val="20"/>
                <w:szCs w:val="20"/>
              </w:rPr>
              <w:t xml:space="preserve"> the response, after?)</w:t>
            </w:r>
          </w:p>
        </w:tc>
        <w:tc>
          <w:tcPr>
            <w:tcW w:w="824" w:type="pct"/>
          </w:tcPr>
          <w:p w14:paraId="3B131030" w14:textId="4746A40A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5B694993" w14:textId="51967D98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0802A0CB" w14:textId="75A2D210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20C3588B" w14:textId="75CAF4EE" w:rsidR="00DC106A" w:rsidRPr="005D4FB0" w:rsidRDefault="00DC106A" w:rsidP="30EB2AB1">
            <w:pPr>
              <w:rPr>
                <w:sz w:val="20"/>
                <w:szCs w:val="20"/>
              </w:rPr>
            </w:pPr>
          </w:p>
        </w:tc>
        <w:tc>
          <w:tcPr>
            <w:tcW w:w="816" w:type="pct"/>
          </w:tcPr>
          <w:p w14:paraId="01288033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09CAE4BF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1" w:type="pct"/>
          </w:tcPr>
          <w:p w14:paraId="47B61A0D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</w:tcPr>
          <w:p w14:paraId="30123F93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</w:tr>
      <w:tr w:rsidR="00DC106A" w:rsidRPr="005D4FB0" w14:paraId="7C701803" w14:textId="77777777" w:rsidTr="30EB2AB1">
        <w:tc>
          <w:tcPr>
            <w:tcW w:w="927" w:type="pct"/>
            <w:shd w:val="clear" w:color="auto" w:fill="E2EFD9" w:themeFill="accent6" w:themeFillTint="33"/>
          </w:tcPr>
          <w:p w14:paraId="5E5E4BD0" w14:textId="2A57F164" w:rsidR="00DC106A" w:rsidRPr="005D4FB0" w:rsidRDefault="00DC106A" w:rsidP="004D1AB8">
            <w:pPr>
              <w:pStyle w:val="ListParagraph"/>
              <w:numPr>
                <w:ilvl w:val="0"/>
                <w:numId w:val="1"/>
              </w:numPr>
              <w:ind w:left="312"/>
              <w:rPr>
                <w:b/>
                <w:bCs/>
                <w:sz w:val="20"/>
                <w:szCs w:val="20"/>
              </w:rPr>
            </w:pPr>
            <w:r w:rsidRPr="005D4FB0">
              <w:rPr>
                <w:b/>
                <w:bCs/>
                <w:sz w:val="20"/>
                <w:szCs w:val="20"/>
              </w:rPr>
              <w:t>How is it done? (</w:t>
            </w:r>
            <w:proofErr w:type="gramStart"/>
            <w:r w:rsidRPr="005D4FB0">
              <w:rPr>
                <w:b/>
                <w:bCs/>
                <w:sz w:val="20"/>
                <w:szCs w:val="20"/>
              </w:rPr>
              <w:t>any</w:t>
            </w:r>
            <w:proofErr w:type="gramEnd"/>
            <w:r w:rsidRPr="005D4FB0">
              <w:rPr>
                <w:b/>
                <w:bCs/>
                <w:sz w:val="20"/>
                <w:szCs w:val="20"/>
              </w:rPr>
              <w:t xml:space="preserve"> special requirements)</w:t>
            </w:r>
          </w:p>
        </w:tc>
        <w:tc>
          <w:tcPr>
            <w:tcW w:w="824" w:type="pct"/>
          </w:tcPr>
          <w:p w14:paraId="5640093E" w14:textId="45D90518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771DC9BC" w14:textId="30574F58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361FCF30" w14:textId="7220BA05" w:rsidR="00DC106A" w:rsidRPr="005D4FB0" w:rsidRDefault="00DC106A" w:rsidP="30EB2AB1">
            <w:pPr>
              <w:rPr>
                <w:sz w:val="20"/>
                <w:szCs w:val="20"/>
              </w:rPr>
            </w:pPr>
          </w:p>
          <w:p w14:paraId="628F43E0" w14:textId="46B4D59F" w:rsidR="00DC106A" w:rsidRPr="005D4FB0" w:rsidRDefault="00DC106A" w:rsidP="30EB2AB1">
            <w:pPr>
              <w:rPr>
                <w:sz w:val="20"/>
                <w:szCs w:val="20"/>
              </w:rPr>
            </w:pPr>
          </w:p>
        </w:tc>
        <w:tc>
          <w:tcPr>
            <w:tcW w:w="816" w:type="pct"/>
          </w:tcPr>
          <w:p w14:paraId="2D2BD5FF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05BD6784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831" w:type="pct"/>
          </w:tcPr>
          <w:p w14:paraId="4E38D831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</w:tcPr>
          <w:p w14:paraId="75CAB434" w14:textId="77777777" w:rsidR="00DC106A" w:rsidRPr="005D4FB0" w:rsidRDefault="00DC106A" w:rsidP="00DC106A">
            <w:pPr>
              <w:rPr>
                <w:sz w:val="20"/>
                <w:szCs w:val="20"/>
              </w:rPr>
            </w:pPr>
          </w:p>
        </w:tc>
      </w:tr>
    </w:tbl>
    <w:p w14:paraId="311D4CF6" w14:textId="77777777" w:rsidR="007A57B0" w:rsidRPr="005D4FB0" w:rsidRDefault="007A57B0" w:rsidP="007A57B0">
      <w:pPr>
        <w:rPr>
          <w:sz w:val="20"/>
          <w:szCs w:val="20"/>
        </w:rPr>
      </w:pPr>
    </w:p>
    <w:p w14:paraId="012800B5" w14:textId="77777777" w:rsidR="007A57B0" w:rsidRPr="005D4FB0" w:rsidRDefault="007A57B0" w:rsidP="007A57B0">
      <w:pPr>
        <w:rPr>
          <w:sz w:val="20"/>
          <w:szCs w:val="20"/>
        </w:rPr>
      </w:pPr>
    </w:p>
    <w:sectPr w:rsidR="007A57B0" w:rsidRPr="005D4FB0" w:rsidSect="007A57B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3F261F"/>
    <w:multiLevelType w:val="hybridMultilevel"/>
    <w:tmpl w:val="4294A9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341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7B0"/>
    <w:rsid w:val="001757B6"/>
    <w:rsid w:val="001E1470"/>
    <w:rsid w:val="002B5660"/>
    <w:rsid w:val="002E263C"/>
    <w:rsid w:val="003A1929"/>
    <w:rsid w:val="004D1AB8"/>
    <w:rsid w:val="005D4FB0"/>
    <w:rsid w:val="007A57B0"/>
    <w:rsid w:val="009775CD"/>
    <w:rsid w:val="00A03E5B"/>
    <w:rsid w:val="00A631F1"/>
    <w:rsid w:val="00B00A64"/>
    <w:rsid w:val="00D03F52"/>
    <w:rsid w:val="00DC106A"/>
    <w:rsid w:val="00DE38CA"/>
    <w:rsid w:val="00E058CD"/>
    <w:rsid w:val="00E156BB"/>
    <w:rsid w:val="00F46378"/>
    <w:rsid w:val="30EB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0198E8"/>
  <w15:chartTrackingRefBased/>
  <w15:docId w15:val="{1C737C7A-B13D-4A81-AB36-E787D458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2C1B09-AD68-46E5-9306-42F83EE30C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E66262-70D8-409B-9250-7E42FC82D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BCF8B-AAE3-40B5-A8F1-1F57C17F94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Rose</dc:creator>
  <cp:keywords/>
  <dc:description/>
  <cp:lastModifiedBy>Eva TURRO FONT</cp:lastModifiedBy>
  <cp:revision>3</cp:revision>
  <dcterms:created xsi:type="dcterms:W3CDTF">2022-03-01T11:29:00Z</dcterms:created>
  <dcterms:modified xsi:type="dcterms:W3CDTF">2023-01-10T09:54:00Z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