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iagrams/data1.xml" ContentType="application/vnd.openxmlformats-officedocument.drawingml.diagramData+xml"/>
  <Override PartName="/word/diagrams/data2.xml" ContentType="application/vnd.openxmlformats-officedocument.drawingml.diagramData+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comments.xml" ContentType="application/vnd.openxmlformats-officedocument.wordprocessingml.comments+xml"/>
  <Override PartName="/word/diagrams/colors2.xml" ContentType="application/vnd.openxmlformats-officedocument.drawingml.diagramColors+xml"/>
  <Override PartName="/word/diagrams/quickStyle2.xml" ContentType="application/vnd.openxmlformats-officedocument.drawingml.diagramStyle+xml"/>
  <Override PartName="/word/diagrams/drawing2.xml" ContentType="application/vnd.ms-office.drawingml.diagramDrawing+xml"/>
  <Override PartName="/word/diagrams/layout2.xml" ContentType="application/vnd.openxmlformats-officedocument.drawingml.diagramLayout+xml"/>
  <Override PartName="/word/diagrams/colors1.xml" ContentType="application/vnd.openxmlformats-officedocument.drawingml.diagramColors+xml"/>
  <Override PartName="/word/diagrams/layout1.xml" ContentType="application/vnd.openxmlformats-officedocument.drawingml.diagramLayout+xml"/>
  <Override PartName="/word/diagrams/quickStyle1.xml" ContentType="application/vnd.openxmlformats-officedocument.drawingml.diagramStyle+xml"/>
  <Override PartName="/word/diagrams/drawing1.xml" ContentType="application/vnd.ms-office.drawingml.diagramDrawing+xml"/>
  <Override PartName="/word/settings.xml" ContentType="application/vnd.openxmlformats-officedocument.wordprocessingml.settings+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commentsExtended.xml" ContentType="application/vnd.openxmlformats-officedocument.wordprocessingml.commentsExtended+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word/people.xml" ContentType="application/vnd.openxmlformats-officedocument.wordprocessingml.peop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617053" w14:textId="799352CE" w:rsidR="00277BEF" w:rsidRPr="00640907" w:rsidRDefault="00B95E47">
      <w:pPr>
        <w:rPr>
          <w:rFonts w:ascii="Arial Black" w:eastAsia="Arial Black" w:hAnsi="Arial Black" w:cs="Arial Black"/>
          <w:color w:val="FF0000"/>
          <w:sz w:val="36"/>
          <w:szCs w:val="36"/>
          <w:lang w:val="fr-FR"/>
        </w:rPr>
      </w:pPr>
      <w:r>
        <w:rPr>
          <w:color w:val="FF0000"/>
          <w:sz w:val="36"/>
          <w:szCs w:val="36"/>
          <w:lang w:val="fr"/>
        </w:rPr>
        <w:t xml:space="preserve">Répondre aux besoins relatifs à la </w:t>
      </w:r>
      <w:r w:rsidR="007D4D13">
        <w:rPr>
          <w:color w:val="FF0000"/>
          <w:sz w:val="36"/>
          <w:szCs w:val="36"/>
          <w:lang w:val="fr"/>
        </w:rPr>
        <w:t>gestion de</w:t>
      </w:r>
      <w:r w:rsidR="00640907">
        <w:rPr>
          <w:color w:val="FF0000"/>
          <w:sz w:val="36"/>
          <w:szCs w:val="36"/>
          <w:lang w:val="fr"/>
        </w:rPr>
        <w:t xml:space="preserve"> </w:t>
      </w:r>
      <w:r w:rsidR="007D4D13">
        <w:rPr>
          <w:color w:val="FF0000"/>
          <w:sz w:val="36"/>
          <w:szCs w:val="36"/>
          <w:lang w:val="fr"/>
        </w:rPr>
        <w:t xml:space="preserve">l’hygiène </w:t>
      </w:r>
      <w:r w:rsidR="007D4D13" w:rsidRPr="0041554A">
        <w:rPr>
          <w:color w:val="FF0000"/>
          <w:sz w:val="36"/>
          <w:szCs w:val="36"/>
          <w:lang w:val="fr"/>
        </w:rPr>
        <w:t>menstruelle (</w:t>
      </w:r>
      <w:r w:rsidR="00EA2B28" w:rsidRPr="0041554A">
        <w:rPr>
          <w:color w:val="FF0000"/>
          <w:sz w:val="36"/>
          <w:szCs w:val="36"/>
          <w:lang w:val="fr"/>
        </w:rPr>
        <w:t>GHM</w:t>
      </w:r>
      <w:r w:rsidR="007D4D13" w:rsidRPr="0041554A">
        <w:rPr>
          <w:color w:val="FF0000"/>
          <w:sz w:val="36"/>
          <w:szCs w:val="36"/>
          <w:lang w:val="fr"/>
        </w:rPr>
        <w:t>)</w:t>
      </w:r>
      <w:r w:rsidR="007D4D13">
        <w:rPr>
          <w:color w:val="FF0000"/>
          <w:sz w:val="36"/>
          <w:szCs w:val="36"/>
          <w:lang w:val="fr"/>
        </w:rPr>
        <w:t xml:space="preserve"> </w:t>
      </w:r>
    </w:p>
    <w:p w14:paraId="7A1ED220" w14:textId="4B03642B" w:rsidR="00277BEF" w:rsidRPr="00640907" w:rsidRDefault="008276E1">
      <w:pPr>
        <w:rPr>
          <w:rFonts w:ascii="Arial Black" w:eastAsia="Arial Black" w:hAnsi="Arial Black" w:cs="Arial Black"/>
          <w:color w:val="FF0000"/>
          <w:sz w:val="36"/>
          <w:szCs w:val="36"/>
          <w:lang w:val="fr-FR"/>
        </w:rPr>
      </w:pPr>
      <w:r>
        <w:rPr>
          <w:color w:val="FF0000"/>
          <w:sz w:val="36"/>
          <w:szCs w:val="36"/>
          <w:lang w:val="fr"/>
        </w:rPr>
        <w:t>Guide et outils pour les S</w:t>
      </w:r>
      <w:r w:rsidR="007D4D13">
        <w:rPr>
          <w:color w:val="FF0000"/>
          <w:sz w:val="36"/>
          <w:szCs w:val="36"/>
          <w:lang w:val="fr"/>
        </w:rPr>
        <w:t xml:space="preserve">ociétés de la Croix-Rouge et du Croissant-Rouge </w:t>
      </w:r>
    </w:p>
    <w:p w14:paraId="75091987" w14:textId="77777777" w:rsidR="00EB619D" w:rsidRPr="00640907" w:rsidRDefault="00EB619D">
      <w:pPr>
        <w:pBdr>
          <w:top w:val="nil"/>
          <w:left w:val="nil"/>
          <w:bottom w:val="nil"/>
          <w:right w:val="nil"/>
          <w:between w:val="nil"/>
        </w:pBdr>
        <w:spacing w:before="0"/>
        <w:rPr>
          <w:rFonts w:ascii="Calibri" w:eastAsia="Calibri" w:hAnsi="Calibri" w:cs="Calibri"/>
          <w:color w:val="AEAAAA"/>
          <w:lang w:val="fr-FR"/>
        </w:rPr>
      </w:pPr>
    </w:p>
    <w:p w14:paraId="792542FB" w14:textId="77777777" w:rsidR="00EB619D" w:rsidRPr="00640907" w:rsidRDefault="00EB619D">
      <w:pPr>
        <w:pBdr>
          <w:top w:val="nil"/>
          <w:left w:val="nil"/>
          <w:bottom w:val="nil"/>
          <w:right w:val="nil"/>
          <w:between w:val="nil"/>
        </w:pBdr>
        <w:spacing w:before="0"/>
        <w:rPr>
          <w:rFonts w:ascii="Calibri" w:eastAsia="Calibri" w:hAnsi="Calibri" w:cs="Calibri"/>
          <w:color w:val="AEAAAA"/>
          <w:lang w:val="fr-FR"/>
        </w:rPr>
      </w:pPr>
    </w:p>
    <w:p w14:paraId="53102E9E" w14:textId="77777777" w:rsidR="00277BEF" w:rsidRDefault="007D4D13">
      <w:pPr>
        <w:pBdr>
          <w:top w:val="nil"/>
          <w:left w:val="nil"/>
          <w:bottom w:val="nil"/>
          <w:right w:val="nil"/>
          <w:between w:val="nil"/>
        </w:pBdr>
        <w:shd w:val="clear" w:color="auto" w:fill="FF0000"/>
        <w:spacing w:before="0"/>
        <w:rPr>
          <w:rFonts w:ascii="Times New Roman" w:eastAsia="Times New Roman" w:hAnsi="Times New Roman" w:cs="Times New Roman"/>
          <w:b/>
          <w:color w:val="FFFFFF"/>
          <w:sz w:val="32"/>
          <w:szCs w:val="32"/>
        </w:rPr>
      </w:pPr>
      <w:r>
        <w:rPr>
          <w:b/>
          <w:color w:val="FFFFFF"/>
          <w:sz w:val="32"/>
          <w:szCs w:val="32"/>
          <w:highlight w:val="red"/>
          <w:lang w:val="fr"/>
        </w:rPr>
        <w:t>Table des matières</w:t>
      </w:r>
      <w:r>
        <w:rPr>
          <w:b/>
          <w:color w:val="FFFFFF"/>
          <w:sz w:val="32"/>
          <w:szCs w:val="32"/>
          <w:lang w:val="fr"/>
        </w:rPr>
        <w:t xml:space="preserve"> </w:t>
      </w:r>
    </w:p>
    <w:sdt>
      <w:sdtPr>
        <w:id w:val="-2090612117"/>
        <w:docPartObj>
          <w:docPartGallery w:val="Table of Contents"/>
          <w:docPartUnique/>
        </w:docPartObj>
      </w:sdtPr>
      <w:sdtEndPr/>
      <w:sdtContent>
        <w:p w14:paraId="368BABF8" w14:textId="2748757D" w:rsidR="00717726" w:rsidRDefault="007D4D13">
          <w:pPr>
            <w:pStyle w:val="TM1"/>
            <w:tabs>
              <w:tab w:val="right" w:pos="9016"/>
            </w:tabs>
            <w:rPr>
              <w:rFonts w:asciiTheme="minorHAnsi" w:eastAsiaTheme="minorEastAsia" w:hAnsiTheme="minorHAnsi" w:cstheme="minorBidi"/>
              <w:noProof/>
              <w:lang w:val="fr-FR" w:eastAsia="fr-FR"/>
            </w:rPr>
          </w:pPr>
          <w:r>
            <w:rPr>
              <w:lang w:val="fr"/>
            </w:rPr>
            <w:fldChar w:fldCharType="begin"/>
          </w:r>
          <w:r>
            <w:rPr>
              <w:lang w:val="fr"/>
            </w:rPr>
            <w:instrText xml:space="preserve"> TOC \h \u \z </w:instrText>
          </w:r>
          <w:r>
            <w:rPr>
              <w:lang w:val="fr"/>
            </w:rPr>
            <w:fldChar w:fldCharType="separate"/>
          </w:r>
          <w:hyperlink w:anchor="_Toc10138639" w:history="1">
            <w:r w:rsidR="00717726" w:rsidRPr="006338D3">
              <w:rPr>
                <w:rStyle w:val="Lienhypertexte"/>
                <w:noProof/>
                <w:lang w:val="fr"/>
              </w:rPr>
              <w:t>Vue d’ensemble</w:t>
            </w:r>
            <w:r w:rsidR="008276E1">
              <w:rPr>
                <w:rStyle w:val="Lienhypertexte"/>
                <w:noProof/>
                <w:lang w:val="fr"/>
              </w:rPr>
              <w:t xml:space="preserve"> </w:t>
            </w:r>
            <w:r w:rsidR="00717726" w:rsidRPr="006338D3">
              <w:rPr>
                <w:rStyle w:val="Lienhypertexte"/>
                <w:noProof/>
                <w:lang w:val="fr"/>
              </w:rPr>
              <w:t>: étapes et outils pour l’action GHM</w:t>
            </w:r>
            <w:r w:rsidR="00717726">
              <w:rPr>
                <w:noProof/>
                <w:webHidden/>
              </w:rPr>
              <w:tab/>
            </w:r>
            <w:r w:rsidR="00717726">
              <w:rPr>
                <w:noProof/>
                <w:webHidden/>
              </w:rPr>
              <w:fldChar w:fldCharType="begin"/>
            </w:r>
            <w:r w:rsidR="00717726">
              <w:rPr>
                <w:noProof/>
                <w:webHidden/>
              </w:rPr>
              <w:instrText xml:space="preserve"> PAGEREF _Toc10138639 \h </w:instrText>
            </w:r>
            <w:r w:rsidR="00717726">
              <w:rPr>
                <w:noProof/>
                <w:webHidden/>
              </w:rPr>
            </w:r>
            <w:r w:rsidR="00717726">
              <w:rPr>
                <w:noProof/>
                <w:webHidden/>
              </w:rPr>
              <w:fldChar w:fldCharType="separate"/>
            </w:r>
            <w:r w:rsidR="00717726">
              <w:rPr>
                <w:noProof/>
                <w:webHidden/>
              </w:rPr>
              <w:t>2</w:t>
            </w:r>
            <w:r w:rsidR="00717726">
              <w:rPr>
                <w:noProof/>
                <w:webHidden/>
              </w:rPr>
              <w:fldChar w:fldCharType="end"/>
            </w:r>
          </w:hyperlink>
        </w:p>
        <w:p w14:paraId="275116A5" w14:textId="169FED24" w:rsidR="00717726" w:rsidRDefault="00221144">
          <w:pPr>
            <w:pStyle w:val="TM1"/>
            <w:tabs>
              <w:tab w:val="right" w:pos="9016"/>
            </w:tabs>
            <w:rPr>
              <w:rFonts w:asciiTheme="minorHAnsi" w:eastAsiaTheme="minorEastAsia" w:hAnsiTheme="minorHAnsi" w:cstheme="minorBidi"/>
              <w:noProof/>
              <w:lang w:val="fr-FR" w:eastAsia="fr-FR"/>
            </w:rPr>
          </w:pPr>
          <w:hyperlink w:anchor="_Toc10138640" w:history="1">
            <w:r w:rsidR="00717726" w:rsidRPr="006338D3">
              <w:rPr>
                <w:rStyle w:val="Lienhypertexte"/>
                <w:noProof/>
                <w:lang w:val="fr"/>
              </w:rPr>
              <w:t>Pour commencer : ce guide</w:t>
            </w:r>
            <w:r w:rsidR="00717726">
              <w:rPr>
                <w:noProof/>
                <w:webHidden/>
              </w:rPr>
              <w:tab/>
            </w:r>
            <w:r w:rsidR="00717726">
              <w:rPr>
                <w:noProof/>
                <w:webHidden/>
              </w:rPr>
              <w:fldChar w:fldCharType="begin"/>
            </w:r>
            <w:r w:rsidR="00717726">
              <w:rPr>
                <w:noProof/>
                <w:webHidden/>
              </w:rPr>
              <w:instrText xml:space="preserve"> PAGEREF _Toc10138640 \h </w:instrText>
            </w:r>
            <w:r w:rsidR="00717726">
              <w:rPr>
                <w:noProof/>
                <w:webHidden/>
              </w:rPr>
            </w:r>
            <w:r w:rsidR="00717726">
              <w:rPr>
                <w:noProof/>
                <w:webHidden/>
              </w:rPr>
              <w:fldChar w:fldCharType="separate"/>
            </w:r>
            <w:r w:rsidR="00717726">
              <w:rPr>
                <w:noProof/>
                <w:webHidden/>
              </w:rPr>
              <w:t>4</w:t>
            </w:r>
            <w:r w:rsidR="00717726">
              <w:rPr>
                <w:noProof/>
                <w:webHidden/>
              </w:rPr>
              <w:fldChar w:fldCharType="end"/>
            </w:r>
          </w:hyperlink>
        </w:p>
        <w:p w14:paraId="6CDE91B4" w14:textId="1FF83BDE" w:rsidR="00717726" w:rsidRDefault="00221144">
          <w:pPr>
            <w:pStyle w:val="TM2"/>
            <w:tabs>
              <w:tab w:val="left" w:pos="880"/>
              <w:tab w:val="right" w:pos="9016"/>
            </w:tabs>
            <w:rPr>
              <w:rFonts w:asciiTheme="minorHAnsi" w:eastAsiaTheme="minorEastAsia" w:hAnsiTheme="minorHAnsi" w:cstheme="minorBidi"/>
              <w:noProof/>
              <w:lang w:val="fr-FR" w:eastAsia="fr-FR"/>
            </w:rPr>
          </w:pPr>
          <w:hyperlink w:anchor="_Toc10138641" w:history="1">
            <w:r w:rsidR="00717726" w:rsidRPr="006338D3">
              <w:rPr>
                <w:rStyle w:val="Lienhypertexte"/>
                <w:noProof/>
              </w:rPr>
              <w:t>1.1</w:t>
            </w:r>
            <w:r w:rsidR="00717726">
              <w:rPr>
                <w:rFonts w:asciiTheme="minorHAnsi" w:eastAsiaTheme="minorEastAsia" w:hAnsiTheme="minorHAnsi" w:cstheme="minorBidi"/>
                <w:noProof/>
                <w:lang w:val="fr-FR" w:eastAsia="fr-FR"/>
              </w:rPr>
              <w:tab/>
            </w:r>
            <w:r w:rsidR="00717726" w:rsidRPr="006338D3">
              <w:rPr>
                <w:rStyle w:val="Lienhypertexte"/>
                <w:noProof/>
                <w:lang w:val="fr"/>
              </w:rPr>
              <w:t>Objectif et public cible</w:t>
            </w:r>
            <w:r w:rsidR="00717726">
              <w:rPr>
                <w:noProof/>
                <w:webHidden/>
              </w:rPr>
              <w:tab/>
            </w:r>
            <w:r w:rsidR="00717726">
              <w:rPr>
                <w:noProof/>
                <w:webHidden/>
              </w:rPr>
              <w:fldChar w:fldCharType="begin"/>
            </w:r>
            <w:r w:rsidR="00717726">
              <w:rPr>
                <w:noProof/>
                <w:webHidden/>
              </w:rPr>
              <w:instrText xml:space="preserve"> PAGEREF _Toc10138641 \h </w:instrText>
            </w:r>
            <w:r w:rsidR="00717726">
              <w:rPr>
                <w:noProof/>
                <w:webHidden/>
              </w:rPr>
            </w:r>
            <w:r w:rsidR="00717726">
              <w:rPr>
                <w:noProof/>
                <w:webHidden/>
              </w:rPr>
              <w:fldChar w:fldCharType="separate"/>
            </w:r>
            <w:r w:rsidR="00717726">
              <w:rPr>
                <w:noProof/>
                <w:webHidden/>
              </w:rPr>
              <w:t>4</w:t>
            </w:r>
            <w:r w:rsidR="00717726">
              <w:rPr>
                <w:noProof/>
                <w:webHidden/>
              </w:rPr>
              <w:fldChar w:fldCharType="end"/>
            </w:r>
          </w:hyperlink>
        </w:p>
        <w:p w14:paraId="31889775" w14:textId="640758FB" w:rsidR="00717726" w:rsidRDefault="00221144">
          <w:pPr>
            <w:pStyle w:val="TM2"/>
            <w:tabs>
              <w:tab w:val="left" w:pos="880"/>
              <w:tab w:val="right" w:pos="9016"/>
            </w:tabs>
            <w:rPr>
              <w:rFonts w:asciiTheme="minorHAnsi" w:eastAsiaTheme="minorEastAsia" w:hAnsiTheme="minorHAnsi" w:cstheme="minorBidi"/>
              <w:noProof/>
              <w:lang w:val="fr-FR" w:eastAsia="fr-FR"/>
            </w:rPr>
          </w:pPr>
          <w:hyperlink w:anchor="_Toc10138642" w:history="1">
            <w:r w:rsidR="00717726" w:rsidRPr="006338D3">
              <w:rPr>
                <w:rStyle w:val="Lienhypertexte"/>
                <w:noProof/>
                <w:lang w:val="fr-FR"/>
              </w:rPr>
              <w:t>1.2</w:t>
            </w:r>
            <w:r w:rsidR="00717726">
              <w:rPr>
                <w:rFonts w:asciiTheme="minorHAnsi" w:eastAsiaTheme="minorEastAsia" w:hAnsiTheme="minorHAnsi" w:cstheme="minorBidi"/>
                <w:noProof/>
                <w:lang w:val="fr-FR" w:eastAsia="fr-FR"/>
              </w:rPr>
              <w:tab/>
            </w:r>
            <w:r w:rsidR="00717726" w:rsidRPr="006338D3">
              <w:rPr>
                <w:rStyle w:val="Lienhypertexte"/>
                <w:noProof/>
                <w:lang w:val="fr"/>
              </w:rPr>
              <w:t>Ce que ce guide couvre et ne couvre pas</w:t>
            </w:r>
            <w:r w:rsidR="00717726">
              <w:rPr>
                <w:noProof/>
                <w:webHidden/>
              </w:rPr>
              <w:tab/>
            </w:r>
            <w:r w:rsidR="00717726">
              <w:rPr>
                <w:noProof/>
                <w:webHidden/>
              </w:rPr>
              <w:fldChar w:fldCharType="begin"/>
            </w:r>
            <w:r w:rsidR="00717726">
              <w:rPr>
                <w:noProof/>
                <w:webHidden/>
              </w:rPr>
              <w:instrText xml:space="preserve"> PAGEREF _Toc10138642 \h </w:instrText>
            </w:r>
            <w:r w:rsidR="00717726">
              <w:rPr>
                <w:noProof/>
                <w:webHidden/>
              </w:rPr>
            </w:r>
            <w:r w:rsidR="00717726">
              <w:rPr>
                <w:noProof/>
                <w:webHidden/>
              </w:rPr>
              <w:fldChar w:fldCharType="separate"/>
            </w:r>
            <w:r w:rsidR="00717726">
              <w:rPr>
                <w:noProof/>
                <w:webHidden/>
              </w:rPr>
              <w:t>4</w:t>
            </w:r>
            <w:r w:rsidR="00717726">
              <w:rPr>
                <w:noProof/>
                <w:webHidden/>
              </w:rPr>
              <w:fldChar w:fldCharType="end"/>
            </w:r>
          </w:hyperlink>
        </w:p>
        <w:p w14:paraId="60274116" w14:textId="09C831D1" w:rsidR="00717726" w:rsidRDefault="00221144">
          <w:pPr>
            <w:pStyle w:val="TM2"/>
            <w:tabs>
              <w:tab w:val="left" w:pos="880"/>
              <w:tab w:val="right" w:pos="9016"/>
            </w:tabs>
            <w:rPr>
              <w:rFonts w:asciiTheme="minorHAnsi" w:eastAsiaTheme="minorEastAsia" w:hAnsiTheme="minorHAnsi" w:cstheme="minorBidi"/>
              <w:noProof/>
              <w:lang w:val="fr-FR" w:eastAsia="fr-FR"/>
            </w:rPr>
          </w:pPr>
          <w:hyperlink w:anchor="_Toc10138643" w:history="1">
            <w:r w:rsidR="00717726" w:rsidRPr="006338D3">
              <w:rPr>
                <w:rStyle w:val="Lienhypertexte"/>
                <w:noProof/>
                <w:lang w:val="fr-FR"/>
              </w:rPr>
              <w:t>1.3</w:t>
            </w:r>
            <w:r w:rsidR="00717726">
              <w:rPr>
                <w:rFonts w:asciiTheme="minorHAnsi" w:eastAsiaTheme="minorEastAsia" w:hAnsiTheme="minorHAnsi" w:cstheme="minorBidi"/>
                <w:noProof/>
                <w:lang w:val="fr-FR" w:eastAsia="fr-FR"/>
              </w:rPr>
              <w:tab/>
            </w:r>
            <w:r w:rsidR="00717726" w:rsidRPr="006338D3">
              <w:rPr>
                <w:rStyle w:val="Lienhypertexte"/>
                <w:noProof/>
                <w:lang w:val="fr"/>
              </w:rPr>
              <w:t>Comment utiliser ce guide et ces outils</w:t>
            </w:r>
            <w:r w:rsidR="008276E1">
              <w:rPr>
                <w:rStyle w:val="Lienhypertexte"/>
                <w:noProof/>
                <w:lang w:val="fr"/>
              </w:rPr>
              <w:t> ?</w:t>
            </w:r>
            <w:r w:rsidR="00717726">
              <w:rPr>
                <w:noProof/>
                <w:webHidden/>
              </w:rPr>
              <w:tab/>
            </w:r>
            <w:r w:rsidR="00717726">
              <w:rPr>
                <w:noProof/>
                <w:webHidden/>
              </w:rPr>
              <w:fldChar w:fldCharType="begin"/>
            </w:r>
            <w:r w:rsidR="00717726">
              <w:rPr>
                <w:noProof/>
                <w:webHidden/>
              </w:rPr>
              <w:instrText xml:space="preserve"> PAGEREF _Toc10138643 \h </w:instrText>
            </w:r>
            <w:r w:rsidR="00717726">
              <w:rPr>
                <w:noProof/>
                <w:webHidden/>
              </w:rPr>
            </w:r>
            <w:r w:rsidR="00717726">
              <w:rPr>
                <w:noProof/>
                <w:webHidden/>
              </w:rPr>
              <w:fldChar w:fldCharType="separate"/>
            </w:r>
            <w:r w:rsidR="00717726">
              <w:rPr>
                <w:noProof/>
                <w:webHidden/>
              </w:rPr>
              <w:t>5</w:t>
            </w:r>
            <w:r w:rsidR="00717726">
              <w:rPr>
                <w:noProof/>
                <w:webHidden/>
              </w:rPr>
              <w:fldChar w:fldCharType="end"/>
            </w:r>
          </w:hyperlink>
        </w:p>
        <w:p w14:paraId="5CF8E42C" w14:textId="6D031839" w:rsidR="00717726" w:rsidRDefault="00221144">
          <w:pPr>
            <w:pStyle w:val="TM1"/>
            <w:tabs>
              <w:tab w:val="right" w:pos="9016"/>
            </w:tabs>
            <w:rPr>
              <w:rFonts w:asciiTheme="minorHAnsi" w:eastAsiaTheme="minorEastAsia" w:hAnsiTheme="minorHAnsi" w:cstheme="minorBidi"/>
              <w:noProof/>
              <w:lang w:val="fr-FR" w:eastAsia="fr-FR"/>
            </w:rPr>
          </w:pPr>
          <w:hyperlink w:anchor="_Toc10138644" w:history="1">
            <w:r w:rsidR="00717726" w:rsidRPr="006338D3">
              <w:rPr>
                <w:rStyle w:val="Lienhypertexte"/>
                <w:noProof/>
                <w:lang w:val="fr"/>
              </w:rPr>
              <w:t>GHM dans les contextes humanitaires</w:t>
            </w:r>
            <w:r w:rsidR="008276E1">
              <w:rPr>
                <w:rStyle w:val="Lienhypertexte"/>
                <w:noProof/>
                <w:lang w:val="fr"/>
              </w:rPr>
              <w:t xml:space="preserve"> </w:t>
            </w:r>
            <w:r w:rsidR="00717726" w:rsidRPr="006338D3">
              <w:rPr>
                <w:rStyle w:val="Lienhypertexte"/>
                <w:noProof/>
                <w:lang w:val="fr"/>
              </w:rPr>
              <w:t xml:space="preserve">: </w:t>
            </w:r>
            <w:r w:rsidR="009246E4">
              <w:rPr>
                <w:rStyle w:val="Lienhypertexte"/>
                <w:noProof/>
                <w:lang w:val="fr"/>
              </w:rPr>
              <w:t>l</w:t>
            </w:r>
            <w:r w:rsidR="00717726" w:rsidRPr="006338D3">
              <w:rPr>
                <w:rStyle w:val="Lienhypertexte"/>
                <w:noProof/>
                <w:lang w:val="fr"/>
              </w:rPr>
              <w:t>es bases</w:t>
            </w:r>
            <w:r w:rsidR="00717726">
              <w:rPr>
                <w:noProof/>
                <w:webHidden/>
              </w:rPr>
              <w:tab/>
            </w:r>
            <w:r w:rsidR="00717726">
              <w:rPr>
                <w:noProof/>
                <w:webHidden/>
              </w:rPr>
              <w:fldChar w:fldCharType="begin"/>
            </w:r>
            <w:r w:rsidR="00717726">
              <w:rPr>
                <w:noProof/>
                <w:webHidden/>
              </w:rPr>
              <w:instrText xml:space="preserve"> PAGEREF _Toc10138644 \h </w:instrText>
            </w:r>
            <w:r w:rsidR="00717726">
              <w:rPr>
                <w:noProof/>
                <w:webHidden/>
              </w:rPr>
            </w:r>
            <w:r w:rsidR="00717726">
              <w:rPr>
                <w:noProof/>
                <w:webHidden/>
              </w:rPr>
              <w:fldChar w:fldCharType="separate"/>
            </w:r>
            <w:r w:rsidR="00717726">
              <w:rPr>
                <w:noProof/>
                <w:webHidden/>
              </w:rPr>
              <w:t>6</w:t>
            </w:r>
            <w:r w:rsidR="00717726">
              <w:rPr>
                <w:noProof/>
                <w:webHidden/>
              </w:rPr>
              <w:fldChar w:fldCharType="end"/>
            </w:r>
          </w:hyperlink>
        </w:p>
        <w:p w14:paraId="53565D80" w14:textId="497263EF" w:rsidR="00717726" w:rsidRDefault="00221144">
          <w:pPr>
            <w:pStyle w:val="TM2"/>
            <w:tabs>
              <w:tab w:val="left" w:pos="880"/>
              <w:tab w:val="right" w:pos="9016"/>
            </w:tabs>
            <w:rPr>
              <w:rFonts w:asciiTheme="minorHAnsi" w:eastAsiaTheme="minorEastAsia" w:hAnsiTheme="minorHAnsi" w:cstheme="minorBidi"/>
              <w:noProof/>
              <w:lang w:val="fr-FR" w:eastAsia="fr-FR"/>
            </w:rPr>
          </w:pPr>
          <w:hyperlink w:anchor="_Toc10138645" w:history="1">
            <w:r w:rsidR="00717726" w:rsidRPr="006338D3">
              <w:rPr>
                <w:rStyle w:val="Lienhypertexte"/>
                <w:noProof/>
                <w:lang w:val="fr"/>
              </w:rPr>
              <w:t>2.1</w:t>
            </w:r>
            <w:r w:rsidR="00717726">
              <w:rPr>
                <w:rFonts w:asciiTheme="minorHAnsi" w:eastAsiaTheme="minorEastAsia" w:hAnsiTheme="minorHAnsi" w:cstheme="minorBidi"/>
                <w:noProof/>
                <w:lang w:val="fr-FR" w:eastAsia="fr-FR"/>
              </w:rPr>
              <w:tab/>
            </w:r>
            <w:r w:rsidR="00717726" w:rsidRPr="006338D3">
              <w:rPr>
                <w:rStyle w:val="Lienhypertexte"/>
                <w:noProof/>
                <w:lang w:val="fr"/>
              </w:rPr>
              <w:t>Quels sont les défis auxquels fon</w:t>
            </w:r>
            <w:r w:rsidR="008276E1">
              <w:rPr>
                <w:rStyle w:val="Lienhypertexte"/>
                <w:noProof/>
                <w:lang w:val="fr"/>
              </w:rPr>
              <w:t xml:space="preserve">t face les femmes et les jeunes </w:t>
            </w:r>
            <w:r w:rsidR="00717726" w:rsidRPr="006338D3">
              <w:rPr>
                <w:rStyle w:val="Lienhypertexte"/>
                <w:noProof/>
                <w:lang w:val="fr"/>
              </w:rPr>
              <w:t>filles ?</w:t>
            </w:r>
            <w:r w:rsidR="00717726">
              <w:rPr>
                <w:noProof/>
                <w:webHidden/>
              </w:rPr>
              <w:tab/>
            </w:r>
            <w:r w:rsidR="00717726">
              <w:rPr>
                <w:noProof/>
                <w:webHidden/>
              </w:rPr>
              <w:fldChar w:fldCharType="begin"/>
            </w:r>
            <w:r w:rsidR="00717726">
              <w:rPr>
                <w:noProof/>
                <w:webHidden/>
              </w:rPr>
              <w:instrText xml:space="preserve"> PAGEREF _Toc10138645 \h </w:instrText>
            </w:r>
            <w:r w:rsidR="00717726">
              <w:rPr>
                <w:noProof/>
                <w:webHidden/>
              </w:rPr>
            </w:r>
            <w:r w:rsidR="00717726">
              <w:rPr>
                <w:noProof/>
                <w:webHidden/>
              </w:rPr>
              <w:fldChar w:fldCharType="separate"/>
            </w:r>
            <w:r w:rsidR="00717726">
              <w:rPr>
                <w:noProof/>
                <w:webHidden/>
              </w:rPr>
              <w:t>6</w:t>
            </w:r>
            <w:r w:rsidR="00717726">
              <w:rPr>
                <w:noProof/>
                <w:webHidden/>
              </w:rPr>
              <w:fldChar w:fldCharType="end"/>
            </w:r>
          </w:hyperlink>
        </w:p>
        <w:p w14:paraId="334DD875" w14:textId="436839DA" w:rsidR="00717726" w:rsidRDefault="00221144">
          <w:pPr>
            <w:pStyle w:val="TM2"/>
            <w:tabs>
              <w:tab w:val="left" w:pos="880"/>
              <w:tab w:val="right" w:pos="9016"/>
            </w:tabs>
            <w:rPr>
              <w:rFonts w:asciiTheme="minorHAnsi" w:eastAsiaTheme="minorEastAsia" w:hAnsiTheme="minorHAnsi" w:cstheme="minorBidi"/>
              <w:noProof/>
              <w:lang w:val="fr-FR" w:eastAsia="fr-FR"/>
            </w:rPr>
          </w:pPr>
          <w:hyperlink w:anchor="_Toc10138646" w:history="1">
            <w:r w:rsidR="00717726" w:rsidRPr="006338D3">
              <w:rPr>
                <w:rStyle w:val="Lienhypertexte"/>
                <w:noProof/>
                <w:lang w:val="fr-FR"/>
              </w:rPr>
              <w:t>2.2</w:t>
            </w:r>
            <w:r w:rsidR="00717726">
              <w:rPr>
                <w:rFonts w:asciiTheme="minorHAnsi" w:eastAsiaTheme="minorEastAsia" w:hAnsiTheme="minorHAnsi" w:cstheme="minorBidi"/>
                <w:noProof/>
                <w:lang w:val="fr-FR" w:eastAsia="fr-FR"/>
              </w:rPr>
              <w:tab/>
            </w:r>
            <w:r w:rsidR="00717726" w:rsidRPr="006338D3">
              <w:rPr>
                <w:rStyle w:val="Lienhypertexte"/>
                <w:noProof/>
                <w:lang w:val="fr"/>
              </w:rPr>
              <w:t>Quels risques existe-t-il à ne pas traiter de la GHM ?</w:t>
            </w:r>
            <w:r w:rsidR="00717726">
              <w:rPr>
                <w:noProof/>
                <w:webHidden/>
              </w:rPr>
              <w:tab/>
            </w:r>
            <w:r w:rsidR="00717726">
              <w:rPr>
                <w:noProof/>
                <w:webHidden/>
              </w:rPr>
              <w:fldChar w:fldCharType="begin"/>
            </w:r>
            <w:r w:rsidR="00717726">
              <w:rPr>
                <w:noProof/>
                <w:webHidden/>
              </w:rPr>
              <w:instrText xml:space="preserve"> PAGEREF _Toc10138646 \h </w:instrText>
            </w:r>
            <w:r w:rsidR="00717726">
              <w:rPr>
                <w:noProof/>
                <w:webHidden/>
              </w:rPr>
            </w:r>
            <w:r w:rsidR="00717726">
              <w:rPr>
                <w:noProof/>
                <w:webHidden/>
              </w:rPr>
              <w:fldChar w:fldCharType="separate"/>
            </w:r>
            <w:r w:rsidR="00717726">
              <w:rPr>
                <w:noProof/>
                <w:webHidden/>
              </w:rPr>
              <w:t>6</w:t>
            </w:r>
            <w:r w:rsidR="00717726">
              <w:rPr>
                <w:noProof/>
                <w:webHidden/>
              </w:rPr>
              <w:fldChar w:fldCharType="end"/>
            </w:r>
          </w:hyperlink>
        </w:p>
        <w:p w14:paraId="4C75DBFE" w14:textId="19675FA6" w:rsidR="00717726" w:rsidRDefault="00221144">
          <w:pPr>
            <w:pStyle w:val="TM2"/>
            <w:tabs>
              <w:tab w:val="left" w:pos="880"/>
              <w:tab w:val="right" w:pos="9016"/>
            </w:tabs>
            <w:rPr>
              <w:rFonts w:asciiTheme="minorHAnsi" w:eastAsiaTheme="minorEastAsia" w:hAnsiTheme="minorHAnsi" w:cstheme="minorBidi"/>
              <w:noProof/>
              <w:lang w:val="fr-FR" w:eastAsia="fr-FR"/>
            </w:rPr>
          </w:pPr>
          <w:hyperlink w:anchor="_Toc10138647" w:history="1">
            <w:r w:rsidR="00717726" w:rsidRPr="006338D3">
              <w:rPr>
                <w:rStyle w:val="Lienhypertexte"/>
                <w:noProof/>
                <w:lang w:val="fr-FR"/>
              </w:rPr>
              <w:t>2.3</w:t>
            </w:r>
            <w:r w:rsidR="00717726">
              <w:rPr>
                <w:rFonts w:asciiTheme="minorHAnsi" w:eastAsiaTheme="minorEastAsia" w:hAnsiTheme="minorHAnsi" w:cstheme="minorBidi"/>
                <w:noProof/>
                <w:lang w:val="fr-FR" w:eastAsia="fr-FR"/>
              </w:rPr>
              <w:tab/>
            </w:r>
            <w:r w:rsidR="00717726" w:rsidRPr="006338D3">
              <w:rPr>
                <w:rStyle w:val="Lienhypertexte"/>
                <w:noProof/>
                <w:lang w:val="fr"/>
              </w:rPr>
              <w:t>Qu’est-ce que la GHM ?</w:t>
            </w:r>
            <w:r w:rsidR="00717726">
              <w:rPr>
                <w:noProof/>
                <w:webHidden/>
              </w:rPr>
              <w:tab/>
            </w:r>
            <w:r w:rsidR="00717726">
              <w:rPr>
                <w:noProof/>
                <w:webHidden/>
              </w:rPr>
              <w:fldChar w:fldCharType="begin"/>
            </w:r>
            <w:r w:rsidR="00717726">
              <w:rPr>
                <w:noProof/>
                <w:webHidden/>
              </w:rPr>
              <w:instrText xml:space="preserve"> PAGEREF _Toc10138647 \h </w:instrText>
            </w:r>
            <w:r w:rsidR="00717726">
              <w:rPr>
                <w:noProof/>
                <w:webHidden/>
              </w:rPr>
            </w:r>
            <w:r w:rsidR="00717726">
              <w:rPr>
                <w:noProof/>
                <w:webHidden/>
              </w:rPr>
              <w:fldChar w:fldCharType="separate"/>
            </w:r>
            <w:r w:rsidR="00717726">
              <w:rPr>
                <w:noProof/>
                <w:webHidden/>
              </w:rPr>
              <w:t>7</w:t>
            </w:r>
            <w:r w:rsidR="00717726">
              <w:rPr>
                <w:noProof/>
                <w:webHidden/>
              </w:rPr>
              <w:fldChar w:fldCharType="end"/>
            </w:r>
          </w:hyperlink>
        </w:p>
        <w:p w14:paraId="608570CB" w14:textId="770D78BA" w:rsidR="00717726" w:rsidRDefault="00221144">
          <w:pPr>
            <w:pStyle w:val="TM2"/>
            <w:tabs>
              <w:tab w:val="left" w:pos="880"/>
              <w:tab w:val="right" w:pos="9016"/>
            </w:tabs>
            <w:rPr>
              <w:rFonts w:asciiTheme="minorHAnsi" w:eastAsiaTheme="minorEastAsia" w:hAnsiTheme="minorHAnsi" w:cstheme="minorBidi"/>
              <w:noProof/>
              <w:lang w:val="fr-FR" w:eastAsia="fr-FR"/>
            </w:rPr>
          </w:pPr>
          <w:hyperlink w:anchor="_Toc10138648" w:history="1">
            <w:r w:rsidR="00717726" w:rsidRPr="006338D3">
              <w:rPr>
                <w:rStyle w:val="Lienhypertexte"/>
                <w:noProof/>
                <w:lang w:val="fr-FR"/>
              </w:rPr>
              <w:t>2.4</w:t>
            </w:r>
            <w:r w:rsidR="00717726">
              <w:rPr>
                <w:rFonts w:asciiTheme="minorHAnsi" w:eastAsiaTheme="minorEastAsia" w:hAnsiTheme="minorHAnsi" w:cstheme="minorBidi"/>
                <w:noProof/>
                <w:lang w:val="fr-FR" w:eastAsia="fr-FR"/>
              </w:rPr>
              <w:tab/>
            </w:r>
            <w:r w:rsidR="00717726" w:rsidRPr="006338D3">
              <w:rPr>
                <w:rStyle w:val="Lienhypertexte"/>
                <w:noProof/>
                <w:lang w:val="fr"/>
              </w:rPr>
              <w:t>Qui est impliqué dans une intervention humanitaire de GHM ?</w:t>
            </w:r>
            <w:r w:rsidR="00717726">
              <w:rPr>
                <w:noProof/>
                <w:webHidden/>
              </w:rPr>
              <w:tab/>
            </w:r>
            <w:r w:rsidR="00717726">
              <w:rPr>
                <w:noProof/>
                <w:webHidden/>
              </w:rPr>
              <w:fldChar w:fldCharType="begin"/>
            </w:r>
            <w:r w:rsidR="00717726">
              <w:rPr>
                <w:noProof/>
                <w:webHidden/>
              </w:rPr>
              <w:instrText xml:space="preserve"> PAGEREF _Toc10138648 \h </w:instrText>
            </w:r>
            <w:r w:rsidR="00717726">
              <w:rPr>
                <w:noProof/>
                <w:webHidden/>
              </w:rPr>
            </w:r>
            <w:r w:rsidR="00717726">
              <w:rPr>
                <w:noProof/>
                <w:webHidden/>
              </w:rPr>
              <w:fldChar w:fldCharType="separate"/>
            </w:r>
            <w:r w:rsidR="00717726">
              <w:rPr>
                <w:noProof/>
                <w:webHidden/>
              </w:rPr>
              <w:t>8</w:t>
            </w:r>
            <w:r w:rsidR="00717726">
              <w:rPr>
                <w:noProof/>
                <w:webHidden/>
              </w:rPr>
              <w:fldChar w:fldCharType="end"/>
            </w:r>
          </w:hyperlink>
        </w:p>
        <w:p w14:paraId="7A450D8F" w14:textId="39CABF0B" w:rsidR="00717726" w:rsidRDefault="00221144">
          <w:pPr>
            <w:pStyle w:val="TM2"/>
            <w:tabs>
              <w:tab w:val="left" w:pos="880"/>
              <w:tab w:val="right" w:pos="9016"/>
            </w:tabs>
            <w:rPr>
              <w:rFonts w:asciiTheme="minorHAnsi" w:eastAsiaTheme="minorEastAsia" w:hAnsiTheme="minorHAnsi" w:cstheme="minorBidi"/>
              <w:noProof/>
              <w:lang w:val="fr-FR" w:eastAsia="fr-FR"/>
            </w:rPr>
          </w:pPr>
          <w:hyperlink w:anchor="_Toc10138649" w:history="1">
            <w:r w:rsidR="00717726" w:rsidRPr="006338D3">
              <w:rPr>
                <w:rStyle w:val="Lienhypertexte"/>
                <w:noProof/>
                <w:lang w:val="fr-FR"/>
              </w:rPr>
              <w:t>2.5</w:t>
            </w:r>
            <w:r w:rsidR="00717726">
              <w:rPr>
                <w:rFonts w:asciiTheme="minorHAnsi" w:eastAsiaTheme="minorEastAsia" w:hAnsiTheme="minorHAnsi" w:cstheme="minorBidi"/>
                <w:noProof/>
                <w:lang w:val="fr-FR" w:eastAsia="fr-FR"/>
              </w:rPr>
              <w:tab/>
            </w:r>
            <w:r w:rsidR="00717726" w:rsidRPr="006338D3">
              <w:rPr>
                <w:rStyle w:val="Lienhypertexte"/>
                <w:noProof/>
                <w:lang w:val="fr"/>
              </w:rPr>
              <w:t>Comprendre l’utilité des kits et des produits d’hygiène menstruelle</w:t>
            </w:r>
            <w:r w:rsidR="00717726">
              <w:rPr>
                <w:noProof/>
                <w:webHidden/>
              </w:rPr>
              <w:tab/>
            </w:r>
            <w:r w:rsidR="00717726">
              <w:rPr>
                <w:noProof/>
                <w:webHidden/>
              </w:rPr>
              <w:fldChar w:fldCharType="begin"/>
            </w:r>
            <w:r w:rsidR="00717726">
              <w:rPr>
                <w:noProof/>
                <w:webHidden/>
              </w:rPr>
              <w:instrText xml:space="preserve"> PAGEREF _Toc10138649 \h </w:instrText>
            </w:r>
            <w:r w:rsidR="00717726">
              <w:rPr>
                <w:noProof/>
                <w:webHidden/>
              </w:rPr>
            </w:r>
            <w:r w:rsidR="00717726">
              <w:rPr>
                <w:noProof/>
                <w:webHidden/>
              </w:rPr>
              <w:fldChar w:fldCharType="separate"/>
            </w:r>
            <w:r w:rsidR="00717726">
              <w:rPr>
                <w:noProof/>
                <w:webHidden/>
              </w:rPr>
              <w:t>9</w:t>
            </w:r>
            <w:r w:rsidR="00717726">
              <w:rPr>
                <w:noProof/>
                <w:webHidden/>
              </w:rPr>
              <w:fldChar w:fldCharType="end"/>
            </w:r>
          </w:hyperlink>
        </w:p>
        <w:p w14:paraId="462623C8" w14:textId="1D0A0E54" w:rsidR="00717726" w:rsidRDefault="00221144">
          <w:pPr>
            <w:pStyle w:val="TM1"/>
            <w:tabs>
              <w:tab w:val="right" w:pos="9016"/>
            </w:tabs>
            <w:rPr>
              <w:rFonts w:asciiTheme="minorHAnsi" w:eastAsiaTheme="minorEastAsia" w:hAnsiTheme="minorHAnsi" w:cstheme="minorBidi"/>
              <w:noProof/>
              <w:lang w:val="fr-FR" w:eastAsia="fr-FR"/>
            </w:rPr>
          </w:pPr>
          <w:hyperlink w:anchor="_Toc10138650" w:history="1">
            <w:r w:rsidR="00717726" w:rsidRPr="006338D3">
              <w:rPr>
                <w:rStyle w:val="Lienhypertexte"/>
                <w:noProof/>
                <w:lang w:val="fr"/>
              </w:rPr>
              <w:t>Volontaires et GHM</w:t>
            </w:r>
            <w:r w:rsidR="00717726">
              <w:rPr>
                <w:noProof/>
                <w:webHidden/>
              </w:rPr>
              <w:tab/>
            </w:r>
            <w:r w:rsidR="00717726">
              <w:rPr>
                <w:noProof/>
                <w:webHidden/>
              </w:rPr>
              <w:fldChar w:fldCharType="begin"/>
            </w:r>
            <w:r w:rsidR="00717726">
              <w:rPr>
                <w:noProof/>
                <w:webHidden/>
              </w:rPr>
              <w:instrText xml:space="preserve"> PAGEREF _Toc10138650 \h </w:instrText>
            </w:r>
            <w:r w:rsidR="00717726">
              <w:rPr>
                <w:noProof/>
                <w:webHidden/>
              </w:rPr>
            </w:r>
            <w:r w:rsidR="00717726">
              <w:rPr>
                <w:noProof/>
                <w:webHidden/>
              </w:rPr>
              <w:fldChar w:fldCharType="separate"/>
            </w:r>
            <w:r w:rsidR="00717726">
              <w:rPr>
                <w:noProof/>
                <w:webHidden/>
              </w:rPr>
              <w:t>18</w:t>
            </w:r>
            <w:r w:rsidR="00717726">
              <w:rPr>
                <w:noProof/>
                <w:webHidden/>
              </w:rPr>
              <w:fldChar w:fldCharType="end"/>
            </w:r>
          </w:hyperlink>
        </w:p>
        <w:p w14:paraId="40377ACF" w14:textId="05A0A6FA" w:rsidR="00717726" w:rsidRDefault="00221144">
          <w:pPr>
            <w:pStyle w:val="TM2"/>
            <w:tabs>
              <w:tab w:val="left" w:pos="880"/>
              <w:tab w:val="right" w:pos="9016"/>
            </w:tabs>
            <w:rPr>
              <w:rFonts w:asciiTheme="minorHAnsi" w:eastAsiaTheme="minorEastAsia" w:hAnsiTheme="minorHAnsi" w:cstheme="minorBidi"/>
              <w:noProof/>
              <w:lang w:val="fr-FR" w:eastAsia="fr-FR"/>
            </w:rPr>
          </w:pPr>
          <w:hyperlink w:anchor="_Toc10138651" w:history="1">
            <w:r w:rsidR="00717726" w:rsidRPr="006338D3">
              <w:rPr>
                <w:rStyle w:val="Lienhypertexte"/>
                <w:noProof/>
                <w:lang w:val="fr-FR"/>
              </w:rPr>
              <w:t>3.1</w:t>
            </w:r>
            <w:r w:rsidR="00717726">
              <w:rPr>
                <w:rFonts w:asciiTheme="minorHAnsi" w:eastAsiaTheme="minorEastAsia" w:hAnsiTheme="minorHAnsi" w:cstheme="minorBidi"/>
                <w:noProof/>
                <w:lang w:val="fr-FR" w:eastAsia="fr-FR"/>
              </w:rPr>
              <w:tab/>
            </w:r>
            <w:r w:rsidR="00717726" w:rsidRPr="006338D3">
              <w:rPr>
                <w:rStyle w:val="Lienhypertexte"/>
                <w:noProof/>
                <w:lang w:val="fr"/>
              </w:rPr>
              <w:t>Sélectionner des volontaires pour les activités de GHM</w:t>
            </w:r>
            <w:r w:rsidR="00717726">
              <w:rPr>
                <w:noProof/>
                <w:webHidden/>
              </w:rPr>
              <w:tab/>
            </w:r>
            <w:r w:rsidR="00717726">
              <w:rPr>
                <w:noProof/>
                <w:webHidden/>
              </w:rPr>
              <w:fldChar w:fldCharType="begin"/>
            </w:r>
            <w:r w:rsidR="00717726">
              <w:rPr>
                <w:noProof/>
                <w:webHidden/>
              </w:rPr>
              <w:instrText xml:space="preserve"> PAGEREF _Toc10138651 \h </w:instrText>
            </w:r>
            <w:r w:rsidR="00717726">
              <w:rPr>
                <w:noProof/>
                <w:webHidden/>
              </w:rPr>
            </w:r>
            <w:r w:rsidR="00717726">
              <w:rPr>
                <w:noProof/>
                <w:webHidden/>
              </w:rPr>
              <w:fldChar w:fldCharType="separate"/>
            </w:r>
            <w:r w:rsidR="00717726">
              <w:rPr>
                <w:noProof/>
                <w:webHidden/>
              </w:rPr>
              <w:t>18</w:t>
            </w:r>
            <w:r w:rsidR="00717726">
              <w:rPr>
                <w:noProof/>
                <w:webHidden/>
              </w:rPr>
              <w:fldChar w:fldCharType="end"/>
            </w:r>
          </w:hyperlink>
        </w:p>
        <w:p w14:paraId="2B6F3828" w14:textId="5B852835" w:rsidR="00717726" w:rsidRDefault="00221144">
          <w:pPr>
            <w:pStyle w:val="TM2"/>
            <w:tabs>
              <w:tab w:val="left" w:pos="880"/>
              <w:tab w:val="right" w:pos="9016"/>
            </w:tabs>
            <w:rPr>
              <w:rFonts w:asciiTheme="minorHAnsi" w:eastAsiaTheme="minorEastAsia" w:hAnsiTheme="minorHAnsi" w:cstheme="minorBidi"/>
              <w:noProof/>
              <w:lang w:val="fr-FR" w:eastAsia="fr-FR"/>
            </w:rPr>
          </w:pPr>
          <w:hyperlink w:anchor="_Toc10138652" w:history="1">
            <w:r w:rsidR="00717726" w:rsidRPr="006338D3">
              <w:rPr>
                <w:rStyle w:val="Lienhypertexte"/>
                <w:noProof/>
                <w:lang w:val="fr-FR"/>
              </w:rPr>
              <w:t>3.2</w:t>
            </w:r>
            <w:r w:rsidR="00717726">
              <w:rPr>
                <w:rFonts w:asciiTheme="minorHAnsi" w:eastAsiaTheme="minorEastAsia" w:hAnsiTheme="minorHAnsi" w:cstheme="minorBidi"/>
                <w:noProof/>
                <w:lang w:val="fr-FR" w:eastAsia="fr-FR"/>
              </w:rPr>
              <w:tab/>
            </w:r>
            <w:r w:rsidR="00717726" w:rsidRPr="006338D3">
              <w:rPr>
                <w:rStyle w:val="Lienhypertexte"/>
                <w:noProof/>
                <w:lang w:val="fr"/>
              </w:rPr>
              <w:t>Former les volontaires à la GHM</w:t>
            </w:r>
            <w:r w:rsidR="00717726">
              <w:rPr>
                <w:noProof/>
                <w:webHidden/>
              </w:rPr>
              <w:tab/>
            </w:r>
            <w:r w:rsidR="00717726">
              <w:rPr>
                <w:noProof/>
                <w:webHidden/>
              </w:rPr>
              <w:fldChar w:fldCharType="begin"/>
            </w:r>
            <w:r w:rsidR="00717726">
              <w:rPr>
                <w:noProof/>
                <w:webHidden/>
              </w:rPr>
              <w:instrText xml:space="preserve"> PAGEREF _Toc10138652 \h </w:instrText>
            </w:r>
            <w:r w:rsidR="00717726">
              <w:rPr>
                <w:noProof/>
                <w:webHidden/>
              </w:rPr>
            </w:r>
            <w:r w:rsidR="00717726">
              <w:rPr>
                <w:noProof/>
                <w:webHidden/>
              </w:rPr>
              <w:fldChar w:fldCharType="separate"/>
            </w:r>
            <w:r w:rsidR="00717726">
              <w:rPr>
                <w:noProof/>
                <w:webHidden/>
              </w:rPr>
              <w:t>19</w:t>
            </w:r>
            <w:r w:rsidR="00717726">
              <w:rPr>
                <w:noProof/>
                <w:webHidden/>
              </w:rPr>
              <w:fldChar w:fldCharType="end"/>
            </w:r>
          </w:hyperlink>
        </w:p>
        <w:p w14:paraId="64CA3204" w14:textId="4CC8C132" w:rsidR="00717726" w:rsidRDefault="00221144">
          <w:pPr>
            <w:pStyle w:val="TM1"/>
            <w:tabs>
              <w:tab w:val="right" w:pos="9016"/>
            </w:tabs>
            <w:rPr>
              <w:rFonts w:asciiTheme="minorHAnsi" w:eastAsiaTheme="minorEastAsia" w:hAnsiTheme="minorHAnsi" w:cstheme="minorBidi"/>
              <w:noProof/>
              <w:lang w:val="fr-FR" w:eastAsia="fr-FR"/>
            </w:rPr>
          </w:pPr>
          <w:hyperlink w:anchor="_Toc10138653" w:history="1">
            <w:r w:rsidR="008276E1">
              <w:rPr>
                <w:rStyle w:val="Lienhypertexte"/>
                <w:noProof/>
                <w:lang w:val="fr"/>
              </w:rPr>
              <w:t>Intégrer la GHM dans les programmes h</w:t>
            </w:r>
            <w:r w:rsidR="00717726" w:rsidRPr="006338D3">
              <w:rPr>
                <w:rStyle w:val="Lienhypertexte"/>
                <w:noProof/>
                <w:lang w:val="fr"/>
              </w:rPr>
              <w:t>umanitaires</w:t>
            </w:r>
            <w:r w:rsidR="00717726">
              <w:rPr>
                <w:noProof/>
                <w:webHidden/>
              </w:rPr>
              <w:tab/>
            </w:r>
            <w:r w:rsidR="00717726">
              <w:rPr>
                <w:noProof/>
                <w:webHidden/>
              </w:rPr>
              <w:fldChar w:fldCharType="begin"/>
            </w:r>
            <w:r w:rsidR="00717726">
              <w:rPr>
                <w:noProof/>
                <w:webHidden/>
              </w:rPr>
              <w:instrText xml:space="preserve"> PAGEREF _Toc10138653 \h </w:instrText>
            </w:r>
            <w:r w:rsidR="00717726">
              <w:rPr>
                <w:noProof/>
                <w:webHidden/>
              </w:rPr>
            </w:r>
            <w:r w:rsidR="00717726">
              <w:rPr>
                <w:noProof/>
                <w:webHidden/>
              </w:rPr>
              <w:fldChar w:fldCharType="separate"/>
            </w:r>
            <w:r w:rsidR="00717726">
              <w:rPr>
                <w:noProof/>
                <w:webHidden/>
              </w:rPr>
              <w:t>21</w:t>
            </w:r>
            <w:r w:rsidR="00717726">
              <w:rPr>
                <w:noProof/>
                <w:webHidden/>
              </w:rPr>
              <w:fldChar w:fldCharType="end"/>
            </w:r>
          </w:hyperlink>
        </w:p>
        <w:p w14:paraId="3BEDBB57" w14:textId="451D872E" w:rsidR="00717726" w:rsidRDefault="00221144">
          <w:pPr>
            <w:pStyle w:val="TM2"/>
            <w:tabs>
              <w:tab w:val="right" w:pos="9016"/>
            </w:tabs>
            <w:rPr>
              <w:rFonts w:asciiTheme="minorHAnsi" w:eastAsiaTheme="minorEastAsia" w:hAnsiTheme="minorHAnsi" w:cstheme="minorBidi"/>
              <w:noProof/>
              <w:lang w:val="fr-FR" w:eastAsia="fr-FR"/>
            </w:rPr>
          </w:pPr>
          <w:hyperlink w:anchor="_Toc10138654" w:history="1">
            <w:r w:rsidR="00717726" w:rsidRPr="006338D3">
              <w:rPr>
                <w:rStyle w:val="Lienhypertexte"/>
                <w:noProof/>
                <w:lang w:val="fr"/>
              </w:rPr>
              <w:t>ETAPE 1 : IDENTIFIER LE PROBLEME</w:t>
            </w:r>
            <w:r w:rsidR="00717726">
              <w:rPr>
                <w:noProof/>
                <w:webHidden/>
              </w:rPr>
              <w:tab/>
            </w:r>
            <w:r w:rsidR="00717726">
              <w:rPr>
                <w:noProof/>
                <w:webHidden/>
              </w:rPr>
              <w:fldChar w:fldCharType="begin"/>
            </w:r>
            <w:r w:rsidR="00717726">
              <w:rPr>
                <w:noProof/>
                <w:webHidden/>
              </w:rPr>
              <w:instrText xml:space="preserve"> PAGEREF _Toc10138654 \h </w:instrText>
            </w:r>
            <w:r w:rsidR="00717726">
              <w:rPr>
                <w:noProof/>
                <w:webHidden/>
              </w:rPr>
            </w:r>
            <w:r w:rsidR="00717726">
              <w:rPr>
                <w:noProof/>
                <w:webHidden/>
              </w:rPr>
              <w:fldChar w:fldCharType="separate"/>
            </w:r>
            <w:r w:rsidR="00717726">
              <w:rPr>
                <w:noProof/>
                <w:webHidden/>
              </w:rPr>
              <w:t>22</w:t>
            </w:r>
            <w:r w:rsidR="00717726">
              <w:rPr>
                <w:noProof/>
                <w:webHidden/>
              </w:rPr>
              <w:fldChar w:fldCharType="end"/>
            </w:r>
          </w:hyperlink>
        </w:p>
        <w:p w14:paraId="2A38C40F" w14:textId="63A5F30A" w:rsidR="00717726" w:rsidRDefault="00221144">
          <w:pPr>
            <w:pStyle w:val="TM2"/>
            <w:tabs>
              <w:tab w:val="right" w:pos="9016"/>
            </w:tabs>
            <w:rPr>
              <w:rFonts w:asciiTheme="minorHAnsi" w:eastAsiaTheme="minorEastAsia" w:hAnsiTheme="minorHAnsi" w:cstheme="minorBidi"/>
              <w:noProof/>
              <w:lang w:val="fr-FR" w:eastAsia="fr-FR"/>
            </w:rPr>
          </w:pPr>
          <w:hyperlink w:anchor="_Toc10138655" w:history="1">
            <w:r w:rsidR="00717726" w:rsidRPr="006338D3">
              <w:rPr>
                <w:rStyle w:val="Lienhypertexte"/>
                <w:noProof/>
                <w:lang w:val="fr"/>
              </w:rPr>
              <w:t>ETAPE 2 : IDENTIFICATION DES GROUPES CIBLES</w:t>
            </w:r>
            <w:r w:rsidR="00717726">
              <w:rPr>
                <w:noProof/>
                <w:webHidden/>
              </w:rPr>
              <w:tab/>
            </w:r>
            <w:r w:rsidR="00717726">
              <w:rPr>
                <w:noProof/>
                <w:webHidden/>
              </w:rPr>
              <w:fldChar w:fldCharType="begin"/>
            </w:r>
            <w:r w:rsidR="00717726">
              <w:rPr>
                <w:noProof/>
                <w:webHidden/>
              </w:rPr>
              <w:instrText xml:space="preserve"> PAGEREF _Toc10138655 \h </w:instrText>
            </w:r>
            <w:r w:rsidR="00717726">
              <w:rPr>
                <w:noProof/>
                <w:webHidden/>
              </w:rPr>
            </w:r>
            <w:r w:rsidR="00717726">
              <w:rPr>
                <w:noProof/>
                <w:webHidden/>
              </w:rPr>
              <w:fldChar w:fldCharType="separate"/>
            </w:r>
            <w:r w:rsidR="00717726">
              <w:rPr>
                <w:noProof/>
                <w:webHidden/>
              </w:rPr>
              <w:t>26</w:t>
            </w:r>
            <w:r w:rsidR="00717726">
              <w:rPr>
                <w:noProof/>
                <w:webHidden/>
              </w:rPr>
              <w:fldChar w:fldCharType="end"/>
            </w:r>
          </w:hyperlink>
        </w:p>
        <w:p w14:paraId="5EC649EA" w14:textId="3FDB2A42" w:rsidR="00717726" w:rsidRDefault="00221144">
          <w:pPr>
            <w:pStyle w:val="TM2"/>
            <w:tabs>
              <w:tab w:val="right" w:pos="9016"/>
            </w:tabs>
            <w:rPr>
              <w:rFonts w:asciiTheme="minorHAnsi" w:eastAsiaTheme="minorEastAsia" w:hAnsiTheme="minorHAnsi" w:cstheme="minorBidi"/>
              <w:noProof/>
              <w:lang w:val="fr-FR" w:eastAsia="fr-FR"/>
            </w:rPr>
          </w:pPr>
          <w:hyperlink w:anchor="_Toc10138656" w:history="1">
            <w:r w:rsidR="00717726" w:rsidRPr="006338D3">
              <w:rPr>
                <w:rStyle w:val="Lienhypertexte"/>
                <w:noProof/>
                <w:lang w:val="fr"/>
              </w:rPr>
              <w:t>ETAPE 3 : ANALYSER LES FREINS ET LES FACILITATEURS DE CHANGEMENT DES COMPORTEMENTS</w:t>
            </w:r>
            <w:r w:rsidR="00717726">
              <w:rPr>
                <w:noProof/>
                <w:webHidden/>
              </w:rPr>
              <w:tab/>
            </w:r>
            <w:r w:rsidR="00717726">
              <w:rPr>
                <w:noProof/>
                <w:webHidden/>
              </w:rPr>
              <w:fldChar w:fldCharType="begin"/>
            </w:r>
            <w:r w:rsidR="00717726">
              <w:rPr>
                <w:noProof/>
                <w:webHidden/>
              </w:rPr>
              <w:instrText xml:space="preserve"> PAGEREF _Toc10138656 \h </w:instrText>
            </w:r>
            <w:r w:rsidR="00717726">
              <w:rPr>
                <w:noProof/>
                <w:webHidden/>
              </w:rPr>
            </w:r>
            <w:r w:rsidR="00717726">
              <w:rPr>
                <w:noProof/>
                <w:webHidden/>
              </w:rPr>
              <w:fldChar w:fldCharType="separate"/>
            </w:r>
            <w:r w:rsidR="00717726">
              <w:rPr>
                <w:noProof/>
                <w:webHidden/>
              </w:rPr>
              <w:t>27</w:t>
            </w:r>
            <w:r w:rsidR="00717726">
              <w:rPr>
                <w:noProof/>
                <w:webHidden/>
              </w:rPr>
              <w:fldChar w:fldCharType="end"/>
            </w:r>
          </w:hyperlink>
        </w:p>
        <w:p w14:paraId="780E875F" w14:textId="184A117A" w:rsidR="00717726" w:rsidRDefault="00221144">
          <w:pPr>
            <w:pStyle w:val="TM2"/>
            <w:tabs>
              <w:tab w:val="right" w:pos="9016"/>
            </w:tabs>
            <w:rPr>
              <w:rFonts w:asciiTheme="minorHAnsi" w:eastAsiaTheme="minorEastAsia" w:hAnsiTheme="minorHAnsi" w:cstheme="minorBidi"/>
              <w:noProof/>
              <w:lang w:val="fr-FR" w:eastAsia="fr-FR"/>
            </w:rPr>
          </w:pPr>
          <w:hyperlink w:anchor="_Toc10138657" w:history="1">
            <w:r w:rsidR="00717726" w:rsidRPr="006338D3">
              <w:rPr>
                <w:rStyle w:val="Lienhypertexte"/>
                <w:noProof/>
                <w:lang w:val="fr"/>
              </w:rPr>
              <w:t>ETAPE 4 : FORMULER DES OBJECTIFS D’HYGIÈNE MENSTRUELLE</w:t>
            </w:r>
            <w:r w:rsidR="00717726">
              <w:rPr>
                <w:noProof/>
                <w:webHidden/>
              </w:rPr>
              <w:tab/>
            </w:r>
            <w:r w:rsidR="00717726">
              <w:rPr>
                <w:noProof/>
                <w:webHidden/>
              </w:rPr>
              <w:fldChar w:fldCharType="begin"/>
            </w:r>
            <w:r w:rsidR="00717726">
              <w:rPr>
                <w:noProof/>
                <w:webHidden/>
              </w:rPr>
              <w:instrText xml:space="preserve"> PAGEREF _Toc10138657 \h </w:instrText>
            </w:r>
            <w:r w:rsidR="00717726">
              <w:rPr>
                <w:noProof/>
                <w:webHidden/>
              </w:rPr>
            </w:r>
            <w:r w:rsidR="00717726">
              <w:rPr>
                <w:noProof/>
                <w:webHidden/>
              </w:rPr>
              <w:fldChar w:fldCharType="separate"/>
            </w:r>
            <w:r w:rsidR="00717726">
              <w:rPr>
                <w:noProof/>
                <w:webHidden/>
              </w:rPr>
              <w:t>28</w:t>
            </w:r>
            <w:r w:rsidR="00717726">
              <w:rPr>
                <w:noProof/>
                <w:webHidden/>
              </w:rPr>
              <w:fldChar w:fldCharType="end"/>
            </w:r>
          </w:hyperlink>
        </w:p>
        <w:p w14:paraId="606C40E5" w14:textId="2AB16922" w:rsidR="00717726" w:rsidRDefault="00221144">
          <w:pPr>
            <w:pStyle w:val="TM2"/>
            <w:tabs>
              <w:tab w:val="right" w:pos="9016"/>
            </w:tabs>
            <w:rPr>
              <w:rFonts w:asciiTheme="minorHAnsi" w:eastAsiaTheme="minorEastAsia" w:hAnsiTheme="minorHAnsi" w:cstheme="minorBidi"/>
              <w:noProof/>
              <w:lang w:val="fr-FR" w:eastAsia="fr-FR"/>
            </w:rPr>
          </w:pPr>
          <w:hyperlink w:anchor="_Toc10138658" w:history="1">
            <w:r w:rsidR="00717726" w:rsidRPr="006338D3">
              <w:rPr>
                <w:rStyle w:val="Lienhypertexte"/>
                <w:noProof/>
                <w:lang w:val="fr"/>
              </w:rPr>
              <w:t>ETAPE 5 : PLANIFICATION</w:t>
            </w:r>
            <w:r w:rsidR="00717726">
              <w:rPr>
                <w:noProof/>
                <w:webHidden/>
              </w:rPr>
              <w:tab/>
            </w:r>
            <w:r w:rsidR="00717726">
              <w:rPr>
                <w:noProof/>
                <w:webHidden/>
              </w:rPr>
              <w:fldChar w:fldCharType="begin"/>
            </w:r>
            <w:r w:rsidR="00717726">
              <w:rPr>
                <w:noProof/>
                <w:webHidden/>
              </w:rPr>
              <w:instrText xml:space="preserve"> PAGEREF _Toc10138658 \h </w:instrText>
            </w:r>
            <w:r w:rsidR="00717726">
              <w:rPr>
                <w:noProof/>
                <w:webHidden/>
              </w:rPr>
            </w:r>
            <w:r w:rsidR="00717726">
              <w:rPr>
                <w:noProof/>
                <w:webHidden/>
              </w:rPr>
              <w:fldChar w:fldCharType="separate"/>
            </w:r>
            <w:r w:rsidR="00717726">
              <w:rPr>
                <w:noProof/>
                <w:webHidden/>
              </w:rPr>
              <w:t>31</w:t>
            </w:r>
            <w:r w:rsidR="00717726">
              <w:rPr>
                <w:noProof/>
                <w:webHidden/>
              </w:rPr>
              <w:fldChar w:fldCharType="end"/>
            </w:r>
          </w:hyperlink>
        </w:p>
        <w:p w14:paraId="340274EC" w14:textId="69D50197" w:rsidR="00717726" w:rsidRDefault="00221144">
          <w:pPr>
            <w:pStyle w:val="TM2"/>
            <w:tabs>
              <w:tab w:val="right" w:pos="9016"/>
            </w:tabs>
            <w:rPr>
              <w:rFonts w:asciiTheme="minorHAnsi" w:eastAsiaTheme="minorEastAsia" w:hAnsiTheme="minorHAnsi" w:cstheme="minorBidi"/>
              <w:noProof/>
              <w:lang w:val="fr-FR" w:eastAsia="fr-FR"/>
            </w:rPr>
          </w:pPr>
          <w:hyperlink w:anchor="_Toc10138659" w:history="1">
            <w:r w:rsidR="00717726" w:rsidRPr="006338D3">
              <w:rPr>
                <w:rStyle w:val="Lienhypertexte"/>
                <w:noProof/>
                <w:lang w:val="fr"/>
              </w:rPr>
              <w:t>ETAPE 6 : MISE EN ŒUVRE</w:t>
            </w:r>
            <w:r w:rsidR="00717726">
              <w:rPr>
                <w:noProof/>
                <w:webHidden/>
              </w:rPr>
              <w:tab/>
            </w:r>
            <w:r w:rsidR="00717726">
              <w:rPr>
                <w:noProof/>
                <w:webHidden/>
              </w:rPr>
              <w:fldChar w:fldCharType="begin"/>
            </w:r>
            <w:r w:rsidR="00717726">
              <w:rPr>
                <w:noProof/>
                <w:webHidden/>
              </w:rPr>
              <w:instrText xml:space="preserve"> PAGEREF _Toc10138659 \h </w:instrText>
            </w:r>
            <w:r w:rsidR="00717726">
              <w:rPr>
                <w:noProof/>
                <w:webHidden/>
              </w:rPr>
            </w:r>
            <w:r w:rsidR="00717726">
              <w:rPr>
                <w:noProof/>
                <w:webHidden/>
              </w:rPr>
              <w:fldChar w:fldCharType="separate"/>
            </w:r>
            <w:r w:rsidR="00717726">
              <w:rPr>
                <w:noProof/>
                <w:webHidden/>
              </w:rPr>
              <w:t>32</w:t>
            </w:r>
            <w:r w:rsidR="00717726">
              <w:rPr>
                <w:noProof/>
                <w:webHidden/>
              </w:rPr>
              <w:fldChar w:fldCharType="end"/>
            </w:r>
          </w:hyperlink>
        </w:p>
        <w:p w14:paraId="5D4C5281" w14:textId="3BD4E6BC" w:rsidR="00717726" w:rsidRDefault="00221144">
          <w:pPr>
            <w:pStyle w:val="TM2"/>
            <w:tabs>
              <w:tab w:val="right" w:pos="9016"/>
            </w:tabs>
            <w:rPr>
              <w:rFonts w:asciiTheme="minorHAnsi" w:eastAsiaTheme="minorEastAsia" w:hAnsiTheme="minorHAnsi" w:cstheme="minorBidi"/>
              <w:noProof/>
              <w:lang w:val="fr-FR" w:eastAsia="fr-FR"/>
            </w:rPr>
          </w:pPr>
          <w:hyperlink w:anchor="_Toc10138660" w:history="1">
            <w:r w:rsidR="00717726" w:rsidRPr="006338D3">
              <w:rPr>
                <w:rStyle w:val="Lienhypertexte"/>
                <w:noProof/>
                <w:lang w:val="fr"/>
              </w:rPr>
              <w:t>ETAPE 7 : SUIVI ET ÉVALUATION</w:t>
            </w:r>
            <w:r w:rsidR="00717726">
              <w:rPr>
                <w:noProof/>
                <w:webHidden/>
              </w:rPr>
              <w:tab/>
            </w:r>
            <w:r w:rsidR="00717726">
              <w:rPr>
                <w:noProof/>
                <w:webHidden/>
              </w:rPr>
              <w:fldChar w:fldCharType="begin"/>
            </w:r>
            <w:r w:rsidR="00717726">
              <w:rPr>
                <w:noProof/>
                <w:webHidden/>
              </w:rPr>
              <w:instrText xml:space="preserve"> PAGEREF _Toc10138660 \h </w:instrText>
            </w:r>
            <w:r w:rsidR="00717726">
              <w:rPr>
                <w:noProof/>
                <w:webHidden/>
              </w:rPr>
            </w:r>
            <w:r w:rsidR="00717726">
              <w:rPr>
                <w:noProof/>
                <w:webHidden/>
              </w:rPr>
              <w:fldChar w:fldCharType="separate"/>
            </w:r>
            <w:r w:rsidR="00717726">
              <w:rPr>
                <w:noProof/>
                <w:webHidden/>
              </w:rPr>
              <w:t>34</w:t>
            </w:r>
            <w:r w:rsidR="00717726">
              <w:rPr>
                <w:noProof/>
                <w:webHidden/>
              </w:rPr>
              <w:fldChar w:fldCharType="end"/>
            </w:r>
          </w:hyperlink>
        </w:p>
        <w:p w14:paraId="540617B9" w14:textId="58E19A42" w:rsidR="00717726" w:rsidRDefault="00221144">
          <w:pPr>
            <w:pStyle w:val="TM2"/>
            <w:tabs>
              <w:tab w:val="right" w:pos="9016"/>
            </w:tabs>
            <w:rPr>
              <w:rFonts w:asciiTheme="minorHAnsi" w:eastAsiaTheme="minorEastAsia" w:hAnsiTheme="minorHAnsi" w:cstheme="minorBidi"/>
              <w:noProof/>
              <w:lang w:val="fr-FR" w:eastAsia="fr-FR"/>
            </w:rPr>
          </w:pPr>
          <w:hyperlink w:anchor="_Toc10138661" w:history="1">
            <w:r w:rsidR="00717726" w:rsidRPr="006338D3">
              <w:rPr>
                <w:rStyle w:val="Lienhypertexte"/>
                <w:noProof/>
                <w:lang w:val="fr"/>
              </w:rPr>
              <w:t>ETAPE 8 : RÉVISION, RÉAJUSTEMENT</w:t>
            </w:r>
            <w:r w:rsidR="00717726">
              <w:rPr>
                <w:noProof/>
                <w:webHidden/>
              </w:rPr>
              <w:tab/>
            </w:r>
            <w:r w:rsidR="00717726">
              <w:rPr>
                <w:noProof/>
                <w:webHidden/>
              </w:rPr>
              <w:fldChar w:fldCharType="begin"/>
            </w:r>
            <w:r w:rsidR="00717726">
              <w:rPr>
                <w:noProof/>
                <w:webHidden/>
              </w:rPr>
              <w:instrText xml:space="preserve"> PAGEREF _Toc10138661 \h </w:instrText>
            </w:r>
            <w:r w:rsidR="00717726">
              <w:rPr>
                <w:noProof/>
                <w:webHidden/>
              </w:rPr>
            </w:r>
            <w:r w:rsidR="00717726">
              <w:rPr>
                <w:noProof/>
                <w:webHidden/>
              </w:rPr>
              <w:fldChar w:fldCharType="separate"/>
            </w:r>
            <w:r w:rsidR="00717726">
              <w:rPr>
                <w:noProof/>
                <w:webHidden/>
              </w:rPr>
              <w:t>36</w:t>
            </w:r>
            <w:r w:rsidR="00717726">
              <w:rPr>
                <w:noProof/>
                <w:webHidden/>
              </w:rPr>
              <w:fldChar w:fldCharType="end"/>
            </w:r>
          </w:hyperlink>
        </w:p>
        <w:p w14:paraId="51A3CE9A" w14:textId="77777777" w:rsidR="000E6F7A" w:rsidRDefault="007D4D13">
          <w:r>
            <w:rPr>
              <w:lang w:val="fr"/>
            </w:rPr>
            <w:fldChar w:fldCharType="end"/>
          </w:r>
        </w:p>
        <w:p w14:paraId="4E01B891" w14:textId="1439B8FF" w:rsidR="00277BEF" w:rsidRDefault="00221144"/>
      </w:sdtContent>
    </w:sdt>
    <w:p w14:paraId="4C00F954" w14:textId="77777777" w:rsidR="000E6F7A" w:rsidRDefault="000E6F7A">
      <w:pPr>
        <w:pBdr>
          <w:top w:val="nil"/>
          <w:left w:val="nil"/>
          <w:bottom w:val="nil"/>
          <w:right w:val="nil"/>
          <w:between w:val="nil"/>
        </w:pBdr>
        <w:spacing w:before="0"/>
        <w:rPr>
          <w:color w:val="000000"/>
        </w:rPr>
      </w:pPr>
    </w:p>
    <w:p w14:paraId="5C69DFA9" w14:textId="77777777" w:rsidR="000E6F7A" w:rsidRDefault="000E6F7A">
      <w:pPr>
        <w:pBdr>
          <w:top w:val="nil"/>
          <w:left w:val="nil"/>
          <w:bottom w:val="nil"/>
          <w:right w:val="nil"/>
          <w:between w:val="nil"/>
        </w:pBdr>
        <w:spacing w:before="0"/>
        <w:rPr>
          <w:color w:val="000000"/>
        </w:rPr>
      </w:pPr>
    </w:p>
    <w:p w14:paraId="3C4B60A2" w14:textId="77777777" w:rsidR="000E6F7A" w:rsidRDefault="000E6F7A">
      <w:pPr>
        <w:pBdr>
          <w:top w:val="nil"/>
          <w:left w:val="nil"/>
          <w:bottom w:val="nil"/>
          <w:right w:val="nil"/>
          <w:between w:val="nil"/>
        </w:pBdr>
        <w:spacing w:before="0"/>
        <w:rPr>
          <w:color w:val="000000"/>
        </w:rPr>
      </w:pPr>
    </w:p>
    <w:p w14:paraId="66C83F61" w14:textId="6C01A42F" w:rsidR="00277BEF" w:rsidRPr="00640907" w:rsidRDefault="007D4D13">
      <w:pPr>
        <w:pStyle w:val="Titre1"/>
        <w:rPr>
          <w:lang w:val="fr-FR"/>
        </w:rPr>
      </w:pPr>
      <w:bookmarkStart w:id="0" w:name="_Toc10138639"/>
      <w:bookmarkStart w:id="1" w:name="_Toc518160240"/>
      <w:r>
        <w:rPr>
          <w:lang w:val="fr"/>
        </w:rPr>
        <w:lastRenderedPageBreak/>
        <w:t xml:space="preserve">Vue </w:t>
      </w:r>
      <w:r w:rsidR="00096E21">
        <w:rPr>
          <w:lang w:val="fr"/>
        </w:rPr>
        <w:t>d’ensemble :</w:t>
      </w:r>
      <w:r>
        <w:rPr>
          <w:lang w:val="fr"/>
        </w:rPr>
        <w:t xml:space="preserve"> étapes et outils pour l’action </w:t>
      </w:r>
      <w:r w:rsidR="00EA2B28">
        <w:rPr>
          <w:lang w:val="fr"/>
        </w:rPr>
        <w:t>GHM</w:t>
      </w:r>
      <w:bookmarkEnd w:id="0"/>
      <w:r>
        <w:rPr>
          <w:lang w:val="fr"/>
        </w:rPr>
        <w:t xml:space="preserve"> </w:t>
      </w:r>
      <w:bookmarkEnd w:id="1"/>
    </w:p>
    <w:p w14:paraId="2B3459B6" w14:textId="77777777" w:rsidR="00277BEF" w:rsidRPr="00640907" w:rsidRDefault="00277BEF">
      <w:pPr>
        <w:pBdr>
          <w:top w:val="nil"/>
          <w:left w:val="nil"/>
          <w:bottom w:val="nil"/>
          <w:right w:val="nil"/>
          <w:between w:val="nil"/>
        </w:pBdr>
        <w:spacing w:before="0"/>
        <w:rPr>
          <w:color w:val="000000"/>
          <w:lang w:val="fr-FR"/>
        </w:rPr>
      </w:pPr>
    </w:p>
    <w:tbl>
      <w:tblPr>
        <w:tblStyle w:val="a"/>
        <w:tblW w:w="9643" w:type="dxa"/>
        <w:tblBorders>
          <w:top w:val="nil"/>
          <w:left w:val="nil"/>
          <w:bottom w:val="nil"/>
          <w:right w:val="nil"/>
          <w:insideH w:val="nil"/>
          <w:insideV w:val="nil"/>
        </w:tblBorders>
        <w:tblLayout w:type="fixed"/>
        <w:tblLook w:val="0400" w:firstRow="0" w:lastRow="0" w:firstColumn="0" w:lastColumn="0" w:noHBand="0" w:noVBand="1"/>
      </w:tblPr>
      <w:tblGrid>
        <w:gridCol w:w="1701"/>
        <w:gridCol w:w="2127"/>
        <w:gridCol w:w="992"/>
        <w:gridCol w:w="4823"/>
      </w:tblGrid>
      <w:tr w:rsidR="00277BEF" w:rsidRPr="00221144" w14:paraId="1785E95E" w14:textId="77777777" w:rsidTr="0065735F">
        <w:trPr>
          <w:trHeight w:val="500"/>
        </w:trPr>
        <w:tc>
          <w:tcPr>
            <w:tcW w:w="1701" w:type="dxa"/>
            <w:vMerge w:val="restart"/>
            <w:shd w:val="clear" w:color="auto" w:fill="FFFFCC"/>
          </w:tcPr>
          <w:p w14:paraId="6EE8589C" w14:textId="77777777" w:rsidR="0065735F" w:rsidRDefault="0065735F">
            <w:pPr>
              <w:ind w:left="113" w:right="113"/>
              <w:jc w:val="center"/>
              <w:rPr>
                <w:b/>
                <w:lang w:val="fr"/>
              </w:rPr>
            </w:pPr>
          </w:p>
          <w:p w14:paraId="395DDE68" w14:textId="77777777" w:rsidR="0065735F" w:rsidRDefault="0065735F">
            <w:pPr>
              <w:ind w:left="113" w:right="113"/>
              <w:jc w:val="center"/>
              <w:rPr>
                <w:b/>
                <w:lang w:val="fr"/>
              </w:rPr>
            </w:pPr>
          </w:p>
          <w:p w14:paraId="51B51CDF" w14:textId="77777777" w:rsidR="0065735F" w:rsidRDefault="0065735F">
            <w:pPr>
              <w:ind w:left="113" w:right="113"/>
              <w:jc w:val="center"/>
              <w:rPr>
                <w:b/>
                <w:lang w:val="fr"/>
              </w:rPr>
            </w:pPr>
          </w:p>
          <w:p w14:paraId="764F0EB7" w14:textId="77777777" w:rsidR="0065735F" w:rsidRDefault="0065735F">
            <w:pPr>
              <w:ind w:left="113" w:right="113"/>
              <w:jc w:val="center"/>
              <w:rPr>
                <w:b/>
                <w:lang w:val="fr"/>
              </w:rPr>
            </w:pPr>
          </w:p>
          <w:p w14:paraId="6468EB03" w14:textId="77777777" w:rsidR="0065735F" w:rsidRDefault="0065735F">
            <w:pPr>
              <w:ind w:left="113" w:right="113"/>
              <w:jc w:val="center"/>
              <w:rPr>
                <w:b/>
                <w:lang w:val="fr"/>
              </w:rPr>
            </w:pPr>
          </w:p>
          <w:p w14:paraId="1A3FD7EE" w14:textId="77777777" w:rsidR="0065735F" w:rsidRDefault="0065735F">
            <w:pPr>
              <w:ind w:left="113" w:right="113"/>
              <w:jc w:val="center"/>
              <w:rPr>
                <w:b/>
                <w:lang w:val="fr"/>
              </w:rPr>
            </w:pPr>
          </w:p>
          <w:p w14:paraId="12625D0F" w14:textId="7080DA33" w:rsidR="00277BEF" w:rsidRPr="00C82AA5" w:rsidRDefault="007D4D13">
            <w:pPr>
              <w:ind w:left="113" w:right="113"/>
              <w:jc w:val="center"/>
              <w:rPr>
                <w:rFonts w:ascii="Arial" w:eastAsia="Arial" w:hAnsi="Arial" w:cs="Arial"/>
                <w:b/>
              </w:rPr>
            </w:pPr>
            <w:r w:rsidRPr="00C82AA5">
              <w:rPr>
                <w:b/>
                <w:lang w:val="fr"/>
              </w:rPr>
              <w:t>Évaluation</w:t>
            </w:r>
          </w:p>
        </w:tc>
        <w:tc>
          <w:tcPr>
            <w:tcW w:w="2127" w:type="dxa"/>
            <w:vMerge w:val="restart"/>
            <w:shd w:val="clear" w:color="auto" w:fill="D9D9D9"/>
            <w:vAlign w:val="center"/>
          </w:tcPr>
          <w:p w14:paraId="6298B5EE" w14:textId="0A1E4EB3" w:rsidR="00277BEF" w:rsidRPr="00640907" w:rsidRDefault="008276E1">
            <w:pPr>
              <w:rPr>
                <w:rFonts w:ascii="Arial" w:hAnsi="Arial" w:cs="Arial"/>
                <w:b/>
                <w:lang w:val="fr-FR"/>
              </w:rPr>
            </w:pPr>
            <w:r w:rsidRPr="00C82AA5">
              <w:rPr>
                <w:b/>
                <w:lang w:val="fr"/>
              </w:rPr>
              <w:t>Étape</w:t>
            </w:r>
            <w:r w:rsidR="007D4D13" w:rsidRPr="00C82AA5">
              <w:rPr>
                <w:b/>
                <w:lang w:val="fr"/>
              </w:rPr>
              <w:t xml:space="preserve"> 1</w:t>
            </w:r>
            <w:r w:rsidR="00326906">
              <w:rPr>
                <w:b/>
                <w:lang w:val="fr"/>
              </w:rPr>
              <w:t xml:space="preserve"> </w:t>
            </w:r>
            <w:r w:rsidR="007D4D13" w:rsidRPr="00C82AA5">
              <w:rPr>
                <w:b/>
                <w:lang w:val="fr"/>
              </w:rPr>
              <w:t xml:space="preserve">: </w:t>
            </w:r>
            <w:r w:rsidR="003A6662">
              <w:rPr>
                <w:b/>
                <w:lang w:val="fr"/>
              </w:rPr>
              <w:t>I</w:t>
            </w:r>
            <w:r w:rsidR="007D4D13" w:rsidRPr="00C82AA5">
              <w:rPr>
                <w:b/>
                <w:lang w:val="fr"/>
              </w:rPr>
              <w:t>dentifi</w:t>
            </w:r>
            <w:r w:rsidR="003A6662">
              <w:rPr>
                <w:b/>
                <w:lang w:val="fr"/>
              </w:rPr>
              <w:t>cation du</w:t>
            </w:r>
            <w:r w:rsidR="007D4D13" w:rsidRPr="00C82AA5">
              <w:rPr>
                <w:b/>
                <w:lang w:val="fr"/>
              </w:rPr>
              <w:t xml:space="preserve"> problème </w:t>
            </w:r>
          </w:p>
          <w:p w14:paraId="17884F1E" w14:textId="77777777" w:rsidR="00277BEF" w:rsidRPr="00640907" w:rsidRDefault="00277BEF">
            <w:pPr>
              <w:rPr>
                <w:rFonts w:ascii="Arial" w:hAnsi="Arial" w:cs="Arial"/>
                <w:b/>
                <w:lang w:val="fr-FR"/>
              </w:rPr>
            </w:pPr>
          </w:p>
          <w:p w14:paraId="634FFBB3" w14:textId="77777777" w:rsidR="00277BEF" w:rsidRPr="00640907" w:rsidRDefault="00277BEF">
            <w:pPr>
              <w:rPr>
                <w:rFonts w:ascii="Arial" w:hAnsi="Arial" w:cs="Arial"/>
                <w:b/>
                <w:lang w:val="fr-FR"/>
              </w:rPr>
            </w:pPr>
          </w:p>
          <w:p w14:paraId="0E77FF03" w14:textId="00F82354" w:rsidR="00277BEF" w:rsidRPr="00640907" w:rsidRDefault="008276E1">
            <w:pPr>
              <w:rPr>
                <w:rFonts w:ascii="Arial" w:hAnsi="Arial" w:cs="Arial"/>
                <w:b/>
                <w:lang w:val="fr-FR"/>
              </w:rPr>
            </w:pPr>
            <w:r w:rsidRPr="00C82AA5">
              <w:rPr>
                <w:b/>
                <w:lang w:val="fr"/>
              </w:rPr>
              <w:t>Étape</w:t>
            </w:r>
            <w:r w:rsidR="007D4D13" w:rsidRPr="00C82AA5">
              <w:rPr>
                <w:b/>
                <w:lang w:val="fr"/>
              </w:rPr>
              <w:t xml:space="preserve"> 2</w:t>
            </w:r>
            <w:r w:rsidR="00326906">
              <w:rPr>
                <w:b/>
                <w:lang w:val="fr"/>
              </w:rPr>
              <w:t xml:space="preserve"> </w:t>
            </w:r>
            <w:r w:rsidR="007D4D13" w:rsidRPr="00C82AA5">
              <w:rPr>
                <w:b/>
                <w:lang w:val="fr"/>
              </w:rPr>
              <w:t xml:space="preserve">: </w:t>
            </w:r>
            <w:r w:rsidR="003A6662">
              <w:rPr>
                <w:b/>
                <w:lang w:val="fr"/>
              </w:rPr>
              <w:t>I</w:t>
            </w:r>
            <w:r w:rsidR="007D4D13" w:rsidRPr="00C82AA5">
              <w:rPr>
                <w:b/>
                <w:lang w:val="fr"/>
              </w:rPr>
              <w:t xml:space="preserve">dentification des groupes cibles </w:t>
            </w:r>
          </w:p>
          <w:p w14:paraId="2C7EC8AB" w14:textId="77777777" w:rsidR="00277BEF" w:rsidRPr="00640907" w:rsidRDefault="00277BEF">
            <w:pPr>
              <w:rPr>
                <w:rFonts w:ascii="Arial" w:hAnsi="Arial" w:cs="Arial"/>
                <w:b/>
                <w:lang w:val="fr-FR"/>
              </w:rPr>
            </w:pPr>
          </w:p>
          <w:p w14:paraId="16E512E7" w14:textId="77777777" w:rsidR="00277BEF" w:rsidRPr="00640907" w:rsidRDefault="00277BEF">
            <w:pPr>
              <w:rPr>
                <w:rFonts w:ascii="Arial" w:hAnsi="Arial" w:cs="Arial"/>
                <w:b/>
                <w:lang w:val="fr-FR"/>
              </w:rPr>
            </w:pPr>
          </w:p>
          <w:p w14:paraId="6D12E608" w14:textId="7D0BE2FC" w:rsidR="00277BEF" w:rsidRPr="00640907" w:rsidRDefault="008276E1" w:rsidP="003A6662">
            <w:pPr>
              <w:rPr>
                <w:rFonts w:ascii="Arial" w:eastAsia="Arial" w:hAnsi="Arial" w:cs="Arial"/>
                <w:b/>
                <w:lang w:val="fr-FR"/>
              </w:rPr>
            </w:pPr>
            <w:r w:rsidRPr="00C82AA5">
              <w:rPr>
                <w:b/>
                <w:lang w:val="fr"/>
              </w:rPr>
              <w:t>Étape</w:t>
            </w:r>
            <w:r w:rsidR="007D4D13" w:rsidRPr="00C82AA5">
              <w:rPr>
                <w:b/>
                <w:lang w:val="fr"/>
              </w:rPr>
              <w:t xml:space="preserve"> 3</w:t>
            </w:r>
            <w:r w:rsidR="00326906">
              <w:rPr>
                <w:b/>
                <w:lang w:val="fr"/>
              </w:rPr>
              <w:t xml:space="preserve"> </w:t>
            </w:r>
            <w:r w:rsidR="007D4D13" w:rsidRPr="00C82AA5">
              <w:rPr>
                <w:b/>
                <w:lang w:val="fr"/>
              </w:rPr>
              <w:t xml:space="preserve">: </w:t>
            </w:r>
            <w:r w:rsidR="003A6662">
              <w:rPr>
                <w:b/>
                <w:lang w:val="fr"/>
              </w:rPr>
              <w:t>A</w:t>
            </w:r>
            <w:r w:rsidR="007D4D13" w:rsidRPr="00C82AA5">
              <w:rPr>
                <w:b/>
                <w:lang w:val="fr"/>
              </w:rPr>
              <w:t xml:space="preserve">nalyse </w:t>
            </w:r>
            <w:r w:rsidR="003A6662">
              <w:rPr>
                <w:b/>
                <w:lang w:val="fr"/>
              </w:rPr>
              <w:t>des freins</w:t>
            </w:r>
            <w:r w:rsidR="007D4D13" w:rsidRPr="00C82AA5">
              <w:rPr>
                <w:b/>
                <w:lang w:val="fr"/>
              </w:rPr>
              <w:t xml:space="preserve"> et </w:t>
            </w:r>
            <w:r w:rsidR="003A6662">
              <w:rPr>
                <w:b/>
                <w:lang w:val="fr"/>
              </w:rPr>
              <w:t>d</w:t>
            </w:r>
            <w:r w:rsidR="007D4D13" w:rsidRPr="00C82AA5">
              <w:rPr>
                <w:b/>
                <w:lang w:val="fr"/>
              </w:rPr>
              <w:t>es catalyseurs d</w:t>
            </w:r>
            <w:r w:rsidR="003A6662">
              <w:rPr>
                <w:b/>
                <w:lang w:val="fr"/>
              </w:rPr>
              <w:t>e</w:t>
            </w:r>
            <w:r w:rsidR="007D4D13" w:rsidRPr="00C82AA5">
              <w:rPr>
                <w:b/>
                <w:lang w:val="fr"/>
              </w:rPr>
              <w:t xml:space="preserve"> changement de comportement</w:t>
            </w:r>
          </w:p>
        </w:tc>
        <w:tc>
          <w:tcPr>
            <w:tcW w:w="992" w:type="dxa"/>
          </w:tcPr>
          <w:p w14:paraId="090FB101" w14:textId="77777777" w:rsidR="00277BEF" w:rsidRPr="00C82AA5" w:rsidRDefault="007D4D13">
            <w:pPr>
              <w:rPr>
                <w:rFonts w:ascii="Arial" w:eastAsia="Arial" w:hAnsi="Arial" w:cs="Arial"/>
                <w:color w:val="C00000"/>
              </w:rPr>
            </w:pPr>
            <w:r w:rsidRPr="00C82AA5">
              <w:rPr>
                <w:color w:val="C00000"/>
                <w:lang w:val="fr"/>
              </w:rPr>
              <w:t>Outil 1</w:t>
            </w:r>
          </w:p>
        </w:tc>
        <w:tc>
          <w:tcPr>
            <w:tcW w:w="4823" w:type="dxa"/>
          </w:tcPr>
          <w:p w14:paraId="3A061CA6" w14:textId="02CDC8FC" w:rsidR="00277BEF" w:rsidRPr="00640907" w:rsidRDefault="00E8542F" w:rsidP="00462E3B">
            <w:pPr>
              <w:rPr>
                <w:rFonts w:ascii="Arial" w:eastAsia="Arial" w:hAnsi="Arial" w:cs="Arial"/>
                <w:lang w:val="fr-FR"/>
              </w:rPr>
            </w:pPr>
            <w:r w:rsidRPr="00C82AA5">
              <w:rPr>
                <w:b/>
                <w:lang w:val="fr"/>
              </w:rPr>
              <w:t xml:space="preserve">Guide </w:t>
            </w:r>
            <w:r w:rsidR="00640907">
              <w:rPr>
                <w:b/>
                <w:lang w:val="fr"/>
              </w:rPr>
              <w:t xml:space="preserve">pour les </w:t>
            </w:r>
            <w:r w:rsidR="00462E3B">
              <w:rPr>
                <w:b/>
                <w:lang w:val="fr"/>
              </w:rPr>
              <w:t xml:space="preserve">Groupes de </w:t>
            </w:r>
            <w:r w:rsidR="00640907">
              <w:rPr>
                <w:b/>
                <w:lang w:val="fr"/>
              </w:rPr>
              <w:t>discussion</w:t>
            </w:r>
            <w:r w:rsidRPr="00C82AA5">
              <w:rPr>
                <w:b/>
                <w:lang w:val="fr"/>
              </w:rPr>
              <w:t xml:space="preserve"> – évaluation </w:t>
            </w:r>
          </w:p>
        </w:tc>
      </w:tr>
      <w:tr w:rsidR="00277BEF" w:rsidRPr="00221144" w14:paraId="7C99D87F" w14:textId="77777777" w:rsidTr="0065735F">
        <w:trPr>
          <w:trHeight w:val="500"/>
        </w:trPr>
        <w:tc>
          <w:tcPr>
            <w:tcW w:w="1701" w:type="dxa"/>
            <w:vMerge/>
            <w:shd w:val="clear" w:color="auto" w:fill="FFFFCC"/>
          </w:tcPr>
          <w:p w14:paraId="0756858E" w14:textId="77777777" w:rsidR="00277BEF" w:rsidRPr="00640907" w:rsidRDefault="00277BEF">
            <w:pPr>
              <w:widowControl w:val="0"/>
              <w:spacing w:line="276" w:lineRule="auto"/>
              <w:rPr>
                <w:rFonts w:ascii="Arial" w:eastAsia="Arial" w:hAnsi="Arial" w:cs="Arial"/>
                <w:lang w:val="fr-FR"/>
              </w:rPr>
            </w:pPr>
          </w:p>
        </w:tc>
        <w:tc>
          <w:tcPr>
            <w:tcW w:w="2127" w:type="dxa"/>
            <w:vMerge/>
            <w:shd w:val="clear" w:color="auto" w:fill="D9D9D9"/>
            <w:vAlign w:val="center"/>
          </w:tcPr>
          <w:p w14:paraId="1D4E5A3A" w14:textId="77777777" w:rsidR="00277BEF" w:rsidRPr="00640907" w:rsidRDefault="00277BEF">
            <w:pPr>
              <w:widowControl w:val="0"/>
              <w:spacing w:line="276" w:lineRule="auto"/>
              <w:rPr>
                <w:rFonts w:ascii="Arial" w:eastAsia="Arial" w:hAnsi="Arial" w:cs="Arial"/>
                <w:lang w:val="fr-FR"/>
              </w:rPr>
            </w:pPr>
          </w:p>
        </w:tc>
        <w:tc>
          <w:tcPr>
            <w:tcW w:w="992" w:type="dxa"/>
          </w:tcPr>
          <w:p w14:paraId="61E81B0A" w14:textId="77777777" w:rsidR="00277BEF" w:rsidRPr="00C82AA5" w:rsidRDefault="007D4D13">
            <w:pPr>
              <w:rPr>
                <w:rFonts w:ascii="Arial" w:eastAsia="Arial" w:hAnsi="Arial" w:cs="Arial"/>
                <w:color w:val="C00000"/>
              </w:rPr>
            </w:pPr>
            <w:r w:rsidRPr="00C82AA5">
              <w:rPr>
                <w:color w:val="C00000"/>
                <w:lang w:val="fr"/>
              </w:rPr>
              <w:t xml:space="preserve">Outil 2 </w:t>
            </w:r>
          </w:p>
        </w:tc>
        <w:tc>
          <w:tcPr>
            <w:tcW w:w="4823" w:type="dxa"/>
          </w:tcPr>
          <w:p w14:paraId="206242C6" w14:textId="41F3DF83" w:rsidR="00277BEF" w:rsidRPr="00640907" w:rsidRDefault="0046622C">
            <w:pPr>
              <w:rPr>
                <w:rFonts w:ascii="Arial" w:eastAsia="Arial" w:hAnsi="Arial" w:cs="Arial"/>
                <w:lang w:val="fr-FR"/>
              </w:rPr>
            </w:pPr>
            <w:r>
              <w:rPr>
                <w:b/>
                <w:lang w:val="fr"/>
              </w:rPr>
              <w:t>Check-list</w:t>
            </w:r>
            <w:r w:rsidR="00326906">
              <w:rPr>
                <w:b/>
                <w:lang w:val="fr"/>
              </w:rPr>
              <w:t xml:space="preserve"> </w:t>
            </w:r>
            <w:r w:rsidR="007D4D13" w:rsidRPr="00C82AA5">
              <w:rPr>
                <w:b/>
                <w:lang w:val="fr"/>
              </w:rPr>
              <w:t xml:space="preserve">: </w:t>
            </w:r>
            <w:r w:rsidR="00695E4A">
              <w:rPr>
                <w:b/>
                <w:lang w:val="fr"/>
              </w:rPr>
              <w:t>N</w:t>
            </w:r>
            <w:r w:rsidR="007D4D13" w:rsidRPr="00C82AA5">
              <w:rPr>
                <w:b/>
                <w:lang w:val="fr"/>
              </w:rPr>
              <w:t>ormes minimales</w:t>
            </w:r>
            <w:r w:rsidR="007D4D13" w:rsidRPr="00C82AA5">
              <w:rPr>
                <w:lang w:val="fr"/>
              </w:rPr>
              <w:t xml:space="preserve"> pour </w:t>
            </w:r>
            <w:r w:rsidR="00462E3B">
              <w:rPr>
                <w:lang w:val="fr"/>
              </w:rPr>
              <w:t>l</w:t>
            </w:r>
            <w:r w:rsidR="00640907">
              <w:rPr>
                <w:lang w:val="fr"/>
              </w:rPr>
              <w:t xml:space="preserve">es </w:t>
            </w:r>
            <w:r w:rsidR="00640907" w:rsidRPr="007D161C">
              <w:rPr>
                <w:b/>
                <w:lang w:val="fr"/>
              </w:rPr>
              <w:t>latrines</w:t>
            </w:r>
            <w:r w:rsidR="00640907">
              <w:rPr>
                <w:lang w:val="fr"/>
              </w:rPr>
              <w:t xml:space="preserve"> adapté</w:t>
            </w:r>
            <w:r w:rsidR="00695E4A">
              <w:rPr>
                <w:lang w:val="fr"/>
              </w:rPr>
              <w:t>e</w:t>
            </w:r>
            <w:r w:rsidR="00640907">
              <w:rPr>
                <w:lang w:val="fr"/>
              </w:rPr>
              <w:t>s aux besoins des femmes</w:t>
            </w:r>
          </w:p>
          <w:p w14:paraId="74A86E3C" w14:textId="77777777" w:rsidR="00277BEF" w:rsidRPr="00640907" w:rsidRDefault="00277BEF">
            <w:pPr>
              <w:rPr>
                <w:rFonts w:ascii="Arial" w:eastAsia="Arial" w:hAnsi="Arial" w:cs="Arial"/>
                <w:b/>
                <w:lang w:val="fr-FR"/>
              </w:rPr>
            </w:pPr>
          </w:p>
        </w:tc>
      </w:tr>
      <w:tr w:rsidR="00277BEF" w:rsidRPr="00221144" w14:paraId="45001ACD" w14:textId="77777777" w:rsidTr="0065735F">
        <w:trPr>
          <w:trHeight w:val="500"/>
        </w:trPr>
        <w:tc>
          <w:tcPr>
            <w:tcW w:w="1701" w:type="dxa"/>
            <w:vMerge/>
            <w:shd w:val="clear" w:color="auto" w:fill="FFFFCC"/>
          </w:tcPr>
          <w:p w14:paraId="35138523" w14:textId="77777777" w:rsidR="00277BEF" w:rsidRPr="00640907" w:rsidRDefault="00277BEF">
            <w:pPr>
              <w:widowControl w:val="0"/>
              <w:spacing w:line="276" w:lineRule="auto"/>
              <w:rPr>
                <w:rFonts w:ascii="Arial" w:eastAsia="Arial" w:hAnsi="Arial" w:cs="Arial"/>
                <w:b/>
                <w:lang w:val="fr-FR"/>
              </w:rPr>
            </w:pPr>
          </w:p>
        </w:tc>
        <w:tc>
          <w:tcPr>
            <w:tcW w:w="2127" w:type="dxa"/>
            <w:vMerge/>
            <w:shd w:val="clear" w:color="auto" w:fill="D9D9D9"/>
            <w:vAlign w:val="center"/>
          </w:tcPr>
          <w:p w14:paraId="48E75313" w14:textId="77777777" w:rsidR="00277BEF" w:rsidRPr="00640907" w:rsidRDefault="00277BEF">
            <w:pPr>
              <w:widowControl w:val="0"/>
              <w:spacing w:line="276" w:lineRule="auto"/>
              <w:rPr>
                <w:rFonts w:ascii="Arial" w:eastAsia="Arial" w:hAnsi="Arial" w:cs="Arial"/>
                <w:b/>
                <w:lang w:val="fr-FR"/>
              </w:rPr>
            </w:pPr>
          </w:p>
        </w:tc>
        <w:tc>
          <w:tcPr>
            <w:tcW w:w="992" w:type="dxa"/>
          </w:tcPr>
          <w:p w14:paraId="6D6AE50E" w14:textId="77777777" w:rsidR="00277BEF" w:rsidRPr="00C82AA5" w:rsidRDefault="007D4D13">
            <w:pPr>
              <w:rPr>
                <w:rFonts w:ascii="Arial" w:eastAsia="Arial" w:hAnsi="Arial" w:cs="Arial"/>
                <w:color w:val="C00000"/>
              </w:rPr>
            </w:pPr>
            <w:r w:rsidRPr="00C82AA5">
              <w:rPr>
                <w:color w:val="C00000"/>
                <w:lang w:val="fr"/>
              </w:rPr>
              <w:t>Outil 3</w:t>
            </w:r>
          </w:p>
        </w:tc>
        <w:tc>
          <w:tcPr>
            <w:tcW w:w="4823" w:type="dxa"/>
          </w:tcPr>
          <w:p w14:paraId="38E22C2B" w14:textId="7995D8A0" w:rsidR="00277BEF" w:rsidRPr="00640907" w:rsidRDefault="0046622C">
            <w:pPr>
              <w:rPr>
                <w:rFonts w:ascii="Arial" w:eastAsia="Arial" w:hAnsi="Arial" w:cs="Arial"/>
                <w:lang w:val="fr-FR"/>
              </w:rPr>
            </w:pPr>
            <w:r>
              <w:rPr>
                <w:b/>
                <w:lang w:val="fr"/>
              </w:rPr>
              <w:t>Check-list</w:t>
            </w:r>
            <w:r w:rsidR="00326906">
              <w:rPr>
                <w:b/>
                <w:lang w:val="fr"/>
              </w:rPr>
              <w:t xml:space="preserve"> </w:t>
            </w:r>
            <w:r w:rsidR="007D4D13" w:rsidRPr="00C82AA5">
              <w:rPr>
                <w:b/>
                <w:lang w:val="fr"/>
              </w:rPr>
              <w:t xml:space="preserve">: </w:t>
            </w:r>
            <w:r w:rsidR="00695E4A">
              <w:rPr>
                <w:b/>
                <w:lang w:val="fr"/>
              </w:rPr>
              <w:t>N</w:t>
            </w:r>
            <w:r w:rsidR="007D4D13" w:rsidRPr="00C82AA5">
              <w:rPr>
                <w:b/>
                <w:lang w:val="fr"/>
              </w:rPr>
              <w:t>ormes minimales</w:t>
            </w:r>
            <w:r w:rsidR="007D4D13" w:rsidRPr="00C82AA5">
              <w:rPr>
                <w:lang w:val="fr"/>
              </w:rPr>
              <w:t xml:space="preserve"> pour </w:t>
            </w:r>
            <w:r w:rsidR="00640907">
              <w:rPr>
                <w:lang w:val="fr"/>
              </w:rPr>
              <w:t xml:space="preserve">des </w:t>
            </w:r>
            <w:r>
              <w:rPr>
                <w:b/>
                <w:lang w:val="fr"/>
              </w:rPr>
              <w:t xml:space="preserve">douches </w:t>
            </w:r>
            <w:r w:rsidR="00640907">
              <w:rPr>
                <w:lang w:val="fr"/>
              </w:rPr>
              <w:t>adapté</w:t>
            </w:r>
            <w:r>
              <w:rPr>
                <w:lang w:val="fr"/>
              </w:rPr>
              <w:t>e</w:t>
            </w:r>
            <w:r w:rsidR="00640907">
              <w:rPr>
                <w:lang w:val="fr"/>
              </w:rPr>
              <w:t>s aux besoins des femmes</w:t>
            </w:r>
          </w:p>
          <w:p w14:paraId="57C53E9E" w14:textId="77777777" w:rsidR="00277BEF" w:rsidRPr="00640907" w:rsidRDefault="00277BEF">
            <w:pPr>
              <w:rPr>
                <w:rFonts w:ascii="Arial" w:eastAsia="Arial" w:hAnsi="Arial" w:cs="Arial"/>
                <w:lang w:val="fr-FR"/>
              </w:rPr>
            </w:pPr>
          </w:p>
        </w:tc>
      </w:tr>
      <w:tr w:rsidR="00277BEF" w:rsidRPr="00221144" w14:paraId="75F2BF28" w14:textId="77777777" w:rsidTr="0065735F">
        <w:trPr>
          <w:trHeight w:val="500"/>
        </w:trPr>
        <w:tc>
          <w:tcPr>
            <w:tcW w:w="1701" w:type="dxa"/>
            <w:vMerge/>
            <w:shd w:val="clear" w:color="auto" w:fill="FFFFCC"/>
          </w:tcPr>
          <w:p w14:paraId="3010F76D" w14:textId="77777777" w:rsidR="00277BEF" w:rsidRPr="00640907" w:rsidRDefault="00277BEF">
            <w:pPr>
              <w:widowControl w:val="0"/>
              <w:spacing w:line="276" w:lineRule="auto"/>
              <w:rPr>
                <w:rFonts w:ascii="Arial" w:eastAsia="Arial" w:hAnsi="Arial" w:cs="Arial"/>
                <w:lang w:val="fr-FR"/>
              </w:rPr>
            </w:pPr>
          </w:p>
        </w:tc>
        <w:tc>
          <w:tcPr>
            <w:tcW w:w="2127" w:type="dxa"/>
            <w:vMerge/>
            <w:shd w:val="clear" w:color="auto" w:fill="D9D9D9"/>
            <w:vAlign w:val="center"/>
          </w:tcPr>
          <w:p w14:paraId="15F0D8FB" w14:textId="77777777" w:rsidR="00277BEF" w:rsidRPr="00640907" w:rsidRDefault="00277BEF">
            <w:pPr>
              <w:widowControl w:val="0"/>
              <w:spacing w:line="276" w:lineRule="auto"/>
              <w:rPr>
                <w:rFonts w:ascii="Arial" w:eastAsia="Arial" w:hAnsi="Arial" w:cs="Arial"/>
                <w:lang w:val="fr-FR"/>
              </w:rPr>
            </w:pPr>
          </w:p>
        </w:tc>
        <w:tc>
          <w:tcPr>
            <w:tcW w:w="992" w:type="dxa"/>
          </w:tcPr>
          <w:p w14:paraId="53C0DA7E" w14:textId="77777777" w:rsidR="00277BEF" w:rsidRPr="00C82AA5" w:rsidRDefault="007D4D13">
            <w:pPr>
              <w:rPr>
                <w:rFonts w:ascii="Arial" w:eastAsia="Arial" w:hAnsi="Arial" w:cs="Arial"/>
                <w:color w:val="C00000"/>
              </w:rPr>
            </w:pPr>
            <w:r w:rsidRPr="00C82AA5">
              <w:rPr>
                <w:color w:val="C00000"/>
                <w:lang w:val="fr"/>
              </w:rPr>
              <w:t>Outil 4</w:t>
            </w:r>
          </w:p>
        </w:tc>
        <w:tc>
          <w:tcPr>
            <w:tcW w:w="4823" w:type="dxa"/>
          </w:tcPr>
          <w:p w14:paraId="288AEE4A" w14:textId="6C66B10B" w:rsidR="00277BEF" w:rsidRPr="00640907" w:rsidRDefault="0046622C">
            <w:pPr>
              <w:rPr>
                <w:rFonts w:ascii="Arial" w:eastAsia="Arial" w:hAnsi="Arial" w:cs="Arial"/>
                <w:b/>
                <w:lang w:val="fr-FR"/>
              </w:rPr>
            </w:pPr>
            <w:r>
              <w:rPr>
                <w:b/>
                <w:lang w:val="fr"/>
              </w:rPr>
              <w:t>Check-list</w:t>
            </w:r>
            <w:r w:rsidR="00326906">
              <w:rPr>
                <w:b/>
                <w:lang w:val="fr"/>
              </w:rPr>
              <w:t xml:space="preserve"> </w:t>
            </w:r>
            <w:r w:rsidR="007D4D13" w:rsidRPr="00C82AA5">
              <w:rPr>
                <w:b/>
                <w:lang w:val="fr"/>
              </w:rPr>
              <w:t xml:space="preserve">: </w:t>
            </w:r>
            <w:r w:rsidR="00695E4A">
              <w:rPr>
                <w:b/>
                <w:lang w:val="fr"/>
              </w:rPr>
              <w:t>N</w:t>
            </w:r>
            <w:r w:rsidR="007D4D13" w:rsidRPr="00C82AA5">
              <w:rPr>
                <w:b/>
                <w:lang w:val="fr"/>
              </w:rPr>
              <w:t>ormes minimales</w:t>
            </w:r>
            <w:r w:rsidR="007D4D13" w:rsidRPr="00C82AA5">
              <w:rPr>
                <w:lang w:val="fr"/>
              </w:rPr>
              <w:t xml:space="preserve"> pour</w:t>
            </w:r>
            <w:r w:rsidR="00E11546">
              <w:rPr>
                <w:lang w:val="fr"/>
              </w:rPr>
              <w:t xml:space="preserve"> des installations de </w:t>
            </w:r>
            <w:r w:rsidR="00695E4A">
              <w:rPr>
                <w:lang w:val="fr"/>
              </w:rPr>
              <w:t xml:space="preserve">traitement des </w:t>
            </w:r>
            <w:r w:rsidR="00E11546">
              <w:rPr>
                <w:lang w:val="fr"/>
              </w:rPr>
              <w:t>déchets solides adapté</w:t>
            </w:r>
            <w:r w:rsidR="00695E4A">
              <w:rPr>
                <w:lang w:val="fr"/>
              </w:rPr>
              <w:t>e</w:t>
            </w:r>
            <w:r w:rsidR="00E11546">
              <w:rPr>
                <w:lang w:val="fr"/>
              </w:rPr>
              <w:t>s aux besoins des femmes</w:t>
            </w:r>
            <w:r w:rsidR="007D4D13" w:rsidRPr="00C82AA5">
              <w:rPr>
                <w:b/>
                <w:lang w:val="fr"/>
              </w:rPr>
              <w:t xml:space="preserve"> </w:t>
            </w:r>
          </w:p>
          <w:p w14:paraId="74E4508A" w14:textId="77777777" w:rsidR="00277BEF" w:rsidRPr="00640907" w:rsidRDefault="00277BEF">
            <w:pPr>
              <w:rPr>
                <w:rFonts w:ascii="Arial" w:eastAsia="Arial" w:hAnsi="Arial" w:cs="Arial"/>
                <w:lang w:val="fr-FR"/>
              </w:rPr>
            </w:pPr>
          </w:p>
        </w:tc>
      </w:tr>
      <w:tr w:rsidR="00277BEF" w:rsidRPr="00221144" w14:paraId="228A9B6D" w14:textId="77777777" w:rsidTr="0065735F">
        <w:trPr>
          <w:trHeight w:val="500"/>
        </w:trPr>
        <w:tc>
          <w:tcPr>
            <w:tcW w:w="1701" w:type="dxa"/>
            <w:vMerge/>
            <w:shd w:val="clear" w:color="auto" w:fill="FFFFCC"/>
          </w:tcPr>
          <w:p w14:paraId="7C9C59A3" w14:textId="77777777" w:rsidR="00277BEF" w:rsidRPr="00640907" w:rsidRDefault="00277BEF">
            <w:pPr>
              <w:widowControl w:val="0"/>
              <w:spacing w:line="276" w:lineRule="auto"/>
              <w:rPr>
                <w:rFonts w:ascii="Arial" w:eastAsia="Arial" w:hAnsi="Arial" w:cs="Arial"/>
                <w:lang w:val="fr-FR"/>
              </w:rPr>
            </w:pPr>
          </w:p>
        </w:tc>
        <w:tc>
          <w:tcPr>
            <w:tcW w:w="2127" w:type="dxa"/>
            <w:vMerge/>
            <w:shd w:val="clear" w:color="auto" w:fill="D9D9D9"/>
            <w:vAlign w:val="center"/>
          </w:tcPr>
          <w:p w14:paraId="1527C904" w14:textId="77777777" w:rsidR="00277BEF" w:rsidRPr="00640907" w:rsidRDefault="00277BEF">
            <w:pPr>
              <w:widowControl w:val="0"/>
              <w:spacing w:line="276" w:lineRule="auto"/>
              <w:rPr>
                <w:rFonts w:ascii="Arial" w:eastAsia="Arial" w:hAnsi="Arial" w:cs="Arial"/>
                <w:lang w:val="fr-FR"/>
              </w:rPr>
            </w:pPr>
          </w:p>
        </w:tc>
        <w:tc>
          <w:tcPr>
            <w:tcW w:w="992" w:type="dxa"/>
          </w:tcPr>
          <w:p w14:paraId="3257493D" w14:textId="77777777" w:rsidR="00277BEF" w:rsidRPr="00C82AA5" w:rsidRDefault="007D4D13">
            <w:pPr>
              <w:rPr>
                <w:rFonts w:ascii="Arial" w:eastAsia="Arial" w:hAnsi="Arial" w:cs="Arial"/>
                <w:color w:val="C00000"/>
              </w:rPr>
            </w:pPr>
            <w:r w:rsidRPr="00C82AA5">
              <w:rPr>
                <w:color w:val="C00000"/>
                <w:lang w:val="fr"/>
              </w:rPr>
              <w:t>Outil 5</w:t>
            </w:r>
          </w:p>
        </w:tc>
        <w:tc>
          <w:tcPr>
            <w:tcW w:w="4823" w:type="dxa"/>
          </w:tcPr>
          <w:p w14:paraId="59A17822" w14:textId="74EAB89E" w:rsidR="00277BEF" w:rsidRPr="00640907" w:rsidRDefault="00695E4A" w:rsidP="00BD662F">
            <w:pPr>
              <w:rPr>
                <w:rFonts w:ascii="Arial" w:eastAsia="Arial" w:hAnsi="Arial" w:cs="Arial"/>
                <w:lang w:val="fr-FR"/>
              </w:rPr>
            </w:pPr>
            <w:r>
              <w:rPr>
                <w:b/>
                <w:lang w:val="fr"/>
              </w:rPr>
              <w:t xml:space="preserve">Intervention portant sur </w:t>
            </w:r>
            <w:r w:rsidR="00326906">
              <w:rPr>
                <w:b/>
                <w:lang w:val="fr"/>
              </w:rPr>
              <w:t>les</w:t>
            </w:r>
            <w:r>
              <w:rPr>
                <w:b/>
                <w:lang w:val="fr"/>
              </w:rPr>
              <w:t xml:space="preserve"> transfert</w:t>
            </w:r>
            <w:r w:rsidR="008C460B">
              <w:rPr>
                <w:b/>
                <w:lang w:val="fr"/>
              </w:rPr>
              <w:t>s</w:t>
            </w:r>
            <w:r>
              <w:rPr>
                <w:b/>
                <w:lang w:val="fr"/>
              </w:rPr>
              <w:t xml:space="preserve"> de </w:t>
            </w:r>
            <w:r w:rsidR="006B0E87">
              <w:rPr>
                <w:b/>
                <w:lang w:val="fr"/>
              </w:rPr>
              <w:t>CASH</w:t>
            </w:r>
            <w:r w:rsidR="001D1E15" w:rsidRPr="00C82AA5">
              <w:rPr>
                <w:b/>
                <w:lang w:val="fr"/>
              </w:rPr>
              <w:t xml:space="preserve"> </w:t>
            </w:r>
            <w:r w:rsidR="008C460B" w:rsidRPr="00BD662F">
              <w:rPr>
                <w:lang w:val="fr"/>
              </w:rPr>
              <w:t>dans l</w:t>
            </w:r>
            <w:r w:rsidR="00326906" w:rsidRPr="00BD662F">
              <w:rPr>
                <w:lang w:val="fr"/>
              </w:rPr>
              <w:t>es</w:t>
            </w:r>
            <w:r w:rsidR="00326906" w:rsidRPr="00717726">
              <w:rPr>
                <w:lang w:val="fr"/>
              </w:rPr>
              <w:t xml:space="preserve"> programmes </w:t>
            </w:r>
            <w:r w:rsidR="00326906">
              <w:rPr>
                <w:lang w:val="fr"/>
              </w:rPr>
              <w:t>d</w:t>
            </w:r>
            <w:r w:rsidR="007D4D13" w:rsidRPr="00326906">
              <w:rPr>
                <w:lang w:val="fr"/>
              </w:rPr>
              <w:t>’hygiène menstruelle</w:t>
            </w:r>
            <w:r w:rsidR="007D4D13" w:rsidRPr="00717726">
              <w:rPr>
                <w:lang w:val="fr"/>
              </w:rPr>
              <w:t xml:space="preserve"> </w:t>
            </w:r>
          </w:p>
        </w:tc>
      </w:tr>
      <w:tr w:rsidR="00277BEF" w:rsidRPr="00221144" w14:paraId="7F47FCD9" w14:textId="77777777" w:rsidTr="0065735F">
        <w:trPr>
          <w:trHeight w:val="420"/>
        </w:trPr>
        <w:tc>
          <w:tcPr>
            <w:tcW w:w="1701" w:type="dxa"/>
          </w:tcPr>
          <w:p w14:paraId="3A796DBA" w14:textId="77777777" w:rsidR="00277BEF" w:rsidRPr="00640907" w:rsidRDefault="00277BEF">
            <w:pPr>
              <w:ind w:left="113" w:right="113"/>
              <w:rPr>
                <w:rFonts w:ascii="Arial" w:eastAsia="Arial" w:hAnsi="Arial" w:cs="Arial"/>
                <w:b/>
                <w:lang w:val="fr-FR"/>
              </w:rPr>
            </w:pPr>
          </w:p>
        </w:tc>
        <w:tc>
          <w:tcPr>
            <w:tcW w:w="2127" w:type="dxa"/>
            <w:shd w:val="clear" w:color="auto" w:fill="FFFFFF"/>
            <w:vAlign w:val="center"/>
          </w:tcPr>
          <w:p w14:paraId="5F735D33" w14:textId="77777777" w:rsidR="00277BEF" w:rsidRPr="00640907" w:rsidRDefault="00277BEF">
            <w:pPr>
              <w:rPr>
                <w:rFonts w:ascii="Arial" w:eastAsia="Arial" w:hAnsi="Arial" w:cs="Arial"/>
                <w:b/>
                <w:lang w:val="fr-FR"/>
              </w:rPr>
            </w:pPr>
          </w:p>
        </w:tc>
        <w:tc>
          <w:tcPr>
            <w:tcW w:w="992" w:type="dxa"/>
          </w:tcPr>
          <w:p w14:paraId="67CB4531" w14:textId="77777777" w:rsidR="00277BEF" w:rsidRPr="00640907" w:rsidRDefault="00277BEF">
            <w:pPr>
              <w:rPr>
                <w:rFonts w:ascii="Arial" w:eastAsia="Arial" w:hAnsi="Arial" w:cs="Arial"/>
                <w:color w:val="C00000"/>
                <w:lang w:val="fr-FR"/>
              </w:rPr>
            </w:pPr>
          </w:p>
        </w:tc>
        <w:tc>
          <w:tcPr>
            <w:tcW w:w="4823" w:type="dxa"/>
          </w:tcPr>
          <w:p w14:paraId="7C2A5691" w14:textId="77777777" w:rsidR="00277BEF" w:rsidRPr="00640907" w:rsidRDefault="00277BEF">
            <w:pPr>
              <w:rPr>
                <w:rFonts w:ascii="Arial" w:eastAsia="Arial" w:hAnsi="Arial" w:cs="Arial"/>
                <w:lang w:val="fr-FR"/>
              </w:rPr>
            </w:pPr>
          </w:p>
        </w:tc>
      </w:tr>
      <w:tr w:rsidR="00277BEF" w:rsidRPr="00221144" w14:paraId="3B0474A9" w14:textId="77777777" w:rsidTr="0065735F">
        <w:trPr>
          <w:trHeight w:val="500"/>
        </w:trPr>
        <w:tc>
          <w:tcPr>
            <w:tcW w:w="1701" w:type="dxa"/>
            <w:vMerge w:val="restart"/>
            <w:shd w:val="clear" w:color="auto" w:fill="DBEEF3"/>
          </w:tcPr>
          <w:p w14:paraId="62E457C8" w14:textId="77777777" w:rsidR="0065735F" w:rsidRDefault="0065735F">
            <w:pPr>
              <w:ind w:left="113" w:right="113"/>
              <w:jc w:val="center"/>
              <w:rPr>
                <w:b/>
                <w:lang w:val="fr"/>
              </w:rPr>
            </w:pPr>
          </w:p>
          <w:p w14:paraId="2EA17F92" w14:textId="77777777" w:rsidR="0065735F" w:rsidRDefault="0065735F">
            <w:pPr>
              <w:ind w:left="113" w:right="113"/>
              <w:jc w:val="center"/>
              <w:rPr>
                <w:b/>
                <w:lang w:val="fr"/>
              </w:rPr>
            </w:pPr>
          </w:p>
          <w:p w14:paraId="1290E1C6" w14:textId="77777777" w:rsidR="0065735F" w:rsidRDefault="0065735F">
            <w:pPr>
              <w:ind w:left="113" w:right="113"/>
              <w:jc w:val="center"/>
              <w:rPr>
                <w:b/>
                <w:lang w:val="fr"/>
              </w:rPr>
            </w:pPr>
          </w:p>
          <w:p w14:paraId="23ADDC8C" w14:textId="77777777" w:rsidR="0065735F" w:rsidRDefault="0065735F">
            <w:pPr>
              <w:ind w:left="113" w:right="113"/>
              <w:jc w:val="center"/>
              <w:rPr>
                <w:b/>
                <w:lang w:val="fr"/>
              </w:rPr>
            </w:pPr>
          </w:p>
          <w:p w14:paraId="07BBFA8F" w14:textId="2FE29D00" w:rsidR="00277BEF" w:rsidRPr="00C82AA5" w:rsidRDefault="007D4D13">
            <w:pPr>
              <w:ind w:left="113" w:right="113"/>
              <w:jc w:val="center"/>
              <w:rPr>
                <w:rFonts w:ascii="Arial" w:eastAsia="Arial" w:hAnsi="Arial" w:cs="Arial"/>
                <w:b/>
              </w:rPr>
            </w:pPr>
            <w:r w:rsidRPr="00C82AA5">
              <w:rPr>
                <w:b/>
                <w:lang w:val="fr"/>
              </w:rPr>
              <w:t>Planification</w:t>
            </w:r>
          </w:p>
        </w:tc>
        <w:tc>
          <w:tcPr>
            <w:tcW w:w="2127" w:type="dxa"/>
            <w:vMerge w:val="restart"/>
            <w:shd w:val="clear" w:color="auto" w:fill="D9D9D9"/>
            <w:vAlign w:val="center"/>
          </w:tcPr>
          <w:p w14:paraId="5187FED0" w14:textId="02D25B02" w:rsidR="00277BEF" w:rsidRPr="00640907" w:rsidRDefault="008276E1">
            <w:pPr>
              <w:rPr>
                <w:rFonts w:ascii="Arial" w:hAnsi="Arial" w:cs="Arial"/>
                <w:b/>
                <w:lang w:val="fr-FR"/>
              </w:rPr>
            </w:pPr>
            <w:r w:rsidRPr="00C82AA5">
              <w:rPr>
                <w:b/>
                <w:lang w:val="fr"/>
              </w:rPr>
              <w:t>Étape</w:t>
            </w:r>
            <w:r w:rsidR="007D4D13" w:rsidRPr="00C82AA5">
              <w:rPr>
                <w:b/>
                <w:lang w:val="fr"/>
              </w:rPr>
              <w:t xml:space="preserve"> 4</w:t>
            </w:r>
            <w:r w:rsidR="00326906">
              <w:rPr>
                <w:b/>
                <w:lang w:val="fr"/>
              </w:rPr>
              <w:t xml:space="preserve"> </w:t>
            </w:r>
            <w:r w:rsidR="007D4D13" w:rsidRPr="00C82AA5">
              <w:rPr>
                <w:b/>
                <w:lang w:val="fr"/>
              </w:rPr>
              <w:t xml:space="preserve">: </w:t>
            </w:r>
            <w:r w:rsidR="00695E4A">
              <w:rPr>
                <w:b/>
                <w:lang w:val="fr"/>
              </w:rPr>
              <w:t>F</w:t>
            </w:r>
            <w:r w:rsidR="007D4D13" w:rsidRPr="00C82AA5">
              <w:rPr>
                <w:b/>
                <w:lang w:val="fr"/>
              </w:rPr>
              <w:t>ormulation d</w:t>
            </w:r>
            <w:r w:rsidR="00695E4A">
              <w:rPr>
                <w:b/>
                <w:lang w:val="fr"/>
              </w:rPr>
              <w:t>’</w:t>
            </w:r>
            <w:r w:rsidR="007D4D13" w:rsidRPr="00C82AA5">
              <w:rPr>
                <w:b/>
                <w:lang w:val="fr"/>
              </w:rPr>
              <w:t xml:space="preserve">objectifs d’hygiène menstruelle </w:t>
            </w:r>
          </w:p>
          <w:p w14:paraId="69475A9C" w14:textId="77777777" w:rsidR="00277BEF" w:rsidRPr="00640907" w:rsidRDefault="00277BEF">
            <w:pPr>
              <w:rPr>
                <w:rFonts w:ascii="Arial" w:hAnsi="Arial" w:cs="Arial"/>
                <w:b/>
                <w:lang w:val="fr-FR"/>
              </w:rPr>
            </w:pPr>
          </w:p>
          <w:p w14:paraId="716C05D5" w14:textId="77777777" w:rsidR="00277BEF" w:rsidRPr="00640907" w:rsidRDefault="00277BEF">
            <w:pPr>
              <w:rPr>
                <w:rFonts w:ascii="Arial" w:hAnsi="Arial" w:cs="Arial"/>
                <w:b/>
                <w:lang w:val="fr-FR"/>
              </w:rPr>
            </w:pPr>
          </w:p>
          <w:p w14:paraId="5828C38C" w14:textId="6A7FD55E" w:rsidR="00277BEF" w:rsidRPr="007D161C" w:rsidRDefault="008276E1" w:rsidP="00695E4A">
            <w:pPr>
              <w:rPr>
                <w:rFonts w:ascii="Arial" w:eastAsia="Arial" w:hAnsi="Arial" w:cs="Arial"/>
                <w:b/>
                <w:lang w:val="fr-FR"/>
              </w:rPr>
            </w:pPr>
            <w:r w:rsidRPr="00C82AA5">
              <w:rPr>
                <w:b/>
                <w:lang w:val="fr"/>
              </w:rPr>
              <w:t>Étape</w:t>
            </w:r>
            <w:r w:rsidR="007D4D13" w:rsidRPr="00C82AA5">
              <w:rPr>
                <w:b/>
                <w:lang w:val="fr"/>
              </w:rPr>
              <w:t xml:space="preserve"> 5</w:t>
            </w:r>
            <w:r w:rsidR="00326906">
              <w:rPr>
                <w:b/>
                <w:lang w:val="fr"/>
              </w:rPr>
              <w:t xml:space="preserve"> </w:t>
            </w:r>
            <w:r w:rsidR="007D4D13" w:rsidRPr="00C82AA5">
              <w:rPr>
                <w:b/>
                <w:lang w:val="fr"/>
              </w:rPr>
              <w:t xml:space="preserve">: </w:t>
            </w:r>
            <w:r w:rsidR="00695E4A">
              <w:rPr>
                <w:b/>
                <w:lang w:val="fr"/>
              </w:rPr>
              <w:t>P</w:t>
            </w:r>
            <w:r w:rsidR="007D4D13" w:rsidRPr="00C82AA5">
              <w:rPr>
                <w:b/>
                <w:lang w:val="fr"/>
              </w:rPr>
              <w:t>lanification</w:t>
            </w:r>
          </w:p>
        </w:tc>
        <w:tc>
          <w:tcPr>
            <w:tcW w:w="992" w:type="dxa"/>
          </w:tcPr>
          <w:p w14:paraId="2EE2C5C6" w14:textId="77777777" w:rsidR="00277BEF" w:rsidRPr="00C82AA5" w:rsidRDefault="007D4D13">
            <w:pPr>
              <w:rPr>
                <w:rFonts w:ascii="Arial" w:eastAsia="Arial" w:hAnsi="Arial" w:cs="Arial"/>
                <w:color w:val="C00000"/>
              </w:rPr>
            </w:pPr>
            <w:r w:rsidRPr="00C82AA5">
              <w:rPr>
                <w:color w:val="C00000"/>
                <w:lang w:val="fr"/>
              </w:rPr>
              <w:t>Outil 6</w:t>
            </w:r>
          </w:p>
        </w:tc>
        <w:tc>
          <w:tcPr>
            <w:tcW w:w="4823" w:type="dxa"/>
          </w:tcPr>
          <w:p w14:paraId="4CCA16B1" w14:textId="45E2C6BA" w:rsidR="00277BEF" w:rsidRPr="00640907" w:rsidRDefault="008C460B">
            <w:pPr>
              <w:rPr>
                <w:rFonts w:ascii="Arial" w:eastAsia="Arial" w:hAnsi="Arial" w:cs="Arial"/>
                <w:lang w:val="fr-FR"/>
              </w:rPr>
            </w:pPr>
            <w:r>
              <w:rPr>
                <w:b/>
                <w:lang w:val="fr"/>
              </w:rPr>
              <w:t>Méthode</w:t>
            </w:r>
            <w:r w:rsidR="00695E4A">
              <w:rPr>
                <w:b/>
                <w:lang w:val="fr"/>
              </w:rPr>
              <w:t xml:space="preserve">, </w:t>
            </w:r>
            <w:r w:rsidR="00462E3B">
              <w:rPr>
                <w:b/>
                <w:lang w:val="fr"/>
              </w:rPr>
              <w:t>pas à pas</w:t>
            </w:r>
            <w:r w:rsidR="00695E4A">
              <w:rPr>
                <w:lang w:val="fr"/>
              </w:rPr>
              <w:t>,</w:t>
            </w:r>
            <w:r w:rsidR="007D4D13" w:rsidRPr="00C82AA5">
              <w:rPr>
                <w:lang w:val="fr"/>
              </w:rPr>
              <w:t xml:space="preserve"> </w:t>
            </w:r>
            <w:r w:rsidR="007D4D13" w:rsidRPr="00C82AA5">
              <w:rPr>
                <w:b/>
                <w:lang w:val="fr"/>
              </w:rPr>
              <w:t>p</w:t>
            </w:r>
            <w:r w:rsidR="00886B00">
              <w:rPr>
                <w:b/>
                <w:lang w:val="fr"/>
              </w:rPr>
              <w:t>ermettant de définir l</w:t>
            </w:r>
            <w:r w:rsidR="007D4D13" w:rsidRPr="00C82AA5">
              <w:rPr>
                <w:b/>
                <w:lang w:val="fr"/>
              </w:rPr>
              <w:t xml:space="preserve">es actions prioritaires de </w:t>
            </w:r>
            <w:r w:rsidR="00EA2B28">
              <w:rPr>
                <w:b/>
                <w:lang w:val="fr"/>
              </w:rPr>
              <w:t>GHM</w:t>
            </w:r>
            <w:r w:rsidR="007D4D13" w:rsidRPr="00C82AA5">
              <w:rPr>
                <w:lang w:val="fr"/>
              </w:rPr>
              <w:t xml:space="preserve"> (sur la base de l’évaluation) </w:t>
            </w:r>
          </w:p>
          <w:p w14:paraId="7FD5755D" w14:textId="77777777" w:rsidR="00277BEF" w:rsidRPr="00640907" w:rsidRDefault="00277BEF">
            <w:pPr>
              <w:rPr>
                <w:rFonts w:ascii="Arial" w:eastAsia="Arial" w:hAnsi="Arial" w:cs="Arial"/>
                <w:lang w:val="fr-FR"/>
              </w:rPr>
            </w:pPr>
          </w:p>
        </w:tc>
      </w:tr>
      <w:tr w:rsidR="00277BEF" w:rsidRPr="00221144" w14:paraId="69796885" w14:textId="77777777" w:rsidTr="0065735F">
        <w:trPr>
          <w:trHeight w:val="500"/>
        </w:trPr>
        <w:tc>
          <w:tcPr>
            <w:tcW w:w="1701" w:type="dxa"/>
            <w:vMerge/>
            <w:shd w:val="clear" w:color="auto" w:fill="DBEEF3"/>
          </w:tcPr>
          <w:p w14:paraId="34FC453F" w14:textId="77777777" w:rsidR="00277BEF" w:rsidRPr="00640907" w:rsidRDefault="00277BEF">
            <w:pPr>
              <w:widowControl w:val="0"/>
              <w:spacing w:line="276" w:lineRule="auto"/>
              <w:rPr>
                <w:rFonts w:ascii="Arial" w:eastAsia="Arial" w:hAnsi="Arial" w:cs="Arial"/>
                <w:lang w:val="fr-FR"/>
              </w:rPr>
            </w:pPr>
          </w:p>
        </w:tc>
        <w:tc>
          <w:tcPr>
            <w:tcW w:w="2127" w:type="dxa"/>
            <w:vMerge/>
            <w:shd w:val="clear" w:color="auto" w:fill="D9D9D9"/>
            <w:vAlign w:val="center"/>
          </w:tcPr>
          <w:p w14:paraId="4CF95129" w14:textId="77777777" w:rsidR="00277BEF" w:rsidRPr="00640907" w:rsidRDefault="00277BEF">
            <w:pPr>
              <w:widowControl w:val="0"/>
              <w:spacing w:line="276" w:lineRule="auto"/>
              <w:rPr>
                <w:rFonts w:ascii="Arial" w:eastAsia="Arial" w:hAnsi="Arial" w:cs="Arial"/>
                <w:lang w:val="fr-FR"/>
              </w:rPr>
            </w:pPr>
          </w:p>
        </w:tc>
        <w:tc>
          <w:tcPr>
            <w:tcW w:w="992" w:type="dxa"/>
          </w:tcPr>
          <w:p w14:paraId="13AB727B" w14:textId="77777777" w:rsidR="00277BEF" w:rsidRPr="00C82AA5" w:rsidRDefault="007D4D13">
            <w:pPr>
              <w:rPr>
                <w:rFonts w:ascii="Arial" w:eastAsia="Arial" w:hAnsi="Arial" w:cs="Arial"/>
                <w:color w:val="C00000"/>
              </w:rPr>
            </w:pPr>
            <w:r w:rsidRPr="00C82AA5">
              <w:rPr>
                <w:color w:val="C00000"/>
                <w:lang w:val="fr"/>
              </w:rPr>
              <w:t>Outil 7</w:t>
            </w:r>
          </w:p>
        </w:tc>
        <w:tc>
          <w:tcPr>
            <w:tcW w:w="4823" w:type="dxa"/>
          </w:tcPr>
          <w:p w14:paraId="33539155" w14:textId="76BBE7DF" w:rsidR="00277BEF" w:rsidRPr="00640907" w:rsidRDefault="007D4D13">
            <w:pPr>
              <w:rPr>
                <w:rFonts w:ascii="Arial" w:eastAsia="Arial" w:hAnsi="Arial" w:cs="Arial"/>
                <w:lang w:val="fr-FR"/>
              </w:rPr>
            </w:pPr>
            <w:r w:rsidRPr="00C82AA5">
              <w:rPr>
                <w:lang w:val="fr"/>
              </w:rPr>
              <w:t>Exemple</w:t>
            </w:r>
            <w:r w:rsidR="00886B00">
              <w:rPr>
                <w:lang w:val="fr"/>
              </w:rPr>
              <w:t xml:space="preserve">s de </w:t>
            </w:r>
            <w:r w:rsidR="00886B00" w:rsidRPr="007D161C">
              <w:rPr>
                <w:b/>
                <w:lang w:val="fr"/>
              </w:rPr>
              <w:t>données</w:t>
            </w:r>
            <w:r w:rsidR="00886B00">
              <w:rPr>
                <w:lang w:val="fr"/>
              </w:rPr>
              <w:t>,</w:t>
            </w:r>
            <w:r w:rsidR="00886B00">
              <w:rPr>
                <w:b/>
                <w:lang w:val="fr"/>
              </w:rPr>
              <w:t xml:space="preserve"> d’</w:t>
            </w:r>
            <w:r w:rsidRPr="00C82AA5">
              <w:rPr>
                <w:b/>
                <w:lang w:val="fr"/>
              </w:rPr>
              <w:t xml:space="preserve">indicateurs et </w:t>
            </w:r>
            <w:r w:rsidR="00886B00">
              <w:rPr>
                <w:b/>
                <w:lang w:val="fr"/>
              </w:rPr>
              <w:t xml:space="preserve">de </w:t>
            </w:r>
            <w:r w:rsidRPr="00C82AA5">
              <w:rPr>
                <w:b/>
                <w:lang w:val="fr"/>
              </w:rPr>
              <w:t xml:space="preserve">cibles </w:t>
            </w:r>
            <w:r w:rsidR="00EA2B28">
              <w:rPr>
                <w:b/>
                <w:lang w:val="fr"/>
              </w:rPr>
              <w:t>GHM</w:t>
            </w:r>
            <w:r w:rsidRPr="00C82AA5">
              <w:rPr>
                <w:lang w:val="fr"/>
              </w:rPr>
              <w:t xml:space="preserve"> pour le </w:t>
            </w:r>
            <w:r w:rsidR="00886B00">
              <w:rPr>
                <w:lang w:val="fr"/>
              </w:rPr>
              <w:t>P</w:t>
            </w:r>
            <w:r w:rsidRPr="00C82AA5">
              <w:rPr>
                <w:lang w:val="fr"/>
              </w:rPr>
              <w:t>lan d’</w:t>
            </w:r>
            <w:r w:rsidR="00886B00">
              <w:rPr>
                <w:lang w:val="fr"/>
              </w:rPr>
              <w:t>A</w:t>
            </w:r>
            <w:r w:rsidRPr="00C82AA5">
              <w:rPr>
                <w:lang w:val="fr"/>
              </w:rPr>
              <w:t>ction d’</w:t>
            </w:r>
            <w:r w:rsidR="00886B00">
              <w:rPr>
                <w:lang w:val="fr"/>
              </w:rPr>
              <w:t>U</w:t>
            </w:r>
            <w:r w:rsidRPr="00C82AA5">
              <w:rPr>
                <w:lang w:val="fr"/>
              </w:rPr>
              <w:t>rgence</w:t>
            </w:r>
          </w:p>
          <w:p w14:paraId="27FB29A5" w14:textId="77777777" w:rsidR="00277BEF" w:rsidRPr="00640907" w:rsidRDefault="00277BEF">
            <w:pPr>
              <w:rPr>
                <w:rFonts w:ascii="Arial" w:eastAsia="Arial" w:hAnsi="Arial" w:cs="Arial"/>
                <w:lang w:val="fr-FR"/>
              </w:rPr>
            </w:pPr>
          </w:p>
        </w:tc>
      </w:tr>
      <w:tr w:rsidR="00277BEF" w:rsidRPr="00221144" w14:paraId="38C4EF9D" w14:textId="77777777" w:rsidTr="0065735F">
        <w:trPr>
          <w:trHeight w:val="500"/>
        </w:trPr>
        <w:tc>
          <w:tcPr>
            <w:tcW w:w="1701" w:type="dxa"/>
            <w:vMerge/>
            <w:shd w:val="clear" w:color="auto" w:fill="DBEEF3"/>
          </w:tcPr>
          <w:p w14:paraId="71AB9E64" w14:textId="77777777" w:rsidR="00277BEF" w:rsidRPr="00640907" w:rsidRDefault="00277BEF">
            <w:pPr>
              <w:widowControl w:val="0"/>
              <w:spacing w:line="276" w:lineRule="auto"/>
              <w:rPr>
                <w:rFonts w:ascii="Arial" w:eastAsia="Arial" w:hAnsi="Arial" w:cs="Arial"/>
                <w:lang w:val="fr-FR"/>
              </w:rPr>
            </w:pPr>
          </w:p>
        </w:tc>
        <w:tc>
          <w:tcPr>
            <w:tcW w:w="2127" w:type="dxa"/>
            <w:vMerge/>
            <w:shd w:val="clear" w:color="auto" w:fill="D9D9D9"/>
            <w:vAlign w:val="center"/>
          </w:tcPr>
          <w:p w14:paraId="5FE847A1" w14:textId="77777777" w:rsidR="00277BEF" w:rsidRPr="00640907" w:rsidRDefault="00277BEF">
            <w:pPr>
              <w:widowControl w:val="0"/>
              <w:spacing w:line="276" w:lineRule="auto"/>
              <w:rPr>
                <w:rFonts w:ascii="Arial" w:eastAsia="Arial" w:hAnsi="Arial" w:cs="Arial"/>
                <w:lang w:val="fr-FR"/>
              </w:rPr>
            </w:pPr>
          </w:p>
        </w:tc>
        <w:tc>
          <w:tcPr>
            <w:tcW w:w="992" w:type="dxa"/>
          </w:tcPr>
          <w:p w14:paraId="6D10DB81" w14:textId="77777777" w:rsidR="00277BEF" w:rsidRPr="00C82AA5" w:rsidRDefault="007D4D13">
            <w:pPr>
              <w:rPr>
                <w:rFonts w:ascii="Arial" w:eastAsia="Arial" w:hAnsi="Arial" w:cs="Arial"/>
                <w:color w:val="C00000"/>
              </w:rPr>
            </w:pPr>
            <w:r w:rsidRPr="00C82AA5">
              <w:rPr>
                <w:color w:val="C00000"/>
                <w:lang w:val="fr"/>
              </w:rPr>
              <w:t>Outil 8</w:t>
            </w:r>
          </w:p>
        </w:tc>
        <w:tc>
          <w:tcPr>
            <w:tcW w:w="4823" w:type="dxa"/>
          </w:tcPr>
          <w:p w14:paraId="3AC1D2E8" w14:textId="27947402" w:rsidR="00277BEF" w:rsidRPr="00640907" w:rsidRDefault="007D4D13" w:rsidP="00886B00">
            <w:pPr>
              <w:rPr>
                <w:rFonts w:ascii="Arial" w:eastAsia="Arial" w:hAnsi="Arial" w:cs="Arial"/>
                <w:lang w:val="fr-FR"/>
              </w:rPr>
            </w:pPr>
            <w:r w:rsidRPr="00C82AA5">
              <w:rPr>
                <w:b/>
                <w:lang w:val="fr"/>
              </w:rPr>
              <w:t xml:space="preserve">Éléments minimaux à inclure dans </w:t>
            </w:r>
            <w:r w:rsidR="00886B00">
              <w:rPr>
                <w:b/>
                <w:lang w:val="fr"/>
              </w:rPr>
              <w:t>les k</w:t>
            </w:r>
            <w:r w:rsidR="002502D6">
              <w:rPr>
                <w:b/>
                <w:lang w:val="fr"/>
              </w:rPr>
              <w:t xml:space="preserve">its </w:t>
            </w:r>
            <w:r w:rsidR="00886B00" w:rsidRPr="007D161C">
              <w:rPr>
                <w:lang w:val="fr"/>
              </w:rPr>
              <w:t>d’</w:t>
            </w:r>
            <w:r w:rsidRPr="00C82AA5">
              <w:rPr>
                <w:lang w:val="fr"/>
              </w:rPr>
              <w:t>hygiène menstruelle</w:t>
            </w:r>
          </w:p>
        </w:tc>
      </w:tr>
      <w:tr w:rsidR="00277BEF" w:rsidRPr="00221144" w14:paraId="60682A3D" w14:textId="77777777" w:rsidTr="0065735F">
        <w:trPr>
          <w:trHeight w:val="560"/>
        </w:trPr>
        <w:tc>
          <w:tcPr>
            <w:tcW w:w="1701" w:type="dxa"/>
          </w:tcPr>
          <w:p w14:paraId="762931FF" w14:textId="77777777" w:rsidR="00277BEF" w:rsidRPr="00640907" w:rsidRDefault="00277BEF">
            <w:pPr>
              <w:ind w:left="113" w:right="113"/>
              <w:jc w:val="center"/>
              <w:rPr>
                <w:rFonts w:ascii="Arial" w:eastAsia="Arial" w:hAnsi="Arial" w:cs="Arial"/>
                <w:b/>
                <w:lang w:val="fr-FR"/>
              </w:rPr>
            </w:pPr>
          </w:p>
        </w:tc>
        <w:tc>
          <w:tcPr>
            <w:tcW w:w="2127" w:type="dxa"/>
            <w:shd w:val="clear" w:color="auto" w:fill="FFFFFF"/>
            <w:vAlign w:val="center"/>
          </w:tcPr>
          <w:p w14:paraId="25700D48" w14:textId="77777777" w:rsidR="00277BEF" w:rsidRPr="00640907" w:rsidRDefault="00277BEF">
            <w:pPr>
              <w:rPr>
                <w:rFonts w:ascii="Arial" w:eastAsia="Arial" w:hAnsi="Arial" w:cs="Arial"/>
                <w:b/>
                <w:lang w:val="fr-FR"/>
              </w:rPr>
            </w:pPr>
          </w:p>
        </w:tc>
        <w:tc>
          <w:tcPr>
            <w:tcW w:w="992" w:type="dxa"/>
          </w:tcPr>
          <w:p w14:paraId="56BA508E" w14:textId="77777777" w:rsidR="00277BEF" w:rsidRPr="00640907" w:rsidRDefault="00277BEF">
            <w:pPr>
              <w:rPr>
                <w:rFonts w:ascii="Arial" w:eastAsia="Arial" w:hAnsi="Arial" w:cs="Arial"/>
                <w:color w:val="C00000"/>
                <w:lang w:val="fr-FR"/>
              </w:rPr>
            </w:pPr>
          </w:p>
        </w:tc>
        <w:tc>
          <w:tcPr>
            <w:tcW w:w="4823" w:type="dxa"/>
          </w:tcPr>
          <w:p w14:paraId="44B149C7" w14:textId="77777777" w:rsidR="00277BEF" w:rsidRPr="00640907" w:rsidRDefault="00277BEF">
            <w:pPr>
              <w:rPr>
                <w:rFonts w:ascii="Arial" w:eastAsia="Arial" w:hAnsi="Arial" w:cs="Arial"/>
                <w:lang w:val="fr-FR"/>
              </w:rPr>
            </w:pPr>
          </w:p>
        </w:tc>
      </w:tr>
      <w:tr w:rsidR="00277BEF" w14:paraId="2120665C" w14:textId="77777777" w:rsidTr="0065735F">
        <w:trPr>
          <w:trHeight w:val="1140"/>
        </w:trPr>
        <w:tc>
          <w:tcPr>
            <w:tcW w:w="1701" w:type="dxa"/>
            <w:shd w:val="clear" w:color="auto" w:fill="EBF1DD"/>
          </w:tcPr>
          <w:p w14:paraId="14F5CAB1" w14:textId="77777777" w:rsidR="0065735F" w:rsidRDefault="0065735F" w:rsidP="00462E3B">
            <w:pPr>
              <w:ind w:left="113" w:right="113"/>
              <w:jc w:val="center"/>
              <w:rPr>
                <w:b/>
                <w:lang w:val="fr"/>
              </w:rPr>
            </w:pPr>
          </w:p>
          <w:p w14:paraId="172942ED" w14:textId="7FEBD275" w:rsidR="00277BEF" w:rsidRPr="00C82AA5" w:rsidRDefault="001E0164" w:rsidP="00462E3B">
            <w:pPr>
              <w:ind w:left="113" w:right="113"/>
              <w:jc w:val="center"/>
              <w:rPr>
                <w:rFonts w:ascii="Arial" w:eastAsia="Arial" w:hAnsi="Arial" w:cs="Arial"/>
                <w:b/>
              </w:rPr>
            </w:pPr>
            <w:r>
              <w:rPr>
                <w:b/>
                <w:lang w:val="fr"/>
              </w:rPr>
              <w:t xml:space="preserve">Mise en </w:t>
            </w:r>
            <w:r w:rsidR="00462E3B" w:rsidRPr="00C82AA5">
              <w:rPr>
                <w:b/>
                <w:lang w:val="fr"/>
              </w:rPr>
              <w:t>œuvre</w:t>
            </w:r>
            <w:r w:rsidR="00462E3B">
              <w:rPr>
                <w:b/>
                <w:lang w:val="fr"/>
              </w:rPr>
              <w:t xml:space="preserve"> </w:t>
            </w:r>
          </w:p>
        </w:tc>
        <w:tc>
          <w:tcPr>
            <w:tcW w:w="2127" w:type="dxa"/>
            <w:shd w:val="clear" w:color="auto" w:fill="D9D9D9"/>
            <w:vAlign w:val="center"/>
          </w:tcPr>
          <w:p w14:paraId="24F92CA1" w14:textId="16B807E6" w:rsidR="00277BEF" w:rsidRPr="00C82AA5" w:rsidRDefault="008276E1" w:rsidP="00695E4A">
            <w:pPr>
              <w:rPr>
                <w:rFonts w:ascii="Arial" w:eastAsia="Arial" w:hAnsi="Arial" w:cs="Arial"/>
                <w:b/>
              </w:rPr>
            </w:pPr>
            <w:r w:rsidRPr="00C82AA5">
              <w:rPr>
                <w:b/>
                <w:lang w:val="fr"/>
              </w:rPr>
              <w:t>Étape</w:t>
            </w:r>
            <w:r w:rsidR="007D4D13" w:rsidRPr="00C82AA5">
              <w:rPr>
                <w:b/>
                <w:lang w:val="fr"/>
              </w:rPr>
              <w:t xml:space="preserve"> 6</w:t>
            </w:r>
            <w:r w:rsidR="00326906">
              <w:rPr>
                <w:b/>
                <w:lang w:val="fr"/>
              </w:rPr>
              <w:t xml:space="preserve"> </w:t>
            </w:r>
            <w:r w:rsidR="007D4D13" w:rsidRPr="00C82AA5">
              <w:rPr>
                <w:b/>
                <w:lang w:val="fr"/>
              </w:rPr>
              <w:t xml:space="preserve">: </w:t>
            </w:r>
            <w:r w:rsidR="00695E4A">
              <w:rPr>
                <w:b/>
                <w:lang w:val="fr"/>
              </w:rPr>
              <w:t>M</w:t>
            </w:r>
            <w:r w:rsidR="007D4D13" w:rsidRPr="00C82AA5">
              <w:rPr>
                <w:b/>
                <w:lang w:val="fr"/>
              </w:rPr>
              <w:t>ise en œuvre</w:t>
            </w:r>
          </w:p>
        </w:tc>
        <w:tc>
          <w:tcPr>
            <w:tcW w:w="992" w:type="dxa"/>
          </w:tcPr>
          <w:p w14:paraId="0631EE9D" w14:textId="77777777" w:rsidR="00277BEF" w:rsidRPr="00C82AA5" w:rsidRDefault="007D4D13">
            <w:pPr>
              <w:rPr>
                <w:rFonts w:ascii="Arial" w:eastAsia="Arial" w:hAnsi="Arial" w:cs="Arial"/>
                <w:color w:val="C00000"/>
              </w:rPr>
            </w:pPr>
            <w:r w:rsidRPr="00C82AA5">
              <w:rPr>
                <w:color w:val="C00000"/>
                <w:lang w:val="fr"/>
              </w:rPr>
              <w:t>Outil 9</w:t>
            </w:r>
          </w:p>
        </w:tc>
        <w:tc>
          <w:tcPr>
            <w:tcW w:w="4823" w:type="dxa"/>
          </w:tcPr>
          <w:p w14:paraId="449BB382" w14:textId="3D83DE53" w:rsidR="00277BEF" w:rsidRPr="00640907" w:rsidRDefault="007D4D13" w:rsidP="00717726">
            <w:pPr>
              <w:jc w:val="both"/>
              <w:rPr>
                <w:rFonts w:ascii="Arial" w:eastAsia="Arial" w:hAnsi="Arial" w:cs="Arial"/>
                <w:i/>
                <w:color w:val="808080"/>
                <w:lang w:val="fr-FR"/>
              </w:rPr>
            </w:pPr>
            <w:r w:rsidRPr="00444549">
              <w:rPr>
                <w:b/>
                <w:i/>
                <w:color w:val="808080"/>
                <w:lang w:val="fr"/>
              </w:rPr>
              <w:t>Matéri</w:t>
            </w:r>
            <w:r w:rsidR="00670ECE" w:rsidRPr="00444549">
              <w:rPr>
                <w:b/>
                <w:i/>
                <w:color w:val="808080"/>
                <w:lang w:val="fr"/>
              </w:rPr>
              <w:t>els</w:t>
            </w:r>
            <w:r w:rsidRPr="00C82AA5">
              <w:rPr>
                <w:b/>
                <w:i/>
                <w:color w:val="808080"/>
                <w:lang w:val="fr"/>
              </w:rPr>
              <w:t xml:space="preserve"> </w:t>
            </w:r>
            <w:r w:rsidR="00444549">
              <w:rPr>
                <w:b/>
                <w:i/>
                <w:color w:val="808080"/>
                <w:lang w:val="fr"/>
              </w:rPr>
              <w:t>IEC</w:t>
            </w:r>
            <w:r w:rsidRPr="00C82AA5">
              <w:rPr>
                <w:i/>
                <w:color w:val="808080"/>
                <w:lang w:val="fr"/>
              </w:rPr>
              <w:t xml:space="preserve"> </w:t>
            </w:r>
            <w:r w:rsidR="00670ECE">
              <w:rPr>
                <w:i/>
                <w:color w:val="808080"/>
                <w:lang w:val="fr"/>
              </w:rPr>
              <w:t>pour serviettes</w:t>
            </w:r>
            <w:r w:rsidRPr="00C82AA5">
              <w:rPr>
                <w:i/>
                <w:color w:val="808080"/>
                <w:lang w:val="fr"/>
              </w:rPr>
              <w:t xml:space="preserve"> jetables, </w:t>
            </w:r>
            <w:r w:rsidR="00670ECE">
              <w:rPr>
                <w:i/>
                <w:color w:val="808080"/>
                <w:lang w:val="fr"/>
              </w:rPr>
              <w:t>serviettes en</w:t>
            </w:r>
            <w:r w:rsidR="00C86EDF">
              <w:rPr>
                <w:i/>
                <w:color w:val="808080"/>
                <w:lang w:val="fr"/>
              </w:rPr>
              <w:t xml:space="preserve"> </w:t>
            </w:r>
            <w:r w:rsidRPr="00C82AA5">
              <w:rPr>
                <w:i/>
                <w:color w:val="808080"/>
                <w:lang w:val="fr"/>
              </w:rPr>
              <w:t>tissu réutilisables et tampons (</w:t>
            </w:r>
            <w:r w:rsidR="00B7659F">
              <w:rPr>
                <w:i/>
                <w:color w:val="808080"/>
                <w:lang w:val="fr"/>
              </w:rPr>
              <w:t xml:space="preserve">ressources génériques </w:t>
            </w:r>
            <w:r w:rsidRPr="00C82AA5">
              <w:rPr>
                <w:i/>
                <w:color w:val="808080"/>
                <w:lang w:val="fr"/>
              </w:rPr>
              <w:t xml:space="preserve">en </w:t>
            </w:r>
            <w:r w:rsidR="00886B00">
              <w:rPr>
                <w:i/>
                <w:color w:val="808080"/>
                <w:lang w:val="fr"/>
              </w:rPr>
              <w:t>A</w:t>
            </w:r>
            <w:r w:rsidRPr="00C82AA5">
              <w:rPr>
                <w:i/>
                <w:color w:val="808080"/>
                <w:lang w:val="fr"/>
              </w:rPr>
              <w:t xml:space="preserve">nglais, Français, </w:t>
            </w:r>
            <w:r w:rsidR="00886B00">
              <w:rPr>
                <w:i/>
                <w:color w:val="808080"/>
                <w:lang w:val="fr"/>
              </w:rPr>
              <w:t>E</w:t>
            </w:r>
            <w:r w:rsidRPr="00C82AA5">
              <w:rPr>
                <w:i/>
                <w:color w:val="808080"/>
                <w:lang w:val="fr"/>
              </w:rPr>
              <w:t xml:space="preserve">spagnol et </w:t>
            </w:r>
            <w:r w:rsidR="00886B00">
              <w:rPr>
                <w:i/>
                <w:color w:val="808080"/>
                <w:lang w:val="fr"/>
              </w:rPr>
              <w:t>A</w:t>
            </w:r>
            <w:r w:rsidRPr="00C82AA5">
              <w:rPr>
                <w:i/>
                <w:color w:val="808080"/>
                <w:lang w:val="fr"/>
              </w:rPr>
              <w:t>rabe qui peuvent être adapté</w:t>
            </w:r>
            <w:r w:rsidR="00886B00">
              <w:rPr>
                <w:i/>
                <w:color w:val="808080"/>
                <w:lang w:val="fr"/>
              </w:rPr>
              <w:t>e</w:t>
            </w:r>
            <w:r w:rsidRPr="00C82AA5">
              <w:rPr>
                <w:i/>
                <w:color w:val="808080"/>
                <w:lang w:val="fr"/>
              </w:rPr>
              <w:t>s et traduit</w:t>
            </w:r>
            <w:r w:rsidR="00886B00">
              <w:rPr>
                <w:i/>
                <w:color w:val="808080"/>
                <w:lang w:val="fr"/>
              </w:rPr>
              <w:t>e</w:t>
            </w:r>
            <w:r w:rsidRPr="00C82AA5">
              <w:rPr>
                <w:i/>
                <w:color w:val="808080"/>
                <w:lang w:val="fr"/>
              </w:rPr>
              <w:t>s</w:t>
            </w:r>
            <w:r w:rsidR="00B7659F">
              <w:rPr>
                <w:i/>
                <w:color w:val="808080"/>
                <w:lang w:val="fr"/>
              </w:rPr>
              <w:t xml:space="preserve"> </w:t>
            </w:r>
            <w:r w:rsidR="00886B00">
              <w:rPr>
                <w:i/>
                <w:color w:val="808080"/>
                <w:lang w:val="fr"/>
              </w:rPr>
              <w:t>en fonction du</w:t>
            </w:r>
            <w:r w:rsidR="00E8542F" w:rsidRPr="00C82AA5">
              <w:rPr>
                <w:i/>
                <w:color w:val="808080"/>
                <w:lang w:val="fr"/>
              </w:rPr>
              <w:t xml:space="preserve"> pays/</w:t>
            </w:r>
            <w:r w:rsidR="00886B00">
              <w:rPr>
                <w:i/>
                <w:color w:val="808080"/>
                <w:lang w:val="fr"/>
              </w:rPr>
              <w:t xml:space="preserve">du </w:t>
            </w:r>
            <w:r w:rsidR="00E8542F" w:rsidRPr="00C82AA5">
              <w:rPr>
                <w:i/>
                <w:color w:val="808080"/>
                <w:lang w:val="fr"/>
              </w:rPr>
              <w:t>contexte</w:t>
            </w:r>
            <w:r w:rsidRPr="00C82AA5">
              <w:rPr>
                <w:i/>
                <w:color w:val="808080"/>
                <w:lang w:val="fr"/>
              </w:rPr>
              <w:t xml:space="preserve">) </w:t>
            </w:r>
          </w:p>
          <w:p w14:paraId="24425E17" w14:textId="77777777" w:rsidR="00277BEF" w:rsidRPr="00C82AA5" w:rsidRDefault="007D4D13" w:rsidP="00717726">
            <w:pPr>
              <w:jc w:val="both"/>
              <w:rPr>
                <w:rFonts w:ascii="Arial" w:eastAsia="Arial" w:hAnsi="Arial" w:cs="Arial"/>
                <w:i/>
              </w:rPr>
            </w:pPr>
            <w:r w:rsidRPr="00C82AA5">
              <w:rPr>
                <w:i/>
                <w:color w:val="808080"/>
                <w:lang w:val="fr"/>
              </w:rPr>
              <w:t xml:space="preserve">EN COURS D’ÉLABORATION EN 2018 * * * </w:t>
            </w:r>
          </w:p>
        </w:tc>
      </w:tr>
      <w:tr w:rsidR="00277BEF" w14:paraId="6B6783F7" w14:textId="77777777" w:rsidTr="0065735F">
        <w:trPr>
          <w:trHeight w:val="580"/>
        </w:trPr>
        <w:tc>
          <w:tcPr>
            <w:tcW w:w="1701" w:type="dxa"/>
          </w:tcPr>
          <w:p w14:paraId="73038E44" w14:textId="77777777" w:rsidR="00277BEF" w:rsidRPr="00C82AA5" w:rsidRDefault="00277BEF">
            <w:pPr>
              <w:ind w:left="113" w:right="113"/>
              <w:jc w:val="center"/>
              <w:rPr>
                <w:rFonts w:ascii="Arial" w:eastAsia="Arial" w:hAnsi="Arial" w:cs="Arial"/>
                <w:b/>
              </w:rPr>
            </w:pPr>
          </w:p>
        </w:tc>
        <w:tc>
          <w:tcPr>
            <w:tcW w:w="2127" w:type="dxa"/>
            <w:shd w:val="clear" w:color="auto" w:fill="FFFFFF"/>
            <w:vAlign w:val="center"/>
          </w:tcPr>
          <w:p w14:paraId="6A75C568" w14:textId="77777777" w:rsidR="00277BEF" w:rsidRPr="00C82AA5" w:rsidRDefault="00277BEF">
            <w:pPr>
              <w:rPr>
                <w:rFonts w:ascii="Arial" w:eastAsia="Arial" w:hAnsi="Arial" w:cs="Arial"/>
                <w:b/>
              </w:rPr>
            </w:pPr>
          </w:p>
        </w:tc>
        <w:tc>
          <w:tcPr>
            <w:tcW w:w="992" w:type="dxa"/>
          </w:tcPr>
          <w:p w14:paraId="4323069D" w14:textId="77777777" w:rsidR="00277BEF" w:rsidRPr="00C82AA5" w:rsidRDefault="00277BEF">
            <w:pPr>
              <w:rPr>
                <w:rFonts w:ascii="Arial" w:eastAsia="Arial" w:hAnsi="Arial" w:cs="Arial"/>
                <w:color w:val="C00000"/>
              </w:rPr>
            </w:pPr>
          </w:p>
        </w:tc>
        <w:tc>
          <w:tcPr>
            <w:tcW w:w="4823" w:type="dxa"/>
          </w:tcPr>
          <w:p w14:paraId="31C19B17" w14:textId="77777777" w:rsidR="00277BEF" w:rsidRPr="00C82AA5" w:rsidRDefault="00277BEF">
            <w:pPr>
              <w:rPr>
                <w:rFonts w:ascii="Arial" w:eastAsia="Arial" w:hAnsi="Arial" w:cs="Arial"/>
              </w:rPr>
            </w:pPr>
          </w:p>
        </w:tc>
      </w:tr>
      <w:tr w:rsidR="00277BEF" w:rsidRPr="00221144" w14:paraId="79044D5C" w14:textId="77777777" w:rsidTr="0065735F">
        <w:trPr>
          <w:trHeight w:val="500"/>
        </w:trPr>
        <w:tc>
          <w:tcPr>
            <w:tcW w:w="1701" w:type="dxa"/>
            <w:vMerge w:val="restart"/>
            <w:shd w:val="clear" w:color="auto" w:fill="E5DFEC"/>
          </w:tcPr>
          <w:p w14:paraId="17C3DF16" w14:textId="77777777" w:rsidR="0065735F" w:rsidRDefault="0065735F">
            <w:pPr>
              <w:ind w:left="113" w:right="113"/>
              <w:jc w:val="center"/>
              <w:rPr>
                <w:b/>
                <w:sz w:val="19"/>
                <w:szCs w:val="19"/>
                <w:lang w:val="fr"/>
              </w:rPr>
            </w:pPr>
          </w:p>
          <w:p w14:paraId="72310DC4" w14:textId="77777777" w:rsidR="0065735F" w:rsidRDefault="0065735F">
            <w:pPr>
              <w:ind w:left="113" w:right="113"/>
              <w:jc w:val="center"/>
              <w:rPr>
                <w:b/>
                <w:sz w:val="19"/>
                <w:szCs w:val="19"/>
                <w:lang w:val="fr"/>
              </w:rPr>
            </w:pPr>
          </w:p>
          <w:p w14:paraId="7377E5C6" w14:textId="77777777" w:rsidR="0065735F" w:rsidRDefault="0065735F">
            <w:pPr>
              <w:ind w:left="113" w:right="113"/>
              <w:jc w:val="center"/>
              <w:rPr>
                <w:b/>
                <w:sz w:val="19"/>
                <w:szCs w:val="19"/>
                <w:lang w:val="fr"/>
              </w:rPr>
            </w:pPr>
          </w:p>
          <w:p w14:paraId="486E97B6" w14:textId="77777777" w:rsidR="0065735F" w:rsidRDefault="0065735F">
            <w:pPr>
              <w:ind w:left="113" w:right="113"/>
              <w:jc w:val="center"/>
              <w:rPr>
                <w:b/>
                <w:sz w:val="19"/>
                <w:szCs w:val="19"/>
                <w:lang w:val="fr"/>
              </w:rPr>
            </w:pPr>
          </w:p>
          <w:p w14:paraId="3F8085CE" w14:textId="77777777" w:rsidR="0065735F" w:rsidRDefault="0065735F">
            <w:pPr>
              <w:ind w:left="113" w:right="113"/>
              <w:jc w:val="center"/>
              <w:rPr>
                <w:b/>
                <w:sz w:val="19"/>
                <w:szCs w:val="19"/>
                <w:lang w:val="fr"/>
              </w:rPr>
            </w:pPr>
          </w:p>
          <w:p w14:paraId="7D3E86EC" w14:textId="0D92457D" w:rsidR="00277BEF" w:rsidRPr="0065735F" w:rsidRDefault="007D4D13">
            <w:pPr>
              <w:ind w:left="113" w:right="113"/>
              <w:jc w:val="center"/>
              <w:rPr>
                <w:rFonts w:ascii="Arial" w:eastAsia="Arial" w:hAnsi="Arial" w:cs="Arial"/>
                <w:b/>
                <w:sz w:val="19"/>
                <w:szCs w:val="19"/>
              </w:rPr>
            </w:pPr>
            <w:r w:rsidRPr="0065735F">
              <w:rPr>
                <w:b/>
                <w:sz w:val="19"/>
                <w:szCs w:val="19"/>
                <w:lang w:val="fr"/>
              </w:rPr>
              <w:t>Suivi, évaluation et apprentissage</w:t>
            </w:r>
          </w:p>
        </w:tc>
        <w:tc>
          <w:tcPr>
            <w:tcW w:w="2127" w:type="dxa"/>
            <w:vMerge w:val="restart"/>
            <w:shd w:val="clear" w:color="auto" w:fill="D9D9D9"/>
            <w:vAlign w:val="center"/>
          </w:tcPr>
          <w:p w14:paraId="62CB1706" w14:textId="77777777" w:rsidR="00277BEF" w:rsidRPr="00640907" w:rsidRDefault="00277BEF">
            <w:pPr>
              <w:rPr>
                <w:rFonts w:ascii="Arial" w:hAnsi="Arial" w:cs="Arial"/>
                <w:lang w:val="fr-FR"/>
              </w:rPr>
            </w:pPr>
          </w:p>
          <w:p w14:paraId="243F34CC" w14:textId="71FE57F1" w:rsidR="00277BEF" w:rsidRPr="00640907" w:rsidRDefault="008276E1">
            <w:pPr>
              <w:rPr>
                <w:rFonts w:ascii="Arial" w:hAnsi="Arial" w:cs="Arial"/>
                <w:b/>
                <w:lang w:val="fr-FR"/>
              </w:rPr>
            </w:pPr>
            <w:r w:rsidRPr="00C82AA5">
              <w:rPr>
                <w:b/>
                <w:lang w:val="fr"/>
              </w:rPr>
              <w:t>Étape</w:t>
            </w:r>
            <w:r w:rsidR="007D4D13" w:rsidRPr="00C82AA5">
              <w:rPr>
                <w:b/>
                <w:lang w:val="fr"/>
              </w:rPr>
              <w:t xml:space="preserve"> 7</w:t>
            </w:r>
            <w:r w:rsidR="00326906">
              <w:rPr>
                <w:b/>
                <w:lang w:val="fr"/>
              </w:rPr>
              <w:t xml:space="preserve"> </w:t>
            </w:r>
            <w:r w:rsidR="007D4D13" w:rsidRPr="00C82AA5">
              <w:rPr>
                <w:b/>
                <w:lang w:val="fr"/>
              </w:rPr>
              <w:t xml:space="preserve">: </w:t>
            </w:r>
            <w:r w:rsidR="00886B00">
              <w:rPr>
                <w:b/>
                <w:lang w:val="fr"/>
              </w:rPr>
              <w:t>S</w:t>
            </w:r>
            <w:r w:rsidR="007D4D13" w:rsidRPr="00C82AA5">
              <w:rPr>
                <w:b/>
                <w:lang w:val="fr"/>
              </w:rPr>
              <w:t xml:space="preserve">uivi et évaluation </w:t>
            </w:r>
          </w:p>
          <w:p w14:paraId="27D93400" w14:textId="77777777" w:rsidR="00277BEF" w:rsidRPr="00640907" w:rsidRDefault="00277BEF">
            <w:pPr>
              <w:rPr>
                <w:rFonts w:ascii="Arial" w:hAnsi="Arial" w:cs="Arial"/>
                <w:b/>
                <w:lang w:val="fr-FR"/>
              </w:rPr>
            </w:pPr>
          </w:p>
          <w:p w14:paraId="52ACBF30" w14:textId="6D724731" w:rsidR="00277BEF" w:rsidRPr="00640907" w:rsidRDefault="008276E1">
            <w:pPr>
              <w:rPr>
                <w:rFonts w:ascii="Arial" w:eastAsia="Arial" w:hAnsi="Arial" w:cs="Arial"/>
                <w:b/>
                <w:lang w:val="fr-FR"/>
              </w:rPr>
            </w:pPr>
            <w:r w:rsidRPr="00C82AA5">
              <w:rPr>
                <w:b/>
                <w:lang w:val="fr"/>
              </w:rPr>
              <w:t>Étape</w:t>
            </w:r>
            <w:r w:rsidR="007D4D13" w:rsidRPr="00C82AA5">
              <w:rPr>
                <w:b/>
                <w:lang w:val="fr"/>
              </w:rPr>
              <w:t xml:space="preserve"> 8</w:t>
            </w:r>
            <w:r w:rsidR="00326906">
              <w:rPr>
                <w:b/>
                <w:lang w:val="fr"/>
              </w:rPr>
              <w:t xml:space="preserve"> </w:t>
            </w:r>
            <w:r w:rsidR="007D4D13" w:rsidRPr="00C82AA5">
              <w:rPr>
                <w:b/>
                <w:lang w:val="fr"/>
              </w:rPr>
              <w:t xml:space="preserve">: </w:t>
            </w:r>
            <w:r w:rsidR="00886B00">
              <w:rPr>
                <w:b/>
                <w:lang w:val="fr"/>
              </w:rPr>
              <w:t>Revue</w:t>
            </w:r>
            <w:r w:rsidR="007D4D13" w:rsidRPr="00C82AA5">
              <w:rPr>
                <w:b/>
                <w:lang w:val="fr"/>
              </w:rPr>
              <w:t xml:space="preserve">, </w:t>
            </w:r>
            <w:r w:rsidR="00886B00">
              <w:rPr>
                <w:b/>
                <w:lang w:val="fr"/>
              </w:rPr>
              <w:t>adaptation</w:t>
            </w:r>
          </w:p>
          <w:p w14:paraId="482F7073" w14:textId="77777777" w:rsidR="00277BEF" w:rsidRPr="00640907" w:rsidRDefault="00277BEF">
            <w:pPr>
              <w:rPr>
                <w:rFonts w:ascii="Arial" w:eastAsia="Arial" w:hAnsi="Arial" w:cs="Arial"/>
                <w:b/>
                <w:lang w:val="fr-FR"/>
              </w:rPr>
            </w:pPr>
          </w:p>
        </w:tc>
        <w:tc>
          <w:tcPr>
            <w:tcW w:w="992" w:type="dxa"/>
          </w:tcPr>
          <w:p w14:paraId="5EF9C7B6" w14:textId="77777777" w:rsidR="00277BEF" w:rsidRPr="00C82AA5" w:rsidRDefault="007D4D13">
            <w:pPr>
              <w:rPr>
                <w:rFonts w:ascii="Arial" w:eastAsia="Arial" w:hAnsi="Arial" w:cs="Arial"/>
                <w:color w:val="C00000"/>
              </w:rPr>
            </w:pPr>
            <w:r w:rsidRPr="00C82AA5">
              <w:rPr>
                <w:color w:val="C00000"/>
                <w:lang w:val="fr"/>
              </w:rPr>
              <w:t>Outil 10</w:t>
            </w:r>
          </w:p>
        </w:tc>
        <w:tc>
          <w:tcPr>
            <w:tcW w:w="4823" w:type="dxa"/>
          </w:tcPr>
          <w:p w14:paraId="2F6F8C73" w14:textId="03C40FD3" w:rsidR="00277BEF" w:rsidRPr="00640907" w:rsidRDefault="00886B00">
            <w:pPr>
              <w:rPr>
                <w:rFonts w:ascii="Arial" w:eastAsia="Arial" w:hAnsi="Arial" w:cs="Arial"/>
                <w:lang w:val="fr-FR"/>
              </w:rPr>
            </w:pPr>
            <w:r>
              <w:rPr>
                <w:b/>
                <w:lang w:val="fr"/>
              </w:rPr>
              <w:t>Retours</w:t>
            </w:r>
            <w:r w:rsidR="007D4D13" w:rsidRPr="00C82AA5">
              <w:rPr>
                <w:b/>
                <w:lang w:val="fr"/>
              </w:rPr>
              <w:t xml:space="preserve"> </w:t>
            </w:r>
            <w:r w:rsidR="008C460B">
              <w:rPr>
                <w:b/>
                <w:lang w:val="fr"/>
              </w:rPr>
              <w:t xml:space="preserve">d’expérience </w:t>
            </w:r>
            <w:r w:rsidR="007D4D13" w:rsidRPr="00C82AA5">
              <w:rPr>
                <w:b/>
                <w:lang w:val="fr"/>
              </w:rPr>
              <w:t xml:space="preserve">et </w:t>
            </w:r>
            <w:r w:rsidR="00326906">
              <w:rPr>
                <w:b/>
                <w:lang w:val="fr"/>
              </w:rPr>
              <w:t>registres</w:t>
            </w:r>
            <w:r w:rsidR="007D4D13" w:rsidRPr="00C82AA5">
              <w:rPr>
                <w:b/>
                <w:lang w:val="fr"/>
              </w:rPr>
              <w:t xml:space="preserve"> </w:t>
            </w:r>
            <w:r>
              <w:rPr>
                <w:b/>
                <w:lang w:val="fr"/>
              </w:rPr>
              <w:t xml:space="preserve">de mesures </w:t>
            </w:r>
            <w:r w:rsidR="007D4D13" w:rsidRPr="00C82AA5">
              <w:rPr>
                <w:b/>
                <w:lang w:val="fr"/>
              </w:rPr>
              <w:t>d’atténuation</w:t>
            </w:r>
            <w:r w:rsidR="007D4D13" w:rsidRPr="00C82AA5">
              <w:rPr>
                <w:lang w:val="fr"/>
              </w:rPr>
              <w:t xml:space="preserve"> (peu</w:t>
            </w:r>
            <w:r w:rsidR="00326906">
              <w:rPr>
                <w:lang w:val="fr"/>
              </w:rPr>
              <w:t>ven</w:t>
            </w:r>
            <w:r w:rsidR="007D4D13" w:rsidRPr="00C82AA5">
              <w:rPr>
                <w:lang w:val="fr"/>
              </w:rPr>
              <w:t xml:space="preserve">t également inclure </w:t>
            </w:r>
            <w:r w:rsidR="00326906">
              <w:rPr>
                <w:lang w:val="fr"/>
              </w:rPr>
              <w:t>l</w:t>
            </w:r>
            <w:r w:rsidR="007D4D13" w:rsidRPr="00C82AA5">
              <w:rPr>
                <w:lang w:val="fr"/>
              </w:rPr>
              <w:t xml:space="preserve">es rumeurs, </w:t>
            </w:r>
            <w:r w:rsidR="00326906">
              <w:rPr>
                <w:lang w:val="fr"/>
              </w:rPr>
              <w:t>l</w:t>
            </w:r>
            <w:r w:rsidR="007D4D13" w:rsidRPr="00C82AA5">
              <w:rPr>
                <w:lang w:val="fr"/>
              </w:rPr>
              <w:t>es plaintes et des informations</w:t>
            </w:r>
            <w:r w:rsidR="00326906">
              <w:rPr>
                <w:lang w:val="fr"/>
              </w:rPr>
              <w:t xml:space="preserve"> erronées</w:t>
            </w:r>
            <w:r w:rsidR="007D4D13" w:rsidRPr="00C82AA5">
              <w:rPr>
                <w:lang w:val="fr"/>
              </w:rPr>
              <w:t xml:space="preserve">) </w:t>
            </w:r>
          </w:p>
          <w:p w14:paraId="656BF0DD" w14:textId="77777777" w:rsidR="00277BEF" w:rsidRPr="00640907" w:rsidRDefault="00277BEF">
            <w:pPr>
              <w:rPr>
                <w:rFonts w:ascii="Arial" w:eastAsia="Arial" w:hAnsi="Arial" w:cs="Arial"/>
                <w:lang w:val="fr-FR"/>
              </w:rPr>
            </w:pPr>
          </w:p>
        </w:tc>
      </w:tr>
      <w:tr w:rsidR="00E8542F" w:rsidRPr="00221144" w14:paraId="5BCAA680" w14:textId="77777777" w:rsidTr="0065735F">
        <w:trPr>
          <w:trHeight w:val="500"/>
        </w:trPr>
        <w:tc>
          <w:tcPr>
            <w:tcW w:w="1701" w:type="dxa"/>
            <w:vMerge/>
            <w:shd w:val="clear" w:color="auto" w:fill="E5DFEC"/>
          </w:tcPr>
          <w:p w14:paraId="057CCE92" w14:textId="77777777" w:rsidR="00E8542F" w:rsidRPr="00640907" w:rsidRDefault="00E8542F">
            <w:pPr>
              <w:ind w:left="113" w:right="113"/>
              <w:jc w:val="center"/>
              <w:rPr>
                <w:rFonts w:ascii="Arial" w:hAnsi="Arial" w:cs="Arial"/>
                <w:b/>
                <w:lang w:val="fr-FR"/>
              </w:rPr>
            </w:pPr>
          </w:p>
        </w:tc>
        <w:tc>
          <w:tcPr>
            <w:tcW w:w="2127" w:type="dxa"/>
            <w:vMerge/>
            <w:shd w:val="clear" w:color="auto" w:fill="D9D9D9"/>
            <w:vAlign w:val="center"/>
          </w:tcPr>
          <w:p w14:paraId="200D78AE" w14:textId="77777777" w:rsidR="00E8542F" w:rsidRPr="00640907" w:rsidRDefault="00E8542F">
            <w:pPr>
              <w:rPr>
                <w:rFonts w:ascii="Arial" w:hAnsi="Arial" w:cs="Arial"/>
                <w:lang w:val="fr-FR"/>
              </w:rPr>
            </w:pPr>
          </w:p>
        </w:tc>
        <w:tc>
          <w:tcPr>
            <w:tcW w:w="992" w:type="dxa"/>
          </w:tcPr>
          <w:p w14:paraId="3FDB632F" w14:textId="12D63271" w:rsidR="00E8542F" w:rsidRPr="00C82AA5" w:rsidRDefault="00E8542F">
            <w:pPr>
              <w:rPr>
                <w:rFonts w:ascii="Arial" w:hAnsi="Arial" w:cs="Arial"/>
                <w:color w:val="C00000"/>
              </w:rPr>
            </w:pPr>
            <w:r w:rsidRPr="00C82AA5">
              <w:rPr>
                <w:color w:val="C00000"/>
                <w:lang w:val="fr"/>
              </w:rPr>
              <w:t>Outil 11</w:t>
            </w:r>
          </w:p>
        </w:tc>
        <w:tc>
          <w:tcPr>
            <w:tcW w:w="4823" w:type="dxa"/>
          </w:tcPr>
          <w:p w14:paraId="5A175081" w14:textId="219111F5" w:rsidR="00E8542F" w:rsidRPr="00640907" w:rsidRDefault="00E8542F" w:rsidP="00E8542F">
            <w:pPr>
              <w:rPr>
                <w:rFonts w:ascii="Arial" w:eastAsia="Arial" w:hAnsi="Arial" w:cs="Arial"/>
                <w:b/>
                <w:lang w:val="fr-FR"/>
              </w:rPr>
            </w:pPr>
            <w:r w:rsidRPr="00C82AA5">
              <w:rPr>
                <w:b/>
                <w:lang w:val="fr"/>
              </w:rPr>
              <w:t>Guide de</w:t>
            </w:r>
            <w:r w:rsidR="00462E3B">
              <w:rPr>
                <w:b/>
                <w:lang w:val="fr"/>
              </w:rPr>
              <w:t>s groupes de</w:t>
            </w:r>
            <w:r w:rsidRPr="00C82AA5">
              <w:rPr>
                <w:b/>
                <w:lang w:val="fr"/>
              </w:rPr>
              <w:t xml:space="preserve"> discussion – suivi </w:t>
            </w:r>
            <w:r w:rsidR="00886B00">
              <w:rPr>
                <w:b/>
                <w:lang w:val="fr"/>
              </w:rPr>
              <w:t>post-</w:t>
            </w:r>
            <w:r w:rsidRPr="00C82AA5">
              <w:rPr>
                <w:b/>
                <w:lang w:val="fr"/>
              </w:rPr>
              <w:t xml:space="preserve">distribution </w:t>
            </w:r>
          </w:p>
          <w:p w14:paraId="5E78CFD9" w14:textId="1697D6C7" w:rsidR="00E8542F" w:rsidRPr="00640907" w:rsidRDefault="00E8542F" w:rsidP="00E8542F">
            <w:pPr>
              <w:rPr>
                <w:rFonts w:ascii="Arial" w:hAnsi="Arial" w:cs="Arial"/>
                <w:b/>
                <w:lang w:val="fr-FR"/>
              </w:rPr>
            </w:pPr>
          </w:p>
        </w:tc>
      </w:tr>
      <w:tr w:rsidR="00277BEF" w:rsidRPr="00221144" w14:paraId="6B40CF68" w14:textId="77777777" w:rsidTr="0065735F">
        <w:trPr>
          <w:trHeight w:val="500"/>
        </w:trPr>
        <w:tc>
          <w:tcPr>
            <w:tcW w:w="1701" w:type="dxa"/>
            <w:vMerge/>
            <w:shd w:val="clear" w:color="auto" w:fill="E5DFEC"/>
          </w:tcPr>
          <w:p w14:paraId="3518C506" w14:textId="77777777" w:rsidR="00277BEF" w:rsidRPr="00640907" w:rsidRDefault="00277BEF">
            <w:pPr>
              <w:widowControl w:val="0"/>
              <w:spacing w:line="276" w:lineRule="auto"/>
              <w:rPr>
                <w:rFonts w:ascii="Arial" w:eastAsia="Arial" w:hAnsi="Arial" w:cs="Arial"/>
                <w:lang w:val="fr-FR"/>
              </w:rPr>
            </w:pPr>
          </w:p>
        </w:tc>
        <w:tc>
          <w:tcPr>
            <w:tcW w:w="2127" w:type="dxa"/>
            <w:vMerge/>
            <w:shd w:val="clear" w:color="auto" w:fill="D9D9D9"/>
            <w:vAlign w:val="center"/>
          </w:tcPr>
          <w:p w14:paraId="124B41BD" w14:textId="77777777" w:rsidR="00277BEF" w:rsidRPr="00640907" w:rsidRDefault="00277BEF">
            <w:pPr>
              <w:widowControl w:val="0"/>
              <w:spacing w:line="276" w:lineRule="auto"/>
              <w:rPr>
                <w:rFonts w:ascii="Arial" w:eastAsia="Arial" w:hAnsi="Arial" w:cs="Arial"/>
                <w:lang w:val="fr-FR"/>
              </w:rPr>
            </w:pPr>
          </w:p>
        </w:tc>
        <w:tc>
          <w:tcPr>
            <w:tcW w:w="992" w:type="dxa"/>
          </w:tcPr>
          <w:p w14:paraId="6C2598DE" w14:textId="19D3BD01" w:rsidR="00277BEF" w:rsidRPr="00C82AA5" w:rsidRDefault="00E8542F">
            <w:pPr>
              <w:rPr>
                <w:rFonts w:ascii="Arial" w:eastAsia="Arial" w:hAnsi="Arial" w:cs="Arial"/>
                <w:color w:val="C00000"/>
              </w:rPr>
            </w:pPr>
            <w:r w:rsidRPr="00C82AA5">
              <w:rPr>
                <w:color w:val="C00000"/>
                <w:lang w:val="fr"/>
              </w:rPr>
              <w:t>Outil 12</w:t>
            </w:r>
          </w:p>
        </w:tc>
        <w:tc>
          <w:tcPr>
            <w:tcW w:w="4823" w:type="dxa"/>
          </w:tcPr>
          <w:p w14:paraId="7966791A" w14:textId="14C8A14C" w:rsidR="00277BEF" w:rsidRPr="00640907" w:rsidRDefault="00E8542F" w:rsidP="00886B00">
            <w:pPr>
              <w:rPr>
                <w:rFonts w:ascii="Arial" w:eastAsia="Arial" w:hAnsi="Arial" w:cs="Arial"/>
                <w:b/>
                <w:lang w:val="fr-FR"/>
              </w:rPr>
            </w:pPr>
            <w:r w:rsidRPr="00C82AA5">
              <w:rPr>
                <w:b/>
                <w:lang w:val="fr"/>
              </w:rPr>
              <w:t xml:space="preserve">Enquête </w:t>
            </w:r>
            <w:r w:rsidR="00886B00">
              <w:rPr>
                <w:b/>
                <w:lang w:val="fr"/>
              </w:rPr>
              <w:t>relative au suivi</w:t>
            </w:r>
            <w:r w:rsidR="00C86EDF">
              <w:rPr>
                <w:b/>
                <w:lang w:val="fr"/>
              </w:rPr>
              <w:t xml:space="preserve"> </w:t>
            </w:r>
            <w:r w:rsidR="00886B00">
              <w:rPr>
                <w:b/>
                <w:lang w:val="fr"/>
              </w:rPr>
              <w:t>post-</w:t>
            </w:r>
            <w:r w:rsidR="007D4D13" w:rsidRPr="00C82AA5">
              <w:rPr>
                <w:b/>
                <w:lang w:val="fr"/>
              </w:rPr>
              <w:t xml:space="preserve">distribution </w:t>
            </w:r>
          </w:p>
        </w:tc>
      </w:tr>
      <w:tr w:rsidR="00277BEF" w:rsidRPr="00221144" w14:paraId="5B07079E" w14:textId="77777777" w:rsidTr="0065735F">
        <w:trPr>
          <w:trHeight w:val="180"/>
        </w:trPr>
        <w:tc>
          <w:tcPr>
            <w:tcW w:w="1701" w:type="dxa"/>
            <w:vMerge/>
            <w:shd w:val="clear" w:color="auto" w:fill="E5DFEC"/>
          </w:tcPr>
          <w:p w14:paraId="3061B774" w14:textId="77777777" w:rsidR="00277BEF" w:rsidRPr="00640907" w:rsidRDefault="00277BEF">
            <w:pPr>
              <w:widowControl w:val="0"/>
              <w:spacing w:line="276" w:lineRule="auto"/>
              <w:rPr>
                <w:rFonts w:ascii="Arial" w:eastAsia="Arial" w:hAnsi="Arial" w:cs="Arial"/>
                <w:b/>
                <w:lang w:val="fr-FR"/>
              </w:rPr>
            </w:pPr>
          </w:p>
        </w:tc>
        <w:tc>
          <w:tcPr>
            <w:tcW w:w="2127" w:type="dxa"/>
            <w:vMerge/>
            <w:shd w:val="clear" w:color="auto" w:fill="D9D9D9"/>
            <w:vAlign w:val="center"/>
          </w:tcPr>
          <w:p w14:paraId="2FC79B8F" w14:textId="77777777" w:rsidR="00277BEF" w:rsidRPr="00640907" w:rsidRDefault="00277BEF">
            <w:pPr>
              <w:widowControl w:val="0"/>
              <w:spacing w:line="276" w:lineRule="auto"/>
              <w:rPr>
                <w:rFonts w:ascii="Arial" w:eastAsia="Arial" w:hAnsi="Arial" w:cs="Arial"/>
                <w:b/>
                <w:lang w:val="fr-FR"/>
              </w:rPr>
            </w:pPr>
          </w:p>
        </w:tc>
        <w:tc>
          <w:tcPr>
            <w:tcW w:w="992" w:type="dxa"/>
            <w:vAlign w:val="center"/>
          </w:tcPr>
          <w:p w14:paraId="17A77C31" w14:textId="77BE96C5" w:rsidR="00277BEF" w:rsidRPr="00C82AA5" w:rsidRDefault="00E8542F">
            <w:pPr>
              <w:tabs>
                <w:tab w:val="left" w:pos="1630"/>
              </w:tabs>
              <w:rPr>
                <w:rFonts w:ascii="Arial" w:hAnsi="Arial" w:cs="Arial"/>
                <w:color w:val="C00000"/>
              </w:rPr>
            </w:pPr>
            <w:r w:rsidRPr="00C82AA5">
              <w:rPr>
                <w:color w:val="C00000"/>
                <w:lang w:val="fr"/>
              </w:rPr>
              <w:t>Outil 13</w:t>
            </w:r>
          </w:p>
          <w:p w14:paraId="0F5422F8" w14:textId="77777777" w:rsidR="00277BEF" w:rsidRPr="00C82AA5" w:rsidRDefault="00277BEF">
            <w:pPr>
              <w:tabs>
                <w:tab w:val="left" w:pos="1630"/>
              </w:tabs>
              <w:rPr>
                <w:rFonts w:ascii="Arial" w:hAnsi="Arial" w:cs="Arial"/>
                <w:b/>
              </w:rPr>
            </w:pPr>
          </w:p>
        </w:tc>
        <w:tc>
          <w:tcPr>
            <w:tcW w:w="4823" w:type="dxa"/>
            <w:vAlign w:val="center"/>
          </w:tcPr>
          <w:p w14:paraId="29CE3C4B" w14:textId="0A1FDC6F" w:rsidR="00277BEF" w:rsidRPr="00640907" w:rsidRDefault="0046622C">
            <w:pPr>
              <w:tabs>
                <w:tab w:val="left" w:pos="1630"/>
              </w:tabs>
              <w:rPr>
                <w:rFonts w:ascii="Arial" w:hAnsi="Arial" w:cs="Arial"/>
                <w:b/>
                <w:lang w:val="fr-FR"/>
              </w:rPr>
            </w:pPr>
            <w:r>
              <w:rPr>
                <w:b/>
                <w:lang w:val="fr"/>
              </w:rPr>
              <w:t>Check-list</w:t>
            </w:r>
            <w:r w:rsidR="007D4D13" w:rsidRPr="00C82AA5">
              <w:rPr>
                <w:b/>
                <w:lang w:val="fr"/>
              </w:rPr>
              <w:t xml:space="preserve"> pour les actions de </w:t>
            </w:r>
            <w:r w:rsidR="00EA2B28">
              <w:rPr>
                <w:b/>
                <w:lang w:val="fr"/>
              </w:rPr>
              <w:t>GHM</w:t>
            </w:r>
            <w:r w:rsidR="007D4D13" w:rsidRPr="00C82AA5">
              <w:rPr>
                <w:b/>
                <w:lang w:val="fr"/>
              </w:rPr>
              <w:t xml:space="preserve"> </w:t>
            </w:r>
            <w:r w:rsidR="00886B00">
              <w:rPr>
                <w:b/>
                <w:lang w:val="fr"/>
              </w:rPr>
              <w:t xml:space="preserve">au sein des </w:t>
            </w:r>
            <w:r w:rsidR="00E8542F" w:rsidRPr="00C82AA5">
              <w:rPr>
                <w:b/>
                <w:lang w:val="fr"/>
              </w:rPr>
              <w:t xml:space="preserve">opérations humanitaires </w:t>
            </w:r>
            <w:r w:rsidR="007D4D13" w:rsidRPr="00C82AA5">
              <w:rPr>
                <w:b/>
                <w:lang w:val="fr"/>
              </w:rPr>
              <w:t xml:space="preserve"> </w:t>
            </w:r>
          </w:p>
          <w:p w14:paraId="67EBC590" w14:textId="77777777" w:rsidR="00277BEF" w:rsidRPr="00640907" w:rsidRDefault="00277BEF">
            <w:pPr>
              <w:tabs>
                <w:tab w:val="left" w:pos="1630"/>
              </w:tabs>
              <w:rPr>
                <w:rFonts w:ascii="Arial" w:hAnsi="Arial" w:cs="Arial"/>
                <w:b/>
                <w:lang w:val="fr-FR"/>
              </w:rPr>
            </w:pPr>
          </w:p>
        </w:tc>
      </w:tr>
    </w:tbl>
    <w:p w14:paraId="37BC1E3A" w14:textId="77777777" w:rsidR="00277BEF" w:rsidRPr="00640907" w:rsidRDefault="00277BEF">
      <w:pPr>
        <w:pBdr>
          <w:top w:val="nil"/>
          <w:left w:val="nil"/>
          <w:bottom w:val="nil"/>
          <w:right w:val="nil"/>
          <w:between w:val="nil"/>
        </w:pBdr>
        <w:spacing w:before="0"/>
        <w:rPr>
          <w:color w:val="000000"/>
          <w:lang w:val="fr-FR"/>
        </w:rPr>
        <w:sectPr w:rsidR="00277BEF" w:rsidRPr="00640907">
          <w:headerReference w:type="default" r:id="rId8"/>
          <w:footerReference w:type="default" r:id="rId9"/>
          <w:pgSz w:w="11906" w:h="16838"/>
          <w:pgMar w:top="1440" w:right="1440" w:bottom="1440" w:left="1440" w:header="709" w:footer="709" w:gutter="0"/>
          <w:pgNumType w:start="1"/>
          <w:cols w:space="720"/>
        </w:sectPr>
      </w:pPr>
    </w:p>
    <w:p w14:paraId="46E06B24" w14:textId="77777777" w:rsidR="00277BEF" w:rsidRPr="00640907" w:rsidRDefault="007D4D13">
      <w:pPr>
        <w:rPr>
          <w:rFonts w:ascii="Times New Roman" w:eastAsia="Times New Roman" w:hAnsi="Times New Roman" w:cs="Times New Roman"/>
          <w:b/>
          <w:color w:val="FFFFFF"/>
          <w:sz w:val="32"/>
          <w:szCs w:val="32"/>
          <w:lang w:val="fr-FR"/>
        </w:rPr>
      </w:pPr>
      <w:r>
        <w:rPr>
          <w:lang w:val="fr"/>
        </w:rPr>
        <w:br w:type="page"/>
      </w:r>
    </w:p>
    <w:p w14:paraId="2A7B1647" w14:textId="53694F01" w:rsidR="00277BEF" w:rsidRDefault="007D4D13">
      <w:pPr>
        <w:pStyle w:val="Titre1"/>
      </w:pPr>
      <w:bookmarkStart w:id="2" w:name="_Toc518160241"/>
      <w:bookmarkStart w:id="3" w:name="_Toc10138640"/>
      <w:r>
        <w:rPr>
          <w:lang w:val="fr"/>
        </w:rPr>
        <w:lastRenderedPageBreak/>
        <w:t>Pour commencer</w:t>
      </w:r>
      <w:r w:rsidR="00326906">
        <w:rPr>
          <w:lang w:val="fr"/>
        </w:rPr>
        <w:t xml:space="preserve"> </w:t>
      </w:r>
      <w:r>
        <w:rPr>
          <w:lang w:val="fr"/>
        </w:rPr>
        <w:t>: ce guide</w:t>
      </w:r>
      <w:bookmarkEnd w:id="2"/>
      <w:bookmarkEnd w:id="3"/>
      <w:r>
        <w:rPr>
          <w:lang w:val="fr"/>
        </w:rPr>
        <w:t xml:space="preserve">  </w:t>
      </w:r>
    </w:p>
    <w:p w14:paraId="4F125F3C" w14:textId="77777777" w:rsidR="00277BEF" w:rsidRDefault="00277BEF">
      <w:pPr>
        <w:keepNext/>
        <w:keepLines/>
        <w:spacing w:before="40"/>
        <w:rPr>
          <w:b/>
          <w:color w:val="000000"/>
        </w:rPr>
      </w:pPr>
    </w:p>
    <w:p w14:paraId="0EDC588B" w14:textId="5462F1D7" w:rsidR="00277BEF" w:rsidRDefault="00752C18">
      <w:pPr>
        <w:pStyle w:val="Titre2"/>
        <w:numPr>
          <w:ilvl w:val="1"/>
          <w:numId w:val="6"/>
        </w:numPr>
      </w:pPr>
      <w:bookmarkStart w:id="4" w:name="_Toc518160242"/>
      <w:r>
        <w:rPr>
          <w:lang w:val="fr"/>
        </w:rPr>
        <w:t xml:space="preserve"> </w:t>
      </w:r>
      <w:bookmarkStart w:id="5" w:name="_Toc10138641"/>
      <w:r w:rsidR="007D4D13">
        <w:rPr>
          <w:lang w:val="fr"/>
        </w:rPr>
        <w:t>Objectif et public cible</w:t>
      </w:r>
      <w:bookmarkEnd w:id="4"/>
      <w:bookmarkEnd w:id="5"/>
      <w:r w:rsidR="007D4D13">
        <w:rPr>
          <w:lang w:val="fr"/>
        </w:rPr>
        <w:t xml:space="preserve"> </w:t>
      </w:r>
    </w:p>
    <w:p w14:paraId="363D7482" w14:textId="13B42DA5" w:rsidR="00277BEF" w:rsidRPr="00640907" w:rsidRDefault="007D4D13">
      <w:pPr>
        <w:rPr>
          <w:lang w:val="fr-FR"/>
        </w:rPr>
      </w:pPr>
      <w:r>
        <w:rPr>
          <w:lang w:val="fr"/>
        </w:rPr>
        <w:t xml:space="preserve">Ce guide vise à fournir des orientations complètes et des outils pratiques pour la conception et la mise en œuvre d’une action </w:t>
      </w:r>
      <w:r w:rsidR="00EA2B28">
        <w:rPr>
          <w:lang w:val="fr"/>
        </w:rPr>
        <w:t>GHM</w:t>
      </w:r>
      <w:r>
        <w:rPr>
          <w:lang w:val="fr"/>
        </w:rPr>
        <w:t xml:space="preserve"> appropriée, complète et efficace dans </w:t>
      </w:r>
      <w:r w:rsidR="00874328">
        <w:rPr>
          <w:lang w:val="fr"/>
        </w:rPr>
        <w:t xml:space="preserve">des </w:t>
      </w:r>
      <w:r w:rsidR="001D338D">
        <w:rPr>
          <w:lang w:val="fr"/>
        </w:rPr>
        <w:t>contextes humanitaires</w:t>
      </w:r>
      <w:r w:rsidR="00947A40">
        <w:rPr>
          <w:lang w:val="fr"/>
        </w:rPr>
        <w:t xml:space="preserve"> qui soient</w:t>
      </w:r>
      <w:r w:rsidR="008276E1">
        <w:rPr>
          <w:lang w:val="fr"/>
        </w:rPr>
        <w:t xml:space="preserve"> adaptés à celui </w:t>
      </w:r>
      <w:r w:rsidR="001D338D">
        <w:rPr>
          <w:lang w:val="fr"/>
        </w:rPr>
        <w:t xml:space="preserve">du Croissant-Rouge </w:t>
      </w:r>
      <w:r w:rsidR="00752C18">
        <w:rPr>
          <w:lang w:val="fr"/>
        </w:rPr>
        <w:t xml:space="preserve">et </w:t>
      </w:r>
      <w:r w:rsidR="001D338D">
        <w:rPr>
          <w:lang w:val="fr"/>
        </w:rPr>
        <w:t>de la Croix-Rouge</w:t>
      </w:r>
      <w:r>
        <w:rPr>
          <w:lang w:val="fr"/>
        </w:rPr>
        <w:t xml:space="preserve">. </w:t>
      </w:r>
    </w:p>
    <w:p w14:paraId="6EAB78EA" w14:textId="5E1ACAC6" w:rsidR="00277BEF" w:rsidRPr="00640907" w:rsidRDefault="00874328" w:rsidP="00462E3B">
      <w:pPr>
        <w:jc w:val="both"/>
        <w:rPr>
          <w:lang w:val="fr-FR"/>
        </w:rPr>
      </w:pPr>
      <w:r>
        <w:rPr>
          <w:lang w:val="fr"/>
        </w:rPr>
        <w:t>Les g</w:t>
      </w:r>
      <w:r w:rsidR="007D4D13">
        <w:rPr>
          <w:lang w:val="fr"/>
        </w:rPr>
        <w:t>estionnaires de programmes et d’opérations</w:t>
      </w:r>
      <w:r w:rsidR="00F26059">
        <w:rPr>
          <w:lang w:val="fr"/>
        </w:rPr>
        <w:t xml:space="preserve"> (</w:t>
      </w:r>
      <w:r>
        <w:rPr>
          <w:lang w:val="fr"/>
        </w:rPr>
        <w:t>hommes et femmes</w:t>
      </w:r>
      <w:r w:rsidR="00F26059">
        <w:rPr>
          <w:lang w:val="fr"/>
        </w:rPr>
        <w:t>)</w:t>
      </w:r>
      <w:r w:rsidR="007D4D13">
        <w:rPr>
          <w:lang w:val="fr"/>
        </w:rPr>
        <w:t xml:space="preserve"> de tou</w:t>
      </w:r>
      <w:r>
        <w:rPr>
          <w:lang w:val="fr"/>
        </w:rPr>
        <w:t>te</w:t>
      </w:r>
      <w:r w:rsidR="007D4D13">
        <w:rPr>
          <w:lang w:val="fr"/>
        </w:rPr>
        <w:t xml:space="preserve">s </w:t>
      </w:r>
      <w:r>
        <w:rPr>
          <w:lang w:val="fr"/>
        </w:rPr>
        <w:t>z</w:t>
      </w:r>
      <w:r w:rsidR="00F26059">
        <w:rPr>
          <w:lang w:val="fr"/>
        </w:rPr>
        <w:t>ones</w:t>
      </w:r>
      <w:r w:rsidR="007D4D13">
        <w:rPr>
          <w:lang w:val="fr"/>
        </w:rPr>
        <w:t xml:space="preserve"> </w:t>
      </w:r>
      <w:r>
        <w:rPr>
          <w:lang w:val="fr"/>
        </w:rPr>
        <w:t xml:space="preserve">travaillant à la préparation ou </w:t>
      </w:r>
      <w:r w:rsidR="00947A40">
        <w:rPr>
          <w:lang w:val="fr"/>
        </w:rPr>
        <w:t xml:space="preserve">à </w:t>
      </w:r>
      <w:r>
        <w:rPr>
          <w:lang w:val="fr"/>
        </w:rPr>
        <w:t xml:space="preserve">la réponse </w:t>
      </w:r>
      <w:r w:rsidR="007D4D13">
        <w:rPr>
          <w:lang w:val="fr"/>
        </w:rPr>
        <w:t xml:space="preserve">aux besoins </w:t>
      </w:r>
      <w:r>
        <w:rPr>
          <w:lang w:val="fr"/>
        </w:rPr>
        <w:t xml:space="preserve">en GHM </w:t>
      </w:r>
      <w:r w:rsidR="007D4D13">
        <w:rPr>
          <w:lang w:val="fr"/>
        </w:rPr>
        <w:t>de femmes et de</w:t>
      </w:r>
      <w:r>
        <w:rPr>
          <w:lang w:val="fr"/>
        </w:rPr>
        <w:t xml:space="preserve"> jeune</w:t>
      </w:r>
      <w:r w:rsidR="007D4D13">
        <w:rPr>
          <w:lang w:val="fr"/>
        </w:rPr>
        <w:t>s filles</w:t>
      </w:r>
      <w:r>
        <w:rPr>
          <w:lang w:val="fr"/>
        </w:rPr>
        <w:t xml:space="preserve"> peuvent</w:t>
      </w:r>
      <w:r w:rsidR="00F26059">
        <w:rPr>
          <w:lang w:val="fr"/>
        </w:rPr>
        <w:t xml:space="preserve"> </w:t>
      </w:r>
      <w:r w:rsidR="007D4D13">
        <w:rPr>
          <w:lang w:val="fr"/>
        </w:rPr>
        <w:t xml:space="preserve">utiliser ce guide, </w:t>
      </w:r>
      <w:r w:rsidR="00947A40">
        <w:rPr>
          <w:lang w:val="fr"/>
        </w:rPr>
        <w:t>en particulier les programmes de</w:t>
      </w:r>
      <w:r w:rsidR="00326906">
        <w:rPr>
          <w:lang w:val="fr"/>
        </w:rPr>
        <w:t xml:space="preserve"> </w:t>
      </w:r>
      <w:r w:rsidR="007D4D13">
        <w:rPr>
          <w:lang w:val="fr"/>
        </w:rPr>
        <w:t xml:space="preserve">: </w:t>
      </w:r>
    </w:p>
    <w:p w14:paraId="434A931B" w14:textId="77777777" w:rsidR="00277BEF" w:rsidRPr="00640907" w:rsidRDefault="00277BEF">
      <w:pPr>
        <w:pBdr>
          <w:top w:val="nil"/>
          <w:left w:val="nil"/>
          <w:bottom w:val="nil"/>
          <w:right w:val="nil"/>
          <w:between w:val="nil"/>
        </w:pBdr>
        <w:ind w:left="360" w:hanging="360"/>
        <w:rPr>
          <w:color w:val="000000"/>
          <w:lang w:val="fr-FR"/>
        </w:rPr>
        <w:sectPr w:rsidR="00277BEF" w:rsidRPr="00640907">
          <w:type w:val="continuous"/>
          <w:pgSz w:w="11906" w:h="16838"/>
          <w:pgMar w:top="1440" w:right="1440" w:bottom="1440" w:left="1440" w:header="709" w:footer="709" w:gutter="0"/>
          <w:cols w:space="720"/>
        </w:sectPr>
      </w:pPr>
    </w:p>
    <w:p w14:paraId="1EFA5471" w14:textId="3616170D" w:rsidR="00277BEF" w:rsidRPr="00640907" w:rsidRDefault="00C1319A">
      <w:pPr>
        <w:numPr>
          <w:ilvl w:val="0"/>
          <w:numId w:val="25"/>
        </w:numPr>
        <w:pBdr>
          <w:top w:val="nil"/>
          <w:left w:val="nil"/>
          <w:bottom w:val="nil"/>
          <w:right w:val="nil"/>
          <w:between w:val="nil"/>
        </w:pBdr>
        <w:rPr>
          <w:lang w:val="fr-FR"/>
        </w:rPr>
      </w:pPr>
      <w:r>
        <w:rPr>
          <w:color w:val="000000"/>
          <w:lang w:val="fr"/>
        </w:rPr>
        <w:t xml:space="preserve">Promotion de l’eau, de l’hygiène et de l’assainissement </w:t>
      </w:r>
      <w:r w:rsidR="007D4D13">
        <w:rPr>
          <w:color w:val="000000"/>
          <w:lang w:val="fr"/>
        </w:rPr>
        <w:t>(</w:t>
      </w:r>
      <w:r>
        <w:rPr>
          <w:color w:val="000000"/>
          <w:lang w:val="fr"/>
        </w:rPr>
        <w:t>EHA</w:t>
      </w:r>
      <w:r w:rsidR="007D4D13">
        <w:rPr>
          <w:color w:val="000000"/>
          <w:lang w:val="fr"/>
        </w:rPr>
        <w:t xml:space="preserve">) </w:t>
      </w:r>
    </w:p>
    <w:p w14:paraId="04864088" w14:textId="6E0279EE" w:rsidR="00277BEF" w:rsidRPr="00640907" w:rsidRDefault="007D4D13">
      <w:pPr>
        <w:numPr>
          <w:ilvl w:val="0"/>
          <w:numId w:val="25"/>
        </w:numPr>
        <w:pBdr>
          <w:top w:val="nil"/>
          <w:left w:val="nil"/>
          <w:bottom w:val="nil"/>
          <w:right w:val="nil"/>
          <w:between w:val="nil"/>
        </w:pBdr>
        <w:rPr>
          <w:lang w:val="fr-FR"/>
        </w:rPr>
      </w:pPr>
      <w:r>
        <w:rPr>
          <w:color w:val="000000"/>
          <w:lang w:val="fr"/>
        </w:rPr>
        <w:t>Protection, genre et inclusion (</w:t>
      </w:r>
      <w:r w:rsidR="00874328">
        <w:rPr>
          <w:color w:val="000000"/>
          <w:lang w:val="fr"/>
        </w:rPr>
        <w:t>PGI</w:t>
      </w:r>
      <w:r>
        <w:rPr>
          <w:color w:val="000000"/>
          <w:lang w:val="fr"/>
        </w:rPr>
        <w:t xml:space="preserve">) </w:t>
      </w:r>
    </w:p>
    <w:p w14:paraId="2D664DD7" w14:textId="382FEBBE" w:rsidR="00277BEF" w:rsidRPr="00BD662F" w:rsidRDefault="007D4D13">
      <w:pPr>
        <w:numPr>
          <w:ilvl w:val="0"/>
          <w:numId w:val="25"/>
        </w:numPr>
        <w:pBdr>
          <w:top w:val="nil"/>
          <w:left w:val="nil"/>
          <w:bottom w:val="nil"/>
          <w:right w:val="nil"/>
          <w:between w:val="nil"/>
        </w:pBdr>
        <w:rPr>
          <w:lang w:val="fr-FR"/>
        </w:rPr>
      </w:pPr>
      <w:r>
        <w:rPr>
          <w:color w:val="000000"/>
          <w:lang w:val="fr"/>
        </w:rPr>
        <w:t xml:space="preserve">Abris et </w:t>
      </w:r>
      <w:r w:rsidR="008276E1">
        <w:rPr>
          <w:color w:val="000000"/>
          <w:lang w:val="fr"/>
        </w:rPr>
        <w:t>produits non a</w:t>
      </w:r>
      <w:r w:rsidR="00947A40">
        <w:rPr>
          <w:color w:val="000000"/>
          <w:lang w:val="fr"/>
        </w:rPr>
        <w:t>limentaires (PNA)</w:t>
      </w:r>
      <w:r>
        <w:rPr>
          <w:color w:val="000000"/>
          <w:lang w:val="fr"/>
        </w:rPr>
        <w:t xml:space="preserve"> </w:t>
      </w:r>
    </w:p>
    <w:p w14:paraId="48C4FFEE" w14:textId="2C7C0648" w:rsidR="00277BEF" w:rsidRPr="00640907" w:rsidRDefault="007D4D13">
      <w:pPr>
        <w:numPr>
          <w:ilvl w:val="0"/>
          <w:numId w:val="25"/>
        </w:numPr>
        <w:pBdr>
          <w:top w:val="nil"/>
          <w:left w:val="nil"/>
          <w:bottom w:val="nil"/>
          <w:right w:val="nil"/>
          <w:between w:val="nil"/>
        </w:pBdr>
        <w:rPr>
          <w:lang w:val="fr-FR"/>
        </w:rPr>
      </w:pPr>
      <w:r>
        <w:rPr>
          <w:color w:val="000000"/>
          <w:lang w:val="fr"/>
        </w:rPr>
        <w:t>Santé, y compris la santé sexuelle et reproductive (S</w:t>
      </w:r>
      <w:r w:rsidR="00874328">
        <w:rPr>
          <w:color w:val="000000"/>
          <w:lang w:val="fr"/>
        </w:rPr>
        <w:t>SR</w:t>
      </w:r>
      <w:r>
        <w:rPr>
          <w:color w:val="000000"/>
          <w:lang w:val="fr"/>
        </w:rPr>
        <w:t xml:space="preserve">) </w:t>
      </w:r>
    </w:p>
    <w:p w14:paraId="489B2A99" w14:textId="2D09D37F" w:rsidR="00277BEF" w:rsidRDefault="007D4D13">
      <w:pPr>
        <w:numPr>
          <w:ilvl w:val="0"/>
          <w:numId w:val="25"/>
        </w:numPr>
        <w:pBdr>
          <w:top w:val="nil"/>
          <w:left w:val="nil"/>
          <w:bottom w:val="nil"/>
          <w:right w:val="nil"/>
          <w:between w:val="nil"/>
        </w:pBdr>
      </w:pPr>
      <w:r>
        <w:rPr>
          <w:color w:val="000000"/>
          <w:lang w:val="fr"/>
        </w:rPr>
        <w:t>Soutien psycho-social (</w:t>
      </w:r>
      <w:r w:rsidR="00874328">
        <w:rPr>
          <w:color w:val="000000"/>
          <w:lang w:val="fr"/>
        </w:rPr>
        <w:t>S</w:t>
      </w:r>
      <w:r>
        <w:rPr>
          <w:color w:val="000000"/>
          <w:lang w:val="fr"/>
        </w:rPr>
        <w:t xml:space="preserve">PS) </w:t>
      </w:r>
    </w:p>
    <w:p w14:paraId="03BE00F5" w14:textId="77777777" w:rsidR="00277BEF" w:rsidRDefault="007D4D13">
      <w:pPr>
        <w:numPr>
          <w:ilvl w:val="0"/>
          <w:numId w:val="25"/>
        </w:numPr>
        <w:pBdr>
          <w:top w:val="nil"/>
          <w:left w:val="nil"/>
          <w:bottom w:val="nil"/>
          <w:right w:val="nil"/>
          <w:between w:val="nil"/>
        </w:pBdr>
        <w:sectPr w:rsidR="00277BEF">
          <w:type w:val="continuous"/>
          <w:pgSz w:w="11906" w:h="16838"/>
          <w:pgMar w:top="1440" w:right="1440" w:bottom="1440" w:left="1440" w:header="709" w:footer="709" w:gutter="0"/>
          <w:cols w:num="2" w:space="720" w:equalWidth="0">
            <w:col w:w="4153" w:space="720"/>
            <w:col w:w="4153" w:space="0"/>
          </w:cols>
        </w:sectPr>
      </w:pPr>
      <w:r>
        <w:rPr>
          <w:color w:val="000000"/>
          <w:lang w:val="fr"/>
        </w:rPr>
        <w:t xml:space="preserve">Éducation </w:t>
      </w:r>
    </w:p>
    <w:p w14:paraId="2B377486" w14:textId="5E117D97" w:rsidR="00277BEF" w:rsidRDefault="00277BEF">
      <w:pPr>
        <w:keepNext/>
        <w:keepLines/>
        <w:spacing w:before="40"/>
        <w:rPr>
          <w:b/>
          <w:color w:val="000000"/>
        </w:rPr>
      </w:pPr>
    </w:p>
    <w:p w14:paraId="097DF108" w14:textId="7BBB685A" w:rsidR="00277BEF" w:rsidRPr="00640907" w:rsidRDefault="007D4D13">
      <w:pPr>
        <w:pStyle w:val="Titre2"/>
        <w:numPr>
          <w:ilvl w:val="1"/>
          <w:numId w:val="6"/>
        </w:numPr>
        <w:rPr>
          <w:lang w:val="fr-FR"/>
        </w:rPr>
      </w:pPr>
      <w:r>
        <w:rPr>
          <w:lang w:val="fr"/>
        </w:rPr>
        <w:t xml:space="preserve"> </w:t>
      </w:r>
      <w:bookmarkStart w:id="6" w:name="_Toc518160243"/>
      <w:bookmarkStart w:id="7" w:name="_Toc10138642"/>
      <w:r>
        <w:rPr>
          <w:lang w:val="fr"/>
        </w:rPr>
        <w:t xml:space="preserve">Ce que ce guide </w:t>
      </w:r>
      <w:r w:rsidR="00E24D22">
        <w:rPr>
          <w:lang w:val="fr"/>
        </w:rPr>
        <w:t>co</w:t>
      </w:r>
      <w:r w:rsidR="00947A40">
        <w:rPr>
          <w:lang w:val="fr"/>
        </w:rPr>
        <w:t>uvre</w:t>
      </w:r>
      <w:r>
        <w:rPr>
          <w:lang w:val="fr"/>
        </w:rPr>
        <w:t xml:space="preserve"> et ne co</w:t>
      </w:r>
      <w:r w:rsidR="00947A40">
        <w:rPr>
          <w:lang w:val="fr"/>
        </w:rPr>
        <w:t>uvre</w:t>
      </w:r>
      <w:r>
        <w:rPr>
          <w:lang w:val="fr"/>
        </w:rPr>
        <w:t xml:space="preserve"> pas</w:t>
      </w:r>
      <w:bookmarkEnd w:id="6"/>
      <w:bookmarkEnd w:id="7"/>
      <w:r>
        <w:rPr>
          <w:lang w:val="fr"/>
        </w:rPr>
        <w:t xml:space="preserve"> </w:t>
      </w:r>
    </w:p>
    <w:p w14:paraId="3F9463CC" w14:textId="2E90D1B6" w:rsidR="00277BEF" w:rsidRPr="00640907" w:rsidRDefault="007D4D13" w:rsidP="00462E3B">
      <w:pPr>
        <w:jc w:val="both"/>
        <w:rPr>
          <w:lang w:val="fr-FR"/>
        </w:rPr>
      </w:pPr>
      <w:r>
        <w:rPr>
          <w:lang w:val="fr"/>
        </w:rPr>
        <w:t xml:space="preserve">Il existe un certain nombre de ressources et d’outils </w:t>
      </w:r>
      <w:r w:rsidR="00874328">
        <w:rPr>
          <w:lang w:val="fr"/>
        </w:rPr>
        <w:t>disponibles</w:t>
      </w:r>
      <w:r>
        <w:rPr>
          <w:lang w:val="fr"/>
        </w:rPr>
        <w:t xml:space="preserve"> pour l</w:t>
      </w:r>
      <w:r w:rsidR="00874328">
        <w:rPr>
          <w:lang w:val="fr"/>
        </w:rPr>
        <w:t>a</w:t>
      </w:r>
      <w:r>
        <w:rPr>
          <w:lang w:val="fr"/>
        </w:rPr>
        <w:t xml:space="preserve"> </w:t>
      </w:r>
      <w:r w:rsidR="00EA2B28">
        <w:rPr>
          <w:lang w:val="fr"/>
        </w:rPr>
        <w:t>GHM</w:t>
      </w:r>
      <w:r>
        <w:rPr>
          <w:lang w:val="fr"/>
        </w:rPr>
        <w:t xml:space="preserve"> dans les contextes humanitaires et les programmes de développement à plus long terme. Par exemple, l</w:t>
      </w:r>
      <w:r w:rsidR="009276E5">
        <w:rPr>
          <w:lang w:val="fr"/>
        </w:rPr>
        <w:t>a</w:t>
      </w:r>
      <w:r>
        <w:rPr>
          <w:lang w:val="fr"/>
        </w:rPr>
        <w:t xml:space="preserve"> </w:t>
      </w:r>
      <w:hyperlink r:id="rId10">
        <w:r>
          <w:rPr>
            <w:color w:val="0563C1"/>
            <w:u w:val="single"/>
            <w:lang w:val="fr"/>
          </w:rPr>
          <w:t>Boîte à outils globale pour l’intégration de la gestion de l’hygiène menstruelle (</w:t>
        </w:r>
        <w:r w:rsidR="00EA2B28">
          <w:rPr>
            <w:color w:val="0563C1"/>
            <w:u w:val="single"/>
            <w:lang w:val="fr"/>
          </w:rPr>
          <w:t>GHM</w:t>
        </w:r>
        <w:r>
          <w:rPr>
            <w:color w:val="0563C1"/>
            <w:u w:val="single"/>
            <w:lang w:val="fr"/>
          </w:rPr>
          <w:t xml:space="preserve">) dans </w:t>
        </w:r>
        <w:r w:rsidR="00DB55B8">
          <w:rPr>
            <w:color w:val="0563C1"/>
            <w:u w:val="single"/>
            <w:lang w:val="fr"/>
          </w:rPr>
          <w:t xml:space="preserve">une réponse </w:t>
        </w:r>
        <w:r>
          <w:rPr>
            <w:color w:val="0563C1"/>
            <w:u w:val="single"/>
            <w:lang w:val="fr"/>
          </w:rPr>
          <w:t>humanitaire</w:t>
        </w:r>
      </w:hyperlink>
      <w:r>
        <w:rPr>
          <w:vertAlign w:val="superscript"/>
          <w:lang w:val="fr"/>
        </w:rPr>
        <w:footnoteReference w:id="2"/>
      </w:r>
      <w:r>
        <w:rPr>
          <w:lang w:val="fr"/>
        </w:rPr>
        <w:t xml:space="preserve">. </w:t>
      </w:r>
    </w:p>
    <w:p w14:paraId="3AC5632C" w14:textId="481374CD" w:rsidR="00277BEF" w:rsidRPr="00640907" w:rsidRDefault="007D4D13" w:rsidP="00462E3B">
      <w:pPr>
        <w:jc w:val="both"/>
        <w:rPr>
          <w:lang w:val="fr-FR"/>
        </w:rPr>
      </w:pPr>
      <w:r>
        <w:rPr>
          <w:b/>
          <w:lang w:val="fr"/>
        </w:rPr>
        <w:t xml:space="preserve">Ce guide et </w:t>
      </w:r>
      <w:r w:rsidR="0054301D">
        <w:rPr>
          <w:b/>
          <w:lang w:val="fr"/>
        </w:rPr>
        <w:t>ces</w:t>
      </w:r>
      <w:r w:rsidR="001D338D">
        <w:rPr>
          <w:b/>
          <w:lang w:val="fr"/>
        </w:rPr>
        <w:t xml:space="preserve"> </w:t>
      </w:r>
      <w:r>
        <w:rPr>
          <w:b/>
          <w:lang w:val="fr"/>
        </w:rPr>
        <w:t>outils</w:t>
      </w:r>
      <w:r w:rsidR="0054301D">
        <w:rPr>
          <w:b/>
          <w:lang w:val="fr"/>
        </w:rPr>
        <w:t xml:space="preserve"> pratiques</w:t>
      </w:r>
      <w:r>
        <w:rPr>
          <w:b/>
          <w:lang w:val="fr"/>
        </w:rPr>
        <w:t xml:space="preserve"> visent à compléter (plutôt qu</w:t>
      </w:r>
      <w:r w:rsidR="009276E5">
        <w:rPr>
          <w:b/>
          <w:lang w:val="fr"/>
        </w:rPr>
        <w:t>’à</w:t>
      </w:r>
      <w:r>
        <w:rPr>
          <w:b/>
          <w:lang w:val="fr"/>
        </w:rPr>
        <w:t xml:space="preserve"> dupliquer) </w:t>
      </w:r>
      <w:r w:rsidR="009276E5">
        <w:rPr>
          <w:b/>
          <w:lang w:val="fr"/>
        </w:rPr>
        <w:t>c</w:t>
      </w:r>
      <w:r>
        <w:rPr>
          <w:b/>
          <w:lang w:val="fr"/>
        </w:rPr>
        <w:t>es ressources existantes</w:t>
      </w:r>
      <w:r w:rsidR="00BF6495">
        <w:rPr>
          <w:b/>
          <w:lang w:val="fr"/>
        </w:rPr>
        <w:t xml:space="preserve">. </w:t>
      </w:r>
      <w:r w:rsidR="00BF6495" w:rsidRPr="007D161C">
        <w:rPr>
          <w:lang w:val="fr"/>
        </w:rPr>
        <w:t>La</w:t>
      </w:r>
      <w:r w:rsidR="009276E5" w:rsidRPr="007D161C">
        <w:rPr>
          <w:lang w:val="fr"/>
        </w:rPr>
        <w:t xml:space="preserve"> façon qu’ont la</w:t>
      </w:r>
      <w:r w:rsidR="00BF6495" w:rsidRPr="007D161C">
        <w:rPr>
          <w:lang w:val="fr"/>
        </w:rPr>
        <w:t xml:space="preserve"> </w:t>
      </w:r>
      <w:r w:rsidRPr="007D161C">
        <w:rPr>
          <w:lang w:val="fr"/>
        </w:rPr>
        <w:t xml:space="preserve">Croix-Rouge </w:t>
      </w:r>
      <w:r w:rsidR="009276E5" w:rsidRPr="007D161C">
        <w:rPr>
          <w:lang w:val="fr"/>
        </w:rPr>
        <w:t xml:space="preserve">et le </w:t>
      </w:r>
      <w:r w:rsidR="008276E1">
        <w:rPr>
          <w:lang w:val="fr"/>
        </w:rPr>
        <w:t>Croissant-R</w:t>
      </w:r>
      <w:r w:rsidRPr="007D161C">
        <w:rPr>
          <w:lang w:val="fr"/>
        </w:rPr>
        <w:t xml:space="preserve">ouge </w:t>
      </w:r>
      <w:r w:rsidR="009276E5" w:rsidRPr="007D161C">
        <w:rPr>
          <w:lang w:val="fr"/>
        </w:rPr>
        <w:t xml:space="preserve">de travailler </w:t>
      </w:r>
      <w:r w:rsidR="00947A40">
        <w:rPr>
          <w:lang w:val="fr"/>
        </w:rPr>
        <w:t>en s’appuyant sur</w:t>
      </w:r>
      <w:r w:rsidR="00947A40" w:rsidRPr="007D161C">
        <w:rPr>
          <w:lang w:val="fr"/>
        </w:rPr>
        <w:t xml:space="preserve"> </w:t>
      </w:r>
      <w:r w:rsidR="009276E5" w:rsidRPr="007D161C">
        <w:rPr>
          <w:lang w:val="fr"/>
        </w:rPr>
        <w:t>des volontaires issus de</w:t>
      </w:r>
      <w:r w:rsidR="00947A40">
        <w:rPr>
          <w:lang w:val="fr"/>
        </w:rPr>
        <w:t>s</w:t>
      </w:r>
      <w:r w:rsidR="009276E5" w:rsidRPr="007D161C">
        <w:rPr>
          <w:lang w:val="fr"/>
        </w:rPr>
        <w:t xml:space="preserve"> communautés est </w:t>
      </w:r>
      <w:r w:rsidR="00947A40">
        <w:rPr>
          <w:lang w:val="fr"/>
        </w:rPr>
        <w:t>mise en valeur.</w:t>
      </w:r>
      <w:r w:rsidR="00BF6495">
        <w:rPr>
          <w:lang w:val="fr"/>
        </w:rPr>
        <w:t xml:space="preserve"> </w:t>
      </w:r>
    </w:p>
    <w:p w14:paraId="417A7590" w14:textId="77777777" w:rsidR="00277BEF" w:rsidRPr="00640907" w:rsidRDefault="00277BEF">
      <w:pPr>
        <w:pBdr>
          <w:top w:val="nil"/>
          <w:left w:val="nil"/>
          <w:bottom w:val="nil"/>
          <w:right w:val="nil"/>
          <w:between w:val="nil"/>
        </w:pBdr>
        <w:spacing w:before="0"/>
        <w:rPr>
          <w:color w:val="000000"/>
          <w:lang w:val="fr-FR"/>
        </w:rPr>
      </w:pPr>
    </w:p>
    <w:tbl>
      <w:tblPr>
        <w:tblStyle w:val="a0"/>
        <w:tblW w:w="88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3187"/>
      </w:tblGrid>
      <w:tr w:rsidR="00277BEF" w:rsidRPr="00221144" w14:paraId="3A0C6231" w14:textId="77777777">
        <w:trPr>
          <w:trHeight w:val="280"/>
        </w:trPr>
        <w:tc>
          <w:tcPr>
            <w:tcW w:w="5665" w:type="dxa"/>
            <w:shd w:val="clear" w:color="auto" w:fill="FF0000"/>
          </w:tcPr>
          <w:p w14:paraId="11FCE258" w14:textId="6D037DBC" w:rsidR="00277BEF" w:rsidRDefault="007D4D13">
            <w:pPr>
              <w:rPr>
                <w:b/>
                <w:color w:val="FFFFFF"/>
                <w:sz w:val="26"/>
                <w:szCs w:val="26"/>
              </w:rPr>
            </w:pPr>
            <w:r>
              <w:rPr>
                <w:b/>
                <w:color w:val="FFFFFF"/>
                <w:sz w:val="26"/>
                <w:szCs w:val="26"/>
                <w:lang w:val="fr"/>
              </w:rPr>
              <w:t>Ce guide co</w:t>
            </w:r>
            <w:r w:rsidR="00947A40">
              <w:rPr>
                <w:b/>
                <w:color w:val="FFFFFF"/>
                <w:sz w:val="26"/>
                <w:szCs w:val="26"/>
                <w:lang w:val="fr"/>
              </w:rPr>
              <w:t xml:space="preserve">uvre </w:t>
            </w:r>
          </w:p>
        </w:tc>
        <w:tc>
          <w:tcPr>
            <w:tcW w:w="3187" w:type="dxa"/>
            <w:shd w:val="clear" w:color="auto" w:fill="FF0000"/>
          </w:tcPr>
          <w:p w14:paraId="2D83F2F5" w14:textId="2E228185" w:rsidR="00277BEF" w:rsidRPr="00640907" w:rsidRDefault="007D4D13">
            <w:pPr>
              <w:rPr>
                <w:b/>
                <w:color w:val="FFFFFF"/>
                <w:sz w:val="26"/>
                <w:szCs w:val="26"/>
                <w:lang w:val="fr-FR"/>
              </w:rPr>
            </w:pPr>
            <w:r>
              <w:rPr>
                <w:b/>
                <w:color w:val="FFFFFF"/>
                <w:sz w:val="26"/>
                <w:szCs w:val="26"/>
                <w:lang w:val="fr"/>
              </w:rPr>
              <w:t>Ce guide ne co</w:t>
            </w:r>
            <w:r w:rsidR="00947A40">
              <w:rPr>
                <w:b/>
                <w:color w:val="FFFFFF"/>
                <w:sz w:val="26"/>
                <w:szCs w:val="26"/>
                <w:lang w:val="fr"/>
              </w:rPr>
              <w:t>uvre</w:t>
            </w:r>
            <w:r w:rsidR="008276E1">
              <w:rPr>
                <w:b/>
                <w:color w:val="FFFFFF"/>
                <w:sz w:val="26"/>
                <w:szCs w:val="26"/>
                <w:lang w:val="fr"/>
              </w:rPr>
              <w:t xml:space="preserve"> pas</w:t>
            </w:r>
            <w:r>
              <w:rPr>
                <w:b/>
                <w:color w:val="FFFFFF"/>
                <w:sz w:val="26"/>
                <w:szCs w:val="26"/>
                <w:lang w:val="fr"/>
              </w:rPr>
              <w:t xml:space="preserve"> </w:t>
            </w:r>
          </w:p>
        </w:tc>
      </w:tr>
      <w:tr w:rsidR="00277BEF" w:rsidRPr="00221144" w14:paraId="03B9AD6D" w14:textId="77777777">
        <w:trPr>
          <w:trHeight w:val="2840"/>
        </w:trPr>
        <w:tc>
          <w:tcPr>
            <w:tcW w:w="5665" w:type="dxa"/>
          </w:tcPr>
          <w:p w14:paraId="081FCCB1" w14:textId="7401D436" w:rsidR="00277BEF" w:rsidRPr="00AB7D69" w:rsidRDefault="00947A40" w:rsidP="00462E3B">
            <w:pPr>
              <w:numPr>
                <w:ilvl w:val="0"/>
                <w:numId w:val="20"/>
              </w:numPr>
              <w:spacing w:before="120"/>
              <w:contextualSpacing/>
              <w:jc w:val="both"/>
              <w:rPr>
                <w:lang w:val="fr-FR"/>
              </w:rPr>
            </w:pPr>
            <w:r>
              <w:rPr>
                <w:sz w:val="22"/>
                <w:szCs w:val="22"/>
                <w:lang w:val="fr"/>
              </w:rPr>
              <w:t>Des r</w:t>
            </w:r>
            <w:r w:rsidR="009276E5">
              <w:rPr>
                <w:sz w:val="22"/>
                <w:szCs w:val="22"/>
                <w:lang w:val="fr"/>
              </w:rPr>
              <w:t>éflexions portant sur</w:t>
            </w:r>
            <w:r w:rsidR="00C86EDF">
              <w:rPr>
                <w:sz w:val="22"/>
                <w:szCs w:val="22"/>
                <w:lang w:val="fr"/>
              </w:rPr>
              <w:t xml:space="preserve"> </w:t>
            </w:r>
            <w:r w:rsidR="007D4D13">
              <w:rPr>
                <w:sz w:val="22"/>
                <w:szCs w:val="22"/>
                <w:lang w:val="fr"/>
              </w:rPr>
              <w:t>l’identification, la sélection et la formation</w:t>
            </w:r>
            <w:r w:rsidR="00E81A01">
              <w:rPr>
                <w:sz w:val="22"/>
                <w:szCs w:val="22"/>
                <w:lang w:val="fr"/>
              </w:rPr>
              <w:t xml:space="preserve"> de</w:t>
            </w:r>
            <w:r w:rsidR="00A04D3F">
              <w:rPr>
                <w:sz w:val="22"/>
                <w:szCs w:val="22"/>
                <w:lang w:val="fr"/>
              </w:rPr>
              <w:t xml:space="preserve">s </w:t>
            </w:r>
            <w:r w:rsidR="00392032">
              <w:rPr>
                <w:sz w:val="22"/>
                <w:szCs w:val="22"/>
                <w:lang w:val="fr"/>
              </w:rPr>
              <w:t>volontaire</w:t>
            </w:r>
            <w:r w:rsidR="00A04D3F" w:rsidRPr="00AB7D69">
              <w:rPr>
                <w:sz w:val="22"/>
                <w:szCs w:val="22"/>
                <w:lang w:val="fr"/>
              </w:rPr>
              <w:t>s des</w:t>
            </w:r>
            <w:r w:rsidR="007D4D13" w:rsidRPr="00AB7D69">
              <w:rPr>
                <w:sz w:val="22"/>
                <w:szCs w:val="22"/>
                <w:lang w:val="fr"/>
              </w:rPr>
              <w:t xml:space="preserve"> </w:t>
            </w:r>
            <w:r w:rsidR="00A04D3F" w:rsidRPr="00AB7D69">
              <w:rPr>
                <w:sz w:val="22"/>
                <w:szCs w:val="22"/>
                <w:lang w:val="fr"/>
              </w:rPr>
              <w:t>c</w:t>
            </w:r>
            <w:r w:rsidR="00BF6495" w:rsidRPr="00AB7D69">
              <w:rPr>
                <w:sz w:val="22"/>
                <w:szCs w:val="22"/>
                <w:lang w:val="fr"/>
              </w:rPr>
              <w:t>ommunauté</w:t>
            </w:r>
            <w:r w:rsidR="00A04D3F" w:rsidRPr="00AB7D69">
              <w:rPr>
                <w:sz w:val="22"/>
                <w:szCs w:val="22"/>
                <w:lang w:val="fr"/>
              </w:rPr>
              <w:t>s</w:t>
            </w:r>
            <w:r w:rsidR="007D4D13" w:rsidRPr="00AB7D69">
              <w:rPr>
                <w:sz w:val="22"/>
                <w:szCs w:val="22"/>
                <w:lang w:val="fr"/>
              </w:rPr>
              <w:t xml:space="preserve"> </w:t>
            </w:r>
            <w:r>
              <w:rPr>
                <w:sz w:val="22"/>
                <w:szCs w:val="22"/>
                <w:lang w:val="fr"/>
              </w:rPr>
              <w:t>sur la</w:t>
            </w:r>
            <w:r w:rsidR="007D4D13" w:rsidRPr="00AB7D69">
              <w:rPr>
                <w:sz w:val="22"/>
                <w:szCs w:val="22"/>
                <w:lang w:val="fr"/>
              </w:rPr>
              <w:t xml:space="preserve"> </w:t>
            </w:r>
            <w:r w:rsidR="00EA2B28" w:rsidRPr="00AB7D69">
              <w:rPr>
                <w:sz w:val="22"/>
                <w:szCs w:val="22"/>
                <w:lang w:val="fr"/>
              </w:rPr>
              <w:t>GHM</w:t>
            </w:r>
            <w:r w:rsidR="007D4D13" w:rsidRPr="00AB7D69">
              <w:rPr>
                <w:sz w:val="22"/>
                <w:szCs w:val="22"/>
                <w:lang w:val="fr"/>
              </w:rPr>
              <w:t xml:space="preserve"> </w:t>
            </w:r>
          </w:p>
          <w:p w14:paraId="46FC6270" w14:textId="0FFA66CA" w:rsidR="00277BEF" w:rsidRPr="00C86EDF" w:rsidRDefault="00947A40" w:rsidP="00462E3B">
            <w:pPr>
              <w:numPr>
                <w:ilvl w:val="0"/>
                <w:numId w:val="20"/>
              </w:numPr>
              <w:contextualSpacing/>
              <w:jc w:val="both"/>
              <w:rPr>
                <w:sz w:val="22"/>
                <w:szCs w:val="22"/>
                <w:lang w:val="fr"/>
              </w:rPr>
            </w:pPr>
            <w:r>
              <w:rPr>
                <w:sz w:val="22"/>
                <w:szCs w:val="22"/>
                <w:lang w:val="fr"/>
              </w:rPr>
              <w:t>Des c</w:t>
            </w:r>
            <w:r w:rsidR="00AB7D69" w:rsidRPr="00C86EDF">
              <w:rPr>
                <w:sz w:val="22"/>
                <w:szCs w:val="22"/>
                <w:lang w:val="fr"/>
              </w:rPr>
              <w:t>onseils portant sur la distribution de kits de dignité et de</w:t>
            </w:r>
            <w:r w:rsidR="00BF6495" w:rsidRPr="00C86EDF">
              <w:rPr>
                <w:sz w:val="22"/>
                <w:szCs w:val="22"/>
                <w:lang w:val="fr"/>
              </w:rPr>
              <w:t xml:space="preserve"> </w:t>
            </w:r>
            <w:r w:rsidR="00EA2B28" w:rsidRPr="00C86EDF">
              <w:rPr>
                <w:sz w:val="22"/>
                <w:szCs w:val="22"/>
                <w:lang w:val="fr"/>
              </w:rPr>
              <w:t>GHM</w:t>
            </w:r>
            <w:r w:rsidR="007D4D13" w:rsidRPr="00C86EDF">
              <w:rPr>
                <w:sz w:val="22"/>
                <w:szCs w:val="22"/>
                <w:lang w:val="fr"/>
              </w:rPr>
              <w:t xml:space="preserve">, y compris </w:t>
            </w:r>
            <w:r>
              <w:rPr>
                <w:sz w:val="22"/>
                <w:szCs w:val="22"/>
                <w:lang w:val="fr"/>
              </w:rPr>
              <w:t xml:space="preserve">sur </w:t>
            </w:r>
            <w:r w:rsidR="007D4D13" w:rsidRPr="00C86EDF">
              <w:rPr>
                <w:sz w:val="22"/>
                <w:szCs w:val="22"/>
                <w:lang w:val="fr"/>
              </w:rPr>
              <w:t>le contenu minim</w:t>
            </w:r>
            <w:r>
              <w:rPr>
                <w:sz w:val="22"/>
                <w:szCs w:val="22"/>
                <w:lang w:val="fr"/>
              </w:rPr>
              <w:t>al</w:t>
            </w:r>
            <w:r w:rsidR="007D4D13" w:rsidRPr="00C86EDF">
              <w:rPr>
                <w:sz w:val="22"/>
                <w:szCs w:val="22"/>
                <w:lang w:val="fr"/>
              </w:rPr>
              <w:t xml:space="preserve"> </w:t>
            </w:r>
            <w:r w:rsidR="00AB7D69" w:rsidRPr="00C86EDF">
              <w:rPr>
                <w:sz w:val="22"/>
                <w:szCs w:val="22"/>
                <w:lang w:val="fr"/>
              </w:rPr>
              <w:t>des kits</w:t>
            </w:r>
            <w:r w:rsidR="007D4D13" w:rsidRPr="00C86EDF">
              <w:rPr>
                <w:sz w:val="22"/>
                <w:szCs w:val="22"/>
                <w:lang w:val="fr"/>
              </w:rPr>
              <w:t xml:space="preserve"> </w:t>
            </w:r>
            <w:r w:rsidR="00EA2B28" w:rsidRPr="00C86EDF">
              <w:rPr>
                <w:sz w:val="22"/>
                <w:szCs w:val="22"/>
                <w:lang w:val="fr"/>
              </w:rPr>
              <w:t>GHM</w:t>
            </w:r>
            <w:r w:rsidR="007D4D13" w:rsidRPr="00C86EDF">
              <w:rPr>
                <w:sz w:val="22"/>
                <w:szCs w:val="22"/>
                <w:lang w:val="fr"/>
              </w:rPr>
              <w:t xml:space="preserve"> </w:t>
            </w:r>
            <w:r w:rsidR="00BF6495" w:rsidRPr="00C86EDF">
              <w:rPr>
                <w:sz w:val="22"/>
                <w:szCs w:val="22"/>
                <w:lang w:val="fr"/>
              </w:rPr>
              <w:t xml:space="preserve">et </w:t>
            </w:r>
            <w:r>
              <w:rPr>
                <w:sz w:val="22"/>
                <w:szCs w:val="22"/>
                <w:lang w:val="fr"/>
              </w:rPr>
              <w:t>sur la façon d’</w:t>
            </w:r>
            <w:r w:rsidR="00BF6495" w:rsidRPr="00C86EDF">
              <w:rPr>
                <w:sz w:val="22"/>
                <w:szCs w:val="22"/>
                <w:lang w:val="fr"/>
              </w:rPr>
              <w:t xml:space="preserve">éviter les </w:t>
            </w:r>
            <w:r w:rsidR="00AB7D69" w:rsidRPr="00C86EDF">
              <w:rPr>
                <w:sz w:val="22"/>
                <w:szCs w:val="22"/>
                <w:lang w:val="fr"/>
              </w:rPr>
              <w:t>double</w:t>
            </w:r>
            <w:r>
              <w:rPr>
                <w:sz w:val="22"/>
                <w:szCs w:val="22"/>
                <w:lang w:val="fr"/>
              </w:rPr>
              <w:t>s</w:t>
            </w:r>
            <w:r w:rsidR="00AB7D69" w:rsidRPr="00C86EDF">
              <w:rPr>
                <w:sz w:val="22"/>
                <w:szCs w:val="22"/>
                <w:lang w:val="fr"/>
              </w:rPr>
              <w:t xml:space="preserve"> emplois</w:t>
            </w:r>
            <w:r w:rsidR="00BF6495" w:rsidRPr="00C86EDF">
              <w:rPr>
                <w:sz w:val="22"/>
                <w:szCs w:val="22"/>
                <w:lang w:val="fr"/>
              </w:rPr>
              <w:t xml:space="preserve"> </w:t>
            </w:r>
          </w:p>
          <w:p w14:paraId="5B594F1B" w14:textId="5E20107B" w:rsidR="00277BEF" w:rsidRPr="00640907" w:rsidRDefault="00947A40" w:rsidP="00462E3B">
            <w:pPr>
              <w:numPr>
                <w:ilvl w:val="0"/>
                <w:numId w:val="20"/>
              </w:numPr>
              <w:contextualSpacing/>
              <w:jc w:val="both"/>
              <w:rPr>
                <w:lang w:val="fr-FR"/>
              </w:rPr>
            </w:pPr>
            <w:r>
              <w:rPr>
                <w:sz w:val="22"/>
                <w:szCs w:val="22"/>
                <w:lang w:val="fr"/>
              </w:rPr>
              <w:t>Des a</w:t>
            </w:r>
            <w:r w:rsidR="007D4D13">
              <w:rPr>
                <w:sz w:val="22"/>
                <w:szCs w:val="22"/>
                <w:lang w:val="fr"/>
              </w:rPr>
              <w:t xml:space="preserve">ctions </w:t>
            </w:r>
            <w:r>
              <w:rPr>
                <w:sz w:val="22"/>
                <w:szCs w:val="22"/>
                <w:lang w:val="fr"/>
              </w:rPr>
              <w:t>pas à pas</w:t>
            </w:r>
            <w:r w:rsidR="007D4D13">
              <w:rPr>
                <w:sz w:val="22"/>
                <w:szCs w:val="22"/>
                <w:lang w:val="fr"/>
              </w:rPr>
              <w:t xml:space="preserve"> pour </w:t>
            </w:r>
            <w:r w:rsidR="00AB7D69">
              <w:rPr>
                <w:sz w:val="22"/>
                <w:szCs w:val="22"/>
                <w:lang w:val="fr"/>
              </w:rPr>
              <w:t xml:space="preserve">traiter </w:t>
            </w:r>
            <w:r>
              <w:rPr>
                <w:sz w:val="22"/>
                <w:szCs w:val="22"/>
                <w:lang w:val="fr"/>
              </w:rPr>
              <w:t xml:space="preserve">de </w:t>
            </w:r>
            <w:r w:rsidR="00AB7D69">
              <w:rPr>
                <w:sz w:val="22"/>
                <w:szCs w:val="22"/>
                <w:lang w:val="fr"/>
              </w:rPr>
              <w:t>la</w:t>
            </w:r>
            <w:r w:rsidR="007D4D13">
              <w:rPr>
                <w:sz w:val="22"/>
                <w:szCs w:val="22"/>
                <w:lang w:val="fr"/>
              </w:rPr>
              <w:t xml:space="preserve"> </w:t>
            </w:r>
            <w:r w:rsidR="00EA2B28">
              <w:rPr>
                <w:sz w:val="22"/>
                <w:szCs w:val="22"/>
                <w:lang w:val="fr"/>
              </w:rPr>
              <w:t>GHM</w:t>
            </w:r>
            <w:r w:rsidR="007D4D13">
              <w:rPr>
                <w:sz w:val="22"/>
                <w:szCs w:val="22"/>
                <w:lang w:val="fr"/>
              </w:rPr>
              <w:t xml:space="preserve"> </w:t>
            </w:r>
            <w:r w:rsidR="00AB7D69">
              <w:rPr>
                <w:sz w:val="22"/>
                <w:szCs w:val="22"/>
                <w:lang w:val="fr"/>
              </w:rPr>
              <w:t>en</w:t>
            </w:r>
            <w:r w:rsidR="007D4D13">
              <w:rPr>
                <w:sz w:val="22"/>
                <w:szCs w:val="22"/>
                <w:lang w:val="fr"/>
              </w:rPr>
              <w:t xml:space="preserve"> </w:t>
            </w:r>
            <w:r w:rsidR="00374EF9">
              <w:rPr>
                <w:sz w:val="22"/>
                <w:szCs w:val="22"/>
                <w:lang w:val="fr"/>
              </w:rPr>
              <w:t>contexte humanitaire</w:t>
            </w:r>
            <w:r w:rsidR="00AB7D69">
              <w:rPr>
                <w:sz w:val="22"/>
                <w:szCs w:val="22"/>
                <w:lang w:val="fr"/>
              </w:rPr>
              <w:t>.</w:t>
            </w:r>
            <w:r w:rsidR="00374EF9">
              <w:rPr>
                <w:sz w:val="22"/>
                <w:szCs w:val="22"/>
                <w:lang w:val="fr"/>
              </w:rPr>
              <w:t xml:space="preserve">  </w:t>
            </w:r>
          </w:p>
          <w:p w14:paraId="0C3CB8A5" w14:textId="0F251B99" w:rsidR="00277BEF" w:rsidRPr="00640907" w:rsidRDefault="00947A40" w:rsidP="00462E3B">
            <w:pPr>
              <w:numPr>
                <w:ilvl w:val="0"/>
                <w:numId w:val="20"/>
              </w:numPr>
              <w:contextualSpacing/>
              <w:jc w:val="both"/>
              <w:rPr>
                <w:lang w:val="fr-FR"/>
              </w:rPr>
            </w:pPr>
            <w:r>
              <w:rPr>
                <w:sz w:val="22"/>
                <w:szCs w:val="22"/>
                <w:lang w:val="fr"/>
              </w:rPr>
              <w:t>Des o</w:t>
            </w:r>
            <w:r w:rsidR="00123833">
              <w:rPr>
                <w:sz w:val="22"/>
                <w:szCs w:val="22"/>
                <w:lang w:val="fr"/>
              </w:rPr>
              <w:t xml:space="preserve">utils </w:t>
            </w:r>
            <w:r w:rsidR="00AB7D69">
              <w:rPr>
                <w:sz w:val="22"/>
                <w:szCs w:val="22"/>
                <w:lang w:val="fr"/>
              </w:rPr>
              <w:t>p</w:t>
            </w:r>
            <w:r w:rsidR="003D2503">
              <w:rPr>
                <w:sz w:val="22"/>
                <w:szCs w:val="22"/>
                <w:lang w:val="fr"/>
              </w:rPr>
              <w:t>ratique</w:t>
            </w:r>
            <w:r w:rsidR="00AB7D69">
              <w:rPr>
                <w:sz w:val="22"/>
                <w:szCs w:val="22"/>
                <w:lang w:val="fr"/>
              </w:rPr>
              <w:t>s</w:t>
            </w:r>
            <w:r w:rsidR="003D2503">
              <w:rPr>
                <w:sz w:val="22"/>
                <w:szCs w:val="22"/>
                <w:lang w:val="fr"/>
              </w:rPr>
              <w:t xml:space="preserve"> </w:t>
            </w:r>
            <w:r w:rsidR="007D4D13">
              <w:rPr>
                <w:sz w:val="22"/>
                <w:szCs w:val="22"/>
                <w:lang w:val="fr"/>
              </w:rPr>
              <w:t>pour l’évaluation, la planification, l</w:t>
            </w:r>
            <w:r w:rsidR="00AB7D69">
              <w:rPr>
                <w:sz w:val="22"/>
                <w:szCs w:val="22"/>
                <w:lang w:val="fr"/>
              </w:rPr>
              <w:t xml:space="preserve">a mise en </w:t>
            </w:r>
            <w:r w:rsidR="00462E3B" w:rsidRPr="00717726">
              <w:rPr>
                <w:lang w:val="fr"/>
              </w:rPr>
              <w:t>œuvre</w:t>
            </w:r>
            <w:r w:rsidR="00462E3B">
              <w:rPr>
                <w:sz w:val="22"/>
                <w:szCs w:val="22"/>
                <w:lang w:val="fr"/>
              </w:rPr>
              <w:t xml:space="preserve"> </w:t>
            </w:r>
            <w:r w:rsidR="00E42E19">
              <w:rPr>
                <w:sz w:val="22"/>
                <w:szCs w:val="22"/>
                <w:lang w:val="fr"/>
              </w:rPr>
              <w:t>e</w:t>
            </w:r>
            <w:r w:rsidR="003D2503">
              <w:rPr>
                <w:sz w:val="22"/>
                <w:szCs w:val="22"/>
                <w:lang w:val="fr"/>
              </w:rPr>
              <w:t xml:space="preserve">t </w:t>
            </w:r>
            <w:r w:rsidR="00AB7D69">
              <w:rPr>
                <w:sz w:val="22"/>
                <w:szCs w:val="22"/>
                <w:lang w:val="fr"/>
              </w:rPr>
              <w:t xml:space="preserve">le </w:t>
            </w:r>
            <w:r w:rsidR="0002707F">
              <w:rPr>
                <w:sz w:val="22"/>
                <w:szCs w:val="22"/>
                <w:lang w:val="fr"/>
              </w:rPr>
              <w:t>suivi de</w:t>
            </w:r>
            <w:r w:rsidR="003D2503">
              <w:rPr>
                <w:sz w:val="22"/>
                <w:szCs w:val="22"/>
                <w:lang w:val="fr"/>
              </w:rPr>
              <w:t xml:space="preserve"> </w:t>
            </w:r>
            <w:r w:rsidR="00AB7D69">
              <w:rPr>
                <w:sz w:val="22"/>
                <w:szCs w:val="22"/>
                <w:lang w:val="fr"/>
              </w:rPr>
              <w:t xml:space="preserve">la </w:t>
            </w:r>
            <w:r w:rsidR="00EA2B28">
              <w:rPr>
                <w:sz w:val="22"/>
                <w:szCs w:val="22"/>
                <w:lang w:val="fr"/>
              </w:rPr>
              <w:t>GHM</w:t>
            </w:r>
            <w:r w:rsidR="003D2503">
              <w:rPr>
                <w:sz w:val="22"/>
                <w:szCs w:val="22"/>
                <w:lang w:val="fr"/>
              </w:rPr>
              <w:t xml:space="preserve"> </w:t>
            </w:r>
            <w:r w:rsidR="007D4D13">
              <w:rPr>
                <w:sz w:val="22"/>
                <w:szCs w:val="22"/>
                <w:lang w:val="fr"/>
              </w:rPr>
              <w:t>(qui peu</w:t>
            </w:r>
            <w:r w:rsidR="00AB7D69">
              <w:rPr>
                <w:sz w:val="22"/>
                <w:szCs w:val="22"/>
                <w:lang w:val="fr"/>
              </w:rPr>
              <w:t>ven</w:t>
            </w:r>
            <w:r w:rsidR="007D4D13">
              <w:rPr>
                <w:sz w:val="22"/>
                <w:szCs w:val="22"/>
                <w:lang w:val="fr"/>
              </w:rPr>
              <w:t>t être adapté</w:t>
            </w:r>
            <w:r w:rsidR="00AB7D69">
              <w:rPr>
                <w:sz w:val="22"/>
                <w:szCs w:val="22"/>
                <w:lang w:val="fr"/>
              </w:rPr>
              <w:t>s</w:t>
            </w:r>
            <w:r w:rsidR="007D4D13">
              <w:rPr>
                <w:sz w:val="22"/>
                <w:szCs w:val="22"/>
                <w:lang w:val="fr"/>
              </w:rPr>
              <w:t xml:space="preserve"> et traduit</w:t>
            </w:r>
            <w:r w:rsidR="00AB7D69">
              <w:rPr>
                <w:sz w:val="22"/>
                <w:szCs w:val="22"/>
                <w:lang w:val="fr"/>
              </w:rPr>
              <w:t>s</w:t>
            </w:r>
            <w:r w:rsidR="007D4D13">
              <w:rPr>
                <w:sz w:val="22"/>
                <w:szCs w:val="22"/>
                <w:lang w:val="fr"/>
              </w:rPr>
              <w:t xml:space="preserve"> au niveau du pays ou de l’opération). </w:t>
            </w:r>
          </w:p>
        </w:tc>
        <w:tc>
          <w:tcPr>
            <w:tcW w:w="3187" w:type="dxa"/>
          </w:tcPr>
          <w:p w14:paraId="108452C2" w14:textId="77777777" w:rsidR="00277BEF" w:rsidRPr="00640907" w:rsidRDefault="007D4D13">
            <w:pPr>
              <w:numPr>
                <w:ilvl w:val="0"/>
                <w:numId w:val="20"/>
              </w:numPr>
              <w:spacing w:before="120"/>
              <w:contextualSpacing/>
              <w:rPr>
                <w:lang w:val="fr-FR"/>
              </w:rPr>
            </w:pPr>
            <w:r>
              <w:rPr>
                <w:sz w:val="22"/>
                <w:szCs w:val="22"/>
                <w:lang w:val="fr"/>
              </w:rPr>
              <w:t xml:space="preserve">Informations sur le processus physiologique de la menstruation </w:t>
            </w:r>
          </w:p>
          <w:p w14:paraId="3F679486" w14:textId="3F7A3B68" w:rsidR="00277BEF" w:rsidRPr="00640907" w:rsidRDefault="007D4D13" w:rsidP="00BD662F">
            <w:pPr>
              <w:numPr>
                <w:ilvl w:val="0"/>
                <w:numId w:val="20"/>
              </w:numPr>
              <w:contextualSpacing/>
              <w:rPr>
                <w:lang w:val="fr-FR"/>
              </w:rPr>
            </w:pPr>
            <w:r>
              <w:rPr>
                <w:sz w:val="22"/>
                <w:szCs w:val="22"/>
                <w:lang w:val="fr"/>
              </w:rPr>
              <w:t xml:space="preserve">Informations sur les différents types de </w:t>
            </w:r>
            <w:r w:rsidR="00B905D5">
              <w:rPr>
                <w:sz w:val="22"/>
                <w:szCs w:val="22"/>
                <w:lang w:val="fr"/>
              </w:rPr>
              <w:t>produits</w:t>
            </w:r>
            <w:r>
              <w:rPr>
                <w:sz w:val="22"/>
                <w:szCs w:val="22"/>
                <w:lang w:val="fr"/>
              </w:rPr>
              <w:t xml:space="preserve"> menstruels disponibles et </w:t>
            </w:r>
            <w:r w:rsidR="00B905D5">
              <w:rPr>
                <w:sz w:val="22"/>
                <w:szCs w:val="22"/>
                <w:lang w:val="fr"/>
              </w:rPr>
              <w:t>sur le</w:t>
            </w:r>
            <w:r w:rsidR="00F24BAD">
              <w:rPr>
                <w:sz w:val="22"/>
                <w:szCs w:val="22"/>
                <w:lang w:val="fr"/>
              </w:rPr>
              <w:t xml:space="preserve">ur caractère </w:t>
            </w:r>
            <w:r w:rsidR="00AB7D69">
              <w:rPr>
                <w:sz w:val="22"/>
                <w:szCs w:val="22"/>
                <w:lang w:val="fr"/>
              </w:rPr>
              <w:t>adapté</w:t>
            </w:r>
            <w:r w:rsidR="00F24BAD">
              <w:rPr>
                <w:sz w:val="22"/>
                <w:szCs w:val="22"/>
                <w:lang w:val="fr"/>
              </w:rPr>
              <w:t xml:space="preserve">, ou non, </w:t>
            </w:r>
            <w:r>
              <w:rPr>
                <w:sz w:val="22"/>
                <w:szCs w:val="22"/>
                <w:lang w:val="fr"/>
              </w:rPr>
              <w:t xml:space="preserve">(ex. </w:t>
            </w:r>
            <w:r w:rsidR="00AB7D69">
              <w:rPr>
                <w:sz w:val="22"/>
                <w:szCs w:val="22"/>
                <w:lang w:val="fr"/>
              </w:rPr>
              <w:t xml:space="preserve">serviettes </w:t>
            </w:r>
            <w:r>
              <w:rPr>
                <w:sz w:val="22"/>
                <w:szCs w:val="22"/>
                <w:lang w:val="fr"/>
              </w:rPr>
              <w:t xml:space="preserve">jetables et en tissu, tampons, </w:t>
            </w:r>
            <w:r w:rsidR="00AB7D69">
              <w:rPr>
                <w:sz w:val="22"/>
                <w:szCs w:val="22"/>
                <w:lang w:val="fr"/>
              </w:rPr>
              <w:t>coupelles</w:t>
            </w:r>
            <w:r>
              <w:rPr>
                <w:sz w:val="22"/>
                <w:szCs w:val="22"/>
                <w:lang w:val="fr"/>
              </w:rPr>
              <w:t xml:space="preserve"> menstruel</w:t>
            </w:r>
            <w:r w:rsidR="00AB7D69">
              <w:rPr>
                <w:sz w:val="22"/>
                <w:szCs w:val="22"/>
                <w:lang w:val="fr"/>
              </w:rPr>
              <w:t>le</w:t>
            </w:r>
            <w:r>
              <w:rPr>
                <w:sz w:val="22"/>
                <w:szCs w:val="22"/>
                <w:lang w:val="fr"/>
              </w:rPr>
              <w:t xml:space="preserve">s, éponges, etc.) </w:t>
            </w:r>
          </w:p>
        </w:tc>
      </w:tr>
    </w:tbl>
    <w:p w14:paraId="053EF2C9" w14:textId="6A280F71" w:rsidR="00277BEF" w:rsidRPr="00640907" w:rsidRDefault="007D4D13">
      <w:pPr>
        <w:rPr>
          <w:lang w:val="fr-FR"/>
        </w:rPr>
      </w:pPr>
      <w:r>
        <w:rPr>
          <w:lang w:val="fr"/>
        </w:rPr>
        <w:t xml:space="preserve">Ce guide et ces outils </w:t>
      </w:r>
      <w:r w:rsidR="00AB7D69">
        <w:rPr>
          <w:lang w:val="fr"/>
        </w:rPr>
        <w:t xml:space="preserve">sont cohérents </w:t>
      </w:r>
      <w:r>
        <w:rPr>
          <w:lang w:val="fr"/>
        </w:rPr>
        <w:t xml:space="preserve">et doivent être utilisés </w:t>
      </w:r>
      <w:r w:rsidR="00533680">
        <w:rPr>
          <w:lang w:val="fr"/>
        </w:rPr>
        <w:t>avec les</w:t>
      </w:r>
      <w:r>
        <w:rPr>
          <w:lang w:val="fr"/>
        </w:rPr>
        <w:t xml:space="preserve"> </w:t>
      </w:r>
      <w:hyperlink r:id="rId11" w:history="1">
        <w:r w:rsidR="009D3B30" w:rsidRPr="001B259C">
          <w:rPr>
            <w:rStyle w:val="Lienhypertexte"/>
            <w:lang w:val="fr"/>
          </w:rPr>
          <w:t>Normes minimales de la F</w:t>
        </w:r>
        <w:r w:rsidR="00AB7D69">
          <w:rPr>
            <w:rStyle w:val="Lienhypertexte"/>
            <w:lang w:val="fr"/>
          </w:rPr>
          <w:t>ICR</w:t>
        </w:r>
        <w:r w:rsidR="009D3B30" w:rsidRPr="001B259C">
          <w:rPr>
            <w:rStyle w:val="Lienhypertexte"/>
            <w:lang w:val="fr"/>
          </w:rPr>
          <w:t xml:space="preserve"> pour la </w:t>
        </w:r>
        <w:r w:rsidR="00AB7D69">
          <w:rPr>
            <w:rStyle w:val="Lienhypertexte"/>
            <w:lang w:val="fr"/>
          </w:rPr>
          <w:t>P</w:t>
        </w:r>
        <w:r w:rsidR="009D3B30" w:rsidRPr="001B259C">
          <w:rPr>
            <w:rStyle w:val="Lienhypertexte"/>
            <w:lang w:val="fr"/>
          </w:rPr>
          <w:t xml:space="preserve">rotection, le </w:t>
        </w:r>
        <w:r w:rsidR="00AB7D69">
          <w:rPr>
            <w:rStyle w:val="Lienhypertexte"/>
            <w:lang w:val="fr"/>
          </w:rPr>
          <w:t>G</w:t>
        </w:r>
        <w:r w:rsidR="009D3B30" w:rsidRPr="001B259C">
          <w:rPr>
            <w:rStyle w:val="Lienhypertexte"/>
            <w:lang w:val="fr"/>
          </w:rPr>
          <w:t>enre et l’</w:t>
        </w:r>
        <w:r w:rsidR="00AB7D69">
          <w:rPr>
            <w:rStyle w:val="Lienhypertexte"/>
            <w:lang w:val="fr"/>
          </w:rPr>
          <w:t>I</w:t>
        </w:r>
        <w:r w:rsidR="009D3B30" w:rsidRPr="001B259C">
          <w:rPr>
            <w:rStyle w:val="Lienhypertexte"/>
            <w:lang w:val="fr"/>
          </w:rPr>
          <w:t>nclusion</w:t>
        </w:r>
      </w:hyperlink>
      <w:r w:rsidR="009D3B30" w:rsidRPr="00DA10BF">
        <w:rPr>
          <w:lang w:val="fr"/>
        </w:rPr>
        <w:t xml:space="preserve">. </w:t>
      </w:r>
    </w:p>
    <w:p w14:paraId="5AF4C7BC" w14:textId="77777777" w:rsidR="00277BEF" w:rsidRPr="00640907" w:rsidRDefault="00277BEF">
      <w:pPr>
        <w:rPr>
          <w:lang w:val="fr-FR"/>
        </w:rPr>
      </w:pPr>
    </w:p>
    <w:p w14:paraId="7B9F5268" w14:textId="77777777" w:rsidR="00277BEF" w:rsidRPr="00640907" w:rsidRDefault="007D4D13">
      <w:pPr>
        <w:pStyle w:val="Titre2"/>
        <w:numPr>
          <w:ilvl w:val="1"/>
          <w:numId w:val="6"/>
        </w:numPr>
        <w:rPr>
          <w:lang w:val="fr-FR"/>
        </w:rPr>
      </w:pPr>
      <w:r>
        <w:rPr>
          <w:lang w:val="fr"/>
        </w:rPr>
        <w:t xml:space="preserve"> </w:t>
      </w:r>
      <w:bookmarkStart w:id="8" w:name="_Toc518160244"/>
      <w:bookmarkStart w:id="9" w:name="_Toc10138643"/>
      <w:r>
        <w:rPr>
          <w:lang w:val="fr"/>
        </w:rPr>
        <w:t>Comment utiliser ce guide et ces outils</w:t>
      </w:r>
      <w:bookmarkEnd w:id="8"/>
      <w:bookmarkEnd w:id="9"/>
      <w:r>
        <w:rPr>
          <w:lang w:val="fr"/>
        </w:rPr>
        <w:t xml:space="preserve"> </w:t>
      </w:r>
    </w:p>
    <w:p w14:paraId="2A295B31" w14:textId="142D6A75" w:rsidR="00277BEF" w:rsidRPr="00640907" w:rsidRDefault="007D4D13" w:rsidP="007D161C">
      <w:pPr>
        <w:jc w:val="both"/>
        <w:rPr>
          <w:lang w:val="fr-FR"/>
        </w:rPr>
      </w:pPr>
      <w:r>
        <w:rPr>
          <w:lang w:val="fr"/>
        </w:rPr>
        <w:t xml:space="preserve">Ce guide et ces outils peuvent être utilisés pour </w:t>
      </w:r>
      <w:r w:rsidR="00AB7D69">
        <w:rPr>
          <w:lang w:val="fr"/>
        </w:rPr>
        <w:t xml:space="preserve">se </w:t>
      </w:r>
      <w:r>
        <w:rPr>
          <w:lang w:val="fr"/>
        </w:rPr>
        <w:t xml:space="preserve">préparer et </w:t>
      </w:r>
      <w:r w:rsidR="00AB7D69">
        <w:rPr>
          <w:lang w:val="fr"/>
        </w:rPr>
        <w:t xml:space="preserve">pour </w:t>
      </w:r>
      <w:r>
        <w:rPr>
          <w:lang w:val="fr"/>
        </w:rPr>
        <w:t xml:space="preserve">répondre aux besoins d’hygiène menstruelle des femmes et des </w:t>
      </w:r>
      <w:r w:rsidR="00AB7D69">
        <w:rPr>
          <w:lang w:val="fr"/>
        </w:rPr>
        <w:t xml:space="preserve">jeunes </w:t>
      </w:r>
      <w:r>
        <w:rPr>
          <w:lang w:val="fr"/>
        </w:rPr>
        <w:t xml:space="preserve">filles dans les situations humanitaires. </w:t>
      </w:r>
    </w:p>
    <w:p w14:paraId="0F9C2093" w14:textId="6D54A00E" w:rsidR="008C42D4" w:rsidRPr="00C93822" w:rsidRDefault="0027075A" w:rsidP="007D161C">
      <w:pPr>
        <w:jc w:val="both"/>
        <w:rPr>
          <w:lang w:val="fr"/>
        </w:rPr>
      </w:pPr>
      <w:r>
        <w:rPr>
          <w:lang w:val="fr"/>
        </w:rPr>
        <w:t xml:space="preserve">Ce guide et ces outils peuvent également être utilisés </w:t>
      </w:r>
      <w:r w:rsidR="00AB7D69">
        <w:rPr>
          <w:lang w:val="fr"/>
        </w:rPr>
        <w:t>pour des programmes de développement de plus long terme</w:t>
      </w:r>
      <w:r>
        <w:rPr>
          <w:lang w:val="fr"/>
        </w:rPr>
        <w:t xml:space="preserve"> (par exemple </w:t>
      </w:r>
      <w:r w:rsidR="00C93822">
        <w:rPr>
          <w:lang w:val="fr"/>
        </w:rPr>
        <w:t>EHA</w:t>
      </w:r>
      <w:r>
        <w:rPr>
          <w:lang w:val="fr"/>
        </w:rPr>
        <w:t xml:space="preserve"> </w:t>
      </w:r>
      <w:r w:rsidR="007D4D13">
        <w:rPr>
          <w:lang w:val="fr"/>
        </w:rPr>
        <w:t xml:space="preserve">dans les communautés </w:t>
      </w:r>
      <w:r w:rsidR="00C65416">
        <w:rPr>
          <w:lang w:val="fr"/>
        </w:rPr>
        <w:t xml:space="preserve">ou </w:t>
      </w:r>
      <w:r w:rsidR="00AB7D69">
        <w:rPr>
          <w:lang w:val="fr"/>
        </w:rPr>
        <w:t xml:space="preserve">les </w:t>
      </w:r>
      <w:r w:rsidR="00C65416">
        <w:rPr>
          <w:lang w:val="fr"/>
        </w:rPr>
        <w:t xml:space="preserve">écoles, </w:t>
      </w:r>
      <w:r w:rsidR="00AB7D69">
        <w:rPr>
          <w:lang w:val="fr"/>
        </w:rPr>
        <w:t xml:space="preserve">et </w:t>
      </w:r>
      <w:r w:rsidR="00C93822">
        <w:rPr>
          <w:lang w:val="fr"/>
        </w:rPr>
        <w:t>e</w:t>
      </w:r>
      <w:r w:rsidR="00C65416">
        <w:rPr>
          <w:lang w:val="fr"/>
        </w:rPr>
        <w:t>CBHFA</w:t>
      </w:r>
      <w:r w:rsidR="00E70343">
        <w:rPr>
          <w:rStyle w:val="Appelnotedebasdep"/>
          <w:lang w:val="fr"/>
        </w:rPr>
        <w:footnoteReference w:id="3"/>
      </w:r>
      <w:r>
        <w:rPr>
          <w:lang w:val="fr"/>
        </w:rPr>
        <w:t xml:space="preserve">) ou </w:t>
      </w:r>
      <w:r w:rsidR="00AB7D69">
        <w:rPr>
          <w:lang w:val="fr"/>
        </w:rPr>
        <w:t xml:space="preserve">pour la </w:t>
      </w:r>
      <w:r>
        <w:rPr>
          <w:lang w:val="fr"/>
        </w:rPr>
        <w:t>préparation aux catastrophes ou aux crises</w:t>
      </w:r>
      <w:r w:rsidR="007D4D13">
        <w:rPr>
          <w:lang w:val="fr"/>
        </w:rPr>
        <w:t xml:space="preserve">, pour former </w:t>
      </w:r>
      <w:r w:rsidR="00C717B2">
        <w:rPr>
          <w:lang w:val="fr"/>
        </w:rPr>
        <w:t>l</w:t>
      </w:r>
      <w:r>
        <w:rPr>
          <w:lang w:val="fr"/>
        </w:rPr>
        <w:t xml:space="preserve">e personnel et les </w:t>
      </w:r>
      <w:r w:rsidR="00392032">
        <w:rPr>
          <w:lang w:val="fr"/>
        </w:rPr>
        <w:t>volontaire</w:t>
      </w:r>
      <w:r>
        <w:rPr>
          <w:lang w:val="fr"/>
        </w:rPr>
        <w:t xml:space="preserve">s de la </w:t>
      </w:r>
      <w:r w:rsidR="00AB7D69">
        <w:rPr>
          <w:lang w:val="fr"/>
        </w:rPr>
        <w:t>S</w:t>
      </w:r>
      <w:r>
        <w:rPr>
          <w:lang w:val="fr"/>
        </w:rPr>
        <w:t xml:space="preserve">ociété </w:t>
      </w:r>
      <w:r w:rsidR="008276E1">
        <w:rPr>
          <w:lang w:val="fr"/>
        </w:rPr>
        <w:t>n</w:t>
      </w:r>
      <w:r>
        <w:rPr>
          <w:lang w:val="fr"/>
        </w:rPr>
        <w:t>ationale</w:t>
      </w:r>
      <w:r w:rsidR="00EF3BEA">
        <w:rPr>
          <w:lang w:val="fr"/>
        </w:rPr>
        <w:t xml:space="preserve">, </w:t>
      </w:r>
      <w:r>
        <w:rPr>
          <w:lang w:val="fr"/>
        </w:rPr>
        <w:t>évalue</w:t>
      </w:r>
      <w:r w:rsidR="00EF3BEA">
        <w:rPr>
          <w:lang w:val="fr"/>
        </w:rPr>
        <w:t>r</w:t>
      </w:r>
      <w:r>
        <w:rPr>
          <w:lang w:val="fr"/>
        </w:rPr>
        <w:t xml:space="preserve"> les pratiques d’hygiène menstruelle, les préférences, les </w:t>
      </w:r>
      <w:r w:rsidR="003C43DB">
        <w:rPr>
          <w:lang w:val="fr"/>
        </w:rPr>
        <w:t>comportements</w:t>
      </w:r>
      <w:r>
        <w:rPr>
          <w:lang w:val="fr"/>
        </w:rPr>
        <w:t xml:space="preserve"> socio</w:t>
      </w:r>
      <w:r w:rsidR="00EF3BEA">
        <w:rPr>
          <w:lang w:val="fr"/>
        </w:rPr>
        <w:t>-</w:t>
      </w:r>
      <w:r>
        <w:rPr>
          <w:lang w:val="fr"/>
        </w:rPr>
        <w:t xml:space="preserve">culturels, les tabous et les </w:t>
      </w:r>
      <w:r w:rsidR="003C43DB">
        <w:rPr>
          <w:lang w:val="fr"/>
        </w:rPr>
        <w:t>interdits</w:t>
      </w:r>
      <w:r>
        <w:rPr>
          <w:lang w:val="fr"/>
        </w:rPr>
        <w:t xml:space="preserve">, </w:t>
      </w:r>
      <w:r w:rsidR="00EF3BEA">
        <w:rPr>
          <w:lang w:val="fr"/>
        </w:rPr>
        <w:t xml:space="preserve">ainsi que </w:t>
      </w:r>
      <w:r>
        <w:rPr>
          <w:lang w:val="fr"/>
        </w:rPr>
        <w:t xml:space="preserve">les sources d’information fiables. </w:t>
      </w:r>
    </w:p>
    <w:tbl>
      <w:tblPr>
        <w:tblpPr w:leftFromText="180" w:rightFromText="180" w:vertAnchor="text" w:horzAnchor="page" w:tblpX="5636" w:tblpY="690"/>
        <w:tblW w:w="5245" w:type="dxa"/>
        <w:tblBorders>
          <w:top w:val="nil"/>
          <w:left w:val="nil"/>
          <w:bottom w:val="nil"/>
          <w:right w:val="nil"/>
          <w:insideH w:val="nil"/>
          <w:insideV w:val="nil"/>
        </w:tblBorders>
        <w:tblLayout w:type="fixed"/>
        <w:tblCellMar>
          <w:left w:w="115" w:type="dxa"/>
          <w:right w:w="115" w:type="dxa"/>
        </w:tblCellMar>
        <w:tblLook w:val="0400" w:firstRow="0" w:lastRow="0" w:firstColumn="0" w:lastColumn="0" w:noHBand="0" w:noVBand="1"/>
      </w:tblPr>
      <w:tblGrid>
        <w:gridCol w:w="1230"/>
        <w:gridCol w:w="4015"/>
      </w:tblGrid>
      <w:tr w:rsidR="008C42D4" w:rsidRPr="00DA10BF" w14:paraId="2A508819" w14:textId="77777777" w:rsidTr="008C42D4">
        <w:trPr>
          <w:trHeight w:val="573"/>
        </w:trPr>
        <w:tc>
          <w:tcPr>
            <w:tcW w:w="1230" w:type="dxa"/>
          </w:tcPr>
          <w:p w14:paraId="739A5C99" w14:textId="77777777" w:rsidR="008C42D4" w:rsidRPr="00DA10BF" w:rsidRDefault="00710087" w:rsidP="008C42D4">
            <w:pPr>
              <w:tabs>
                <w:tab w:val="left" w:pos="1630"/>
              </w:tabs>
            </w:pPr>
            <w:r>
              <w:rPr>
                <w:noProof/>
                <w:lang w:val="fr-FR" w:eastAsia="fr-FR"/>
              </w:rPr>
              <w:drawing>
                <wp:inline distT="0" distB="0" distL="0" distR="0" wp14:anchorId="1757BCF4" wp14:editId="1BF8ADDE">
                  <wp:extent cx="516311" cy="397672"/>
                  <wp:effectExtent l="0" t="0" r="0" b="0"/>
                  <wp:docPr id="155" name="image22.png"/>
                  <wp:cNvGraphicFramePr/>
                  <a:graphic xmlns:a="http://schemas.openxmlformats.org/drawingml/2006/main">
                    <a:graphicData uri="http://schemas.openxmlformats.org/drawingml/2006/picture">
                      <pic:pic xmlns:pic="http://schemas.openxmlformats.org/drawingml/2006/picture">
                        <pic:nvPicPr>
                          <pic:cNvPr id="0" name="image22.png"/>
                          <pic:cNvPicPr preferRelativeResize="0"/>
                        </pic:nvPicPr>
                        <pic:blipFill>
                          <a:blip r:embed="rId12"/>
                          <a:srcRect/>
                          <a:stretch>
                            <a:fillRect/>
                          </a:stretch>
                        </pic:blipFill>
                        <pic:spPr>
                          <a:xfrm>
                            <a:off x="0" y="0"/>
                            <a:ext cx="516311" cy="397672"/>
                          </a:xfrm>
                          <a:prstGeom prst="rect">
                            <a:avLst/>
                          </a:prstGeom>
                          <a:ln/>
                        </pic:spPr>
                      </pic:pic>
                    </a:graphicData>
                  </a:graphic>
                </wp:inline>
              </w:drawing>
            </w:r>
          </w:p>
        </w:tc>
        <w:tc>
          <w:tcPr>
            <w:tcW w:w="4015" w:type="dxa"/>
          </w:tcPr>
          <w:p w14:paraId="03DF5871" w14:textId="3161D05A" w:rsidR="008C42D4" w:rsidRPr="00DA10BF" w:rsidRDefault="008C42D4" w:rsidP="00C86EDF">
            <w:pPr>
              <w:tabs>
                <w:tab w:val="left" w:pos="1630"/>
              </w:tabs>
              <w:rPr>
                <w:b/>
              </w:rPr>
            </w:pPr>
            <w:r w:rsidRPr="00DA5C99">
              <w:rPr>
                <w:b/>
                <w:lang w:val="fr"/>
              </w:rPr>
              <w:t xml:space="preserve">EXEMPLE </w:t>
            </w:r>
            <w:r w:rsidR="00C86EDF">
              <w:rPr>
                <w:b/>
                <w:lang w:val="fr"/>
              </w:rPr>
              <w:t>DE</w:t>
            </w:r>
            <w:r w:rsidRPr="00DA5C99">
              <w:rPr>
                <w:b/>
                <w:lang w:val="fr"/>
              </w:rPr>
              <w:t xml:space="preserve"> TERRAIN</w:t>
            </w:r>
          </w:p>
        </w:tc>
      </w:tr>
      <w:tr w:rsidR="008C42D4" w:rsidRPr="00DA10BF" w14:paraId="2869A66F" w14:textId="77777777" w:rsidTr="008C42D4">
        <w:trPr>
          <w:trHeight w:val="558"/>
        </w:trPr>
        <w:tc>
          <w:tcPr>
            <w:tcW w:w="1230" w:type="dxa"/>
          </w:tcPr>
          <w:p w14:paraId="6E81DE87" w14:textId="77777777" w:rsidR="008C42D4" w:rsidRPr="00DA10BF" w:rsidRDefault="00710087" w:rsidP="008C42D4">
            <w:pPr>
              <w:tabs>
                <w:tab w:val="left" w:pos="1630"/>
              </w:tabs>
            </w:pPr>
            <w:r>
              <w:rPr>
                <w:noProof/>
                <w:lang w:val="fr-FR" w:eastAsia="fr-FR"/>
              </w:rPr>
              <w:drawing>
                <wp:inline distT="0" distB="0" distL="0" distR="0" wp14:anchorId="2E32CD3B" wp14:editId="6DF81105">
                  <wp:extent cx="464820" cy="387350"/>
                  <wp:effectExtent l="0" t="0" r="0" b="0"/>
                  <wp:docPr id="156" name="image21.png"/>
                  <wp:cNvGraphicFramePr/>
                  <a:graphic xmlns:a="http://schemas.openxmlformats.org/drawingml/2006/main">
                    <a:graphicData uri="http://schemas.openxmlformats.org/drawingml/2006/picture">
                      <pic:pic xmlns:pic="http://schemas.openxmlformats.org/drawingml/2006/picture">
                        <pic:nvPicPr>
                          <pic:cNvPr id="0" name="image21.png"/>
                          <pic:cNvPicPr preferRelativeResize="0"/>
                        </pic:nvPicPr>
                        <pic:blipFill>
                          <a:blip r:embed="rId13"/>
                          <a:srcRect/>
                          <a:stretch>
                            <a:fillRect/>
                          </a:stretch>
                        </pic:blipFill>
                        <pic:spPr>
                          <a:xfrm>
                            <a:off x="0" y="0"/>
                            <a:ext cx="464820" cy="387350"/>
                          </a:xfrm>
                          <a:prstGeom prst="rect">
                            <a:avLst/>
                          </a:prstGeom>
                          <a:ln/>
                        </pic:spPr>
                      </pic:pic>
                    </a:graphicData>
                  </a:graphic>
                </wp:inline>
              </w:drawing>
            </w:r>
          </w:p>
        </w:tc>
        <w:tc>
          <w:tcPr>
            <w:tcW w:w="4015" w:type="dxa"/>
          </w:tcPr>
          <w:p w14:paraId="0742CAC5" w14:textId="77777777" w:rsidR="008C42D4" w:rsidRPr="00DA10BF" w:rsidRDefault="008C42D4" w:rsidP="008C42D4">
            <w:pPr>
              <w:tabs>
                <w:tab w:val="left" w:pos="1630"/>
              </w:tabs>
              <w:rPr>
                <w:b/>
              </w:rPr>
            </w:pPr>
            <w:r w:rsidRPr="00DA5C99">
              <w:rPr>
                <w:b/>
                <w:lang w:val="fr"/>
              </w:rPr>
              <w:t xml:space="preserve">RÉSUMÉ DES MESSAGES CLÉS </w:t>
            </w:r>
          </w:p>
        </w:tc>
      </w:tr>
      <w:tr w:rsidR="008C42D4" w:rsidRPr="00DA10BF" w14:paraId="7A500FA2" w14:textId="77777777" w:rsidTr="008C42D4">
        <w:trPr>
          <w:trHeight w:val="558"/>
        </w:trPr>
        <w:tc>
          <w:tcPr>
            <w:tcW w:w="1230" w:type="dxa"/>
          </w:tcPr>
          <w:p w14:paraId="60E1F44D" w14:textId="77777777" w:rsidR="008C42D4" w:rsidRDefault="00710087" w:rsidP="008C42D4">
            <w:pPr>
              <w:tabs>
                <w:tab w:val="left" w:pos="1630"/>
              </w:tabs>
              <w:rPr>
                <w:noProof/>
                <w:lang w:val="en-NZ"/>
              </w:rPr>
            </w:pPr>
            <w:r>
              <w:rPr>
                <w:noProof/>
                <w:lang w:val="fr-FR" w:eastAsia="fr-FR"/>
              </w:rPr>
              <w:drawing>
                <wp:anchor distT="0" distB="0" distL="114300" distR="114300" simplePos="0" relativeHeight="251834368" behindDoc="0" locked="0" layoutInCell="1" allowOverlap="1" wp14:anchorId="57662A5A" wp14:editId="0573AC9E">
                  <wp:simplePos x="0" y="0"/>
                  <wp:positionH relativeFrom="column">
                    <wp:posOffset>0</wp:posOffset>
                  </wp:positionH>
                  <wp:positionV relativeFrom="paragraph">
                    <wp:posOffset>4445</wp:posOffset>
                  </wp:positionV>
                  <wp:extent cx="505460" cy="505460"/>
                  <wp:effectExtent l="0" t="0" r="0" b="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th[1].png"/>
                          <pic:cNvPicPr/>
                        </pic:nvPicPr>
                        <pic:blipFill>
                          <a:blip r:embed="rId14" cstate="print">
                            <a:extLst>
                              <a:ext uri="{BEBA8EAE-BF5A-486C-A8C5-ECC9F3942E4B}">
                                <a14:imgProps xmlns:a14="http://schemas.microsoft.com/office/drawing/2010/main">
                                  <a14:imgLayer r:embed="rId15">
                                    <a14:imgEffect>
                                      <a14:backgroundRemoval t="10000" b="90000" l="10000" r="90000"/>
                                    </a14:imgEffect>
                                  </a14:imgLayer>
                                </a14:imgProps>
                              </a:ext>
                              <a:ext uri="{28A0092B-C50C-407E-A947-70E740481C1C}">
                                <a14:useLocalDpi xmlns:a14="http://schemas.microsoft.com/office/drawing/2010/main" val="0"/>
                              </a:ext>
                            </a:extLst>
                          </a:blip>
                          <a:stretch>
                            <a:fillRect/>
                          </a:stretch>
                        </pic:blipFill>
                        <pic:spPr>
                          <a:xfrm>
                            <a:off x="0" y="0"/>
                            <a:ext cx="505460" cy="505460"/>
                          </a:xfrm>
                          <a:prstGeom prst="rect">
                            <a:avLst/>
                          </a:prstGeom>
                        </pic:spPr>
                      </pic:pic>
                    </a:graphicData>
                  </a:graphic>
                  <wp14:sizeRelH relativeFrom="page">
                    <wp14:pctWidth>0</wp14:pctWidth>
                  </wp14:sizeRelH>
                  <wp14:sizeRelV relativeFrom="page">
                    <wp14:pctHeight>0</wp14:pctHeight>
                  </wp14:sizeRelV>
                </wp:anchor>
              </w:drawing>
            </w:r>
          </w:p>
          <w:p w14:paraId="663A46E4" w14:textId="77777777" w:rsidR="008C42D4" w:rsidRDefault="008C42D4" w:rsidP="008C42D4">
            <w:pPr>
              <w:tabs>
                <w:tab w:val="left" w:pos="1630"/>
              </w:tabs>
              <w:rPr>
                <w:noProof/>
                <w:lang w:val="en-NZ"/>
              </w:rPr>
            </w:pPr>
          </w:p>
        </w:tc>
        <w:tc>
          <w:tcPr>
            <w:tcW w:w="4015" w:type="dxa"/>
          </w:tcPr>
          <w:p w14:paraId="64BE79B5" w14:textId="51B4E33D" w:rsidR="008C42D4" w:rsidRPr="00DA5C99" w:rsidRDefault="008C42D4" w:rsidP="00893BBD">
            <w:pPr>
              <w:tabs>
                <w:tab w:val="left" w:pos="1630"/>
              </w:tabs>
              <w:rPr>
                <w:b/>
              </w:rPr>
            </w:pPr>
            <w:r>
              <w:rPr>
                <w:b/>
                <w:lang w:val="fr"/>
              </w:rPr>
              <w:t>O</w:t>
            </w:r>
            <w:r w:rsidR="00893BBD">
              <w:rPr>
                <w:b/>
                <w:lang w:val="fr"/>
              </w:rPr>
              <w:t>UTIL</w:t>
            </w:r>
            <w:r>
              <w:rPr>
                <w:b/>
                <w:lang w:val="fr"/>
              </w:rPr>
              <w:t xml:space="preserve"> </w:t>
            </w:r>
          </w:p>
        </w:tc>
      </w:tr>
    </w:tbl>
    <w:p w14:paraId="54718413" w14:textId="490F3C3F" w:rsidR="00277BEF" w:rsidRPr="00640907" w:rsidRDefault="007D4D13" w:rsidP="00462E3B">
      <w:pPr>
        <w:jc w:val="both"/>
        <w:rPr>
          <w:lang w:val="fr-FR"/>
        </w:rPr>
      </w:pPr>
      <w:r>
        <w:rPr>
          <w:b/>
          <w:lang w:val="fr"/>
        </w:rPr>
        <w:t xml:space="preserve">Ce guide est structuré en deux parties principales (voir ci-dessous). </w:t>
      </w:r>
      <w:r>
        <w:rPr>
          <w:lang w:val="fr"/>
        </w:rPr>
        <w:t xml:space="preserve">Les icônes </w:t>
      </w:r>
      <w:r w:rsidR="00D14407">
        <w:rPr>
          <w:lang w:val="fr"/>
        </w:rPr>
        <w:t>renvoient</w:t>
      </w:r>
      <w:r>
        <w:rPr>
          <w:lang w:val="fr"/>
        </w:rPr>
        <w:t xml:space="preserve"> aux outils correspondants. Plusieurs exemples d</w:t>
      </w:r>
      <w:r w:rsidR="003C43DB">
        <w:rPr>
          <w:lang w:val="fr"/>
        </w:rPr>
        <w:t>e</w:t>
      </w:r>
      <w:r>
        <w:rPr>
          <w:lang w:val="fr"/>
        </w:rPr>
        <w:t xml:space="preserve"> </w:t>
      </w:r>
      <w:r w:rsidR="00294DDE">
        <w:rPr>
          <w:lang w:val="fr"/>
        </w:rPr>
        <w:t>terrain</w:t>
      </w:r>
      <w:r>
        <w:rPr>
          <w:lang w:val="fr"/>
        </w:rPr>
        <w:t xml:space="preserve"> sont inclus. Un résumé des messages clés se trouve à la fin de chaque section. </w:t>
      </w:r>
    </w:p>
    <w:p w14:paraId="0AC2E71A" w14:textId="6FC936B9" w:rsidR="00807FE2" w:rsidRPr="00640907" w:rsidRDefault="003C43DB" w:rsidP="000214D3">
      <w:pPr>
        <w:rPr>
          <w:b/>
          <w:lang w:val="fr-FR"/>
        </w:rPr>
      </w:pPr>
      <w:r>
        <w:rPr>
          <w:b/>
          <w:color w:val="C00000"/>
          <w:lang w:val="fr"/>
        </w:rPr>
        <w:t>Se référer au</w:t>
      </w:r>
      <w:r w:rsidR="007D4D13" w:rsidRPr="00D56504">
        <w:rPr>
          <w:b/>
          <w:color w:val="C00000"/>
          <w:lang w:val="fr"/>
        </w:rPr>
        <w:t xml:space="preserve"> résumé </w:t>
      </w:r>
      <w:r>
        <w:rPr>
          <w:b/>
          <w:color w:val="C00000"/>
          <w:lang w:val="fr"/>
        </w:rPr>
        <w:t>sur une</w:t>
      </w:r>
      <w:r w:rsidR="007D4D13" w:rsidRPr="00D56504">
        <w:rPr>
          <w:b/>
          <w:color w:val="C00000"/>
          <w:lang w:val="fr"/>
        </w:rPr>
        <w:t xml:space="preserve"> page pour obtenir </w:t>
      </w:r>
      <w:r>
        <w:rPr>
          <w:b/>
          <w:color w:val="C00000"/>
          <w:lang w:val="fr"/>
        </w:rPr>
        <w:t>l</w:t>
      </w:r>
      <w:r w:rsidR="007D4D13" w:rsidRPr="00D56504">
        <w:rPr>
          <w:b/>
          <w:color w:val="C00000"/>
          <w:lang w:val="fr"/>
        </w:rPr>
        <w:t>es liens vers des informations complémentaires et des ressources supplémentaires.</w:t>
      </w:r>
      <w:r w:rsidR="007D4D13" w:rsidRPr="00D56504">
        <w:rPr>
          <w:b/>
          <w:lang w:val="fr"/>
        </w:rPr>
        <w:t xml:space="preserve"> </w:t>
      </w:r>
    </w:p>
    <w:p w14:paraId="7BB850C6" w14:textId="55C54069" w:rsidR="00C37EA3" w:rsidRPr="00640907" w:rsidRDefault="00C37EA3" w:rsidP="000214D3">
      <w:pPr>
        <w:rPr>
          <w:lang w:val="fr-FR"/>
        </w:rPr>
      </w:pPr>
    </w:p>
    <w:p w14:paraId="68FFC306" w14:textId="085AB9CE" w:rsidR="00C37EA3" w:rsidRPr="00640907" w:rsidRDefault="00EE1B78" w:rsidP="000214D3">
      <w:pPr>
        <w:rPr>
          <w:lang w:val="fr-FR"/>
        </w:rPr>
      </w:pPr>
      <w:r w:rsidRPr="00D56504">
        <w:rPr>
          <w:b/>
          <w:noProof/>
          <w:color w:val="C00000"/>
          <w:lang w:val="fr-FR" w:eastAsia="fr-FR"/>
        </w:rPr>
        <w:drawing>
          <wp:anchor distT="0" distB="0" distL="114300" distR="114300" simplePos="0" relativeHeight="251668480" behindDoc="0" locked="0" layoutInCell="1" allowOverlap="1" wp14:anchorId="254C0A82" wp14:editId="18BADC9A">
            <wp:simplePos x="0" y="0"/>
            <wp:positionH relativeFrom="column">
              <wp:posOffset>-111125</wp:posOffset>
            </wp:positionH>
            <wp:positionV relativeFrom="page">
              <wp:posOffset>4403725</wp:posOffset>
            </wp:positionV>
            <wp:extent cx="5372100" cy="2133600"/>
            <wp:effectExtent l="0" t="19050" r="0" b="38100"/>
            <wp:wrapTopAndBottom/>
            <wp:docPr id="158" name="Diagram 15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anchor>
        </w:drawing>
      </w:r>
    </w:p>
    <w:p w14:paraId="722897D9" w14:textId="2F9B96D4" w:rsidR="008C42D4" w:rsidRPr="00640907" w:rsidRDefault="008C42D4" w:rsidP="000214D3">
      <w:pPr>
        <w:rPr>
          <w:lang w:val="fr-FR"/>
        </w:rPr>
      </w:pPr>
    </w:p>
    <w:p w14:paraId="022E82B1" w14:textId="49E218BC" w:rsidR="00695129" w:rsidRPr="00640907" w:rsidRDefault="00C37EA3" w:rsidP="00695129">
      <w:pPr>
        <w:pBdr>
          <w:top w:val="single" w:sz="4" w:space="1" w:color="000000"/>
          <w:left w:val="single" w:sz="4" w:space="4" w:color="000000"/>
          <w:bottom w:val="single" w:sz="4" w:space="1" w:color="000000"/>
          <w:right w:val="single" w:sz="4" w:space="4" w:color="000000"/>
        </w:pBdr>
        <w:shd w:val="clear" w:color="auto" w:fill="EBF1DD"/>
        <w:spacing w:before="0"/>
        <w:rPr>
          <w:b/>
          <w:lang w:val="fr-FR"/>
        </w:rPr>
      </w:pPr>
      <w:r>
        <w:rPr>
          <w:b/>
          <w:lang w:val="fr"/>
        </w:rPr>
        <w:t xml:space="preserve">SANTÉ menstruelle ou </w:t>
      </w:r>
      <w:r w:rsidR="00137341">
        <w:rPr>
          <w:b/>
          <w:lang w:val="fr"/>
        </w:rPr>
        <w:t>g</w:t>
      </w:r>
      <w:r w:rsidR="00893BBD">
        <w:rPr>
          <w:b/>
          <w:lang w:val="fr"/>
        </w:rPr>
        <w:t>e</w:t>
      </w:r>
      <w:r w:rsidR="00137341">
        <w:rPr>
          <w:b/>
          <w:lang w:val="fr"/>
        </w:rPr>
        <w:t xml:space="preserve">stion de </w:t>
      </w:r>
      <w:r w:rsidR="00893BBD">
        <w:rPr>
          <w:b/>
          <w:lang w:val="fr"/>
        </w:rPr>
        <w:t>l’HYGIENE</w:t>
      </w:r>
      <w:r w:rsidR="003C43DB">
        <w:rPr>
          <w:b/>
          <w:lang w:val="fr"/>
        </w:rPr>
        <w:t xml:space="preserve"> </w:t>
      </w:r>
      <w:r w:rsidR="00695129">
        <w:rPr>
          <w:b/>
          <w:lang w:val="fr"/>
        </w:rPr>
        <w:t xml:space="preserve">? </w:t>
      </w:r>
    </w:p>
    <w:p w14:paraId="4D588203" w14:textId="77777777" w:rsidR="00695129" w:rsidRPr="00640907" w:rsidRDefault="00695129" w:rsidP="00695129">
      <w:pPr>
        <w:pBdr>
          <w:top w:val="single" w:sz="4" w:space="1" w:color="000000"/>
          <w:left w:val="single" w:sz="4" w:space="4" w:color="000000"/>
          <w:bottom w:val="single" w:sz="4" w:space="1" w:color="000000"/>
          <w:right w:val="single" w:sz="4" w:space="4" w:color="000000"/>
        </w:pBdr>
        <w:shd w:val="clear" w:color="auto" w:fill="EBF1DD"/>
        <w:spacing w:before="0"/>
        <w:rPr>
          <w:b/>
          <w:lang w:val="fr-FR"/>
        </w:rPr>
      </w:pPr>
    </w:p>
    <w:p w14:paraId="57809265" w14:textId="28EFF376" w:rsidR="00695129" w:rsidRPr="00640907" w:rsidRDefault="00695129" w:rsidP="00717726">
      <w:pPr>
        <w:pBdr>
          <w:top w:val="single" w:sz="4" w:space="1" w:color="000000"/>
          <w:left w:val="single" w:sz="4" w:space="4" w:color="000000"/>
          <w:bottom w:val="single" w:sz="4" w:space="1" w:color="000000"/>
          <w:right w:val="single" w:sz="4" w:space="4" w:color="000000"/>
        </w:pBdr>
        <w:shd w:val="clear" w:color="auto" w:fill="EBF1DD"/>
        <w:spacing w:before="0"/>
        <w:jc w:val="both"/>
        <w:rPr>
          <w:lang w:val="fr-FR"/>
        </w:rPr>
      </w:pPr>
      <w:r>
        <w:rPr>
          <w:lang w:val="fr"/>
        </w:rPr>
        <w:t>La santé menstruelle est considérée comme «</w:t>
      </w:r>
      <w:r w:rsidR="00313AD6">
        <w:rPr>
          <w:lang w:val="fr"/>
        </w:rPr>
        <w:t xml:space="preserve"> </w:t>
      </w:r>
      <w:r>
        <w:rPr>
          <w:lang w:val="fr"/>
        </w:rPr>
        <w:t xml:space="preserve">un terme </w:t>
      </w:r>
      <w:r w:rsidR="00893BBD">
        <w:rPr>
          <w:lang w:val="fr"/>
        </w:rPr>
        <w:t>générique</w:t>
      </w:r>
      <w:r>
        <w:rPr>
          <w:lang w:val="fr"/>
        </w:rPr>
        <w:t xml:space="preserve"> qui co</w:t>
      </w:r>
      <w:r w:rsidR="00893BBD">
        <w:rPr>
          <w:lang w:val="fr"/>
        </w:rPr>
        <w:t>uvre</w:t>
      </w:r>
      <w:r>
        <w:rPr>
          <w:lang w:val="fr"/>
        </w:rPr>
        <w:t xml:space="preserve"> à la fois la gestion de l’hygiène menstruelle (</w:t>
      </w:r>
      <w:r w:rsidR="00EA2B28">
        <w:rPr>
          <w:lang w:val="fr"/>
        </w:rPr>
        <w:t>GHM</w:t>
      </w:r>
      <w:r>
        <w:rPr>
          <w:lang w:val="fr"/>
        </w:rPr>
        <w:t xml:space="preserve">) ainsi que </w:t>
      </w:r>
      <w:r w:rsidR="00893BBD">
        <w:rPr>
          <w:lang w:val="fr"/>
        </w:rPr>
        <w:t>d</w:t>
      </w:r>
      <w:r>
        <w:rPr>
          <w:lang w:val="fr"/>
        </w:rPr>
        <w:t xml:space="preserve">es facteurs systématiques plus larges qui </w:t>
      </w:r>
      <w:r w:rsidR="00893BBD">
        <w:rPr>
          <w:lang w:val="fr"/>
        </w:rPr>
        <w:t>associent les règles à</w:t>
      </w:r>
      <w:r>
        <w:rPr>
          <w:lang w:val="fr"/>
        </w:rPr>
        <w:t xml:space="preserve"> la santé, </w:t>
      </w:r>
      <w:r w:rsidR="00893BBD">
        <w:rPr>
          <w:lang w:val="fr"/>
        </w:rPr>
        <w:t>au</w:t>
      </w:r>
      <w:r>
        <w:rPr>
          <w:lang w:val="fr"/>
        </w:rPr>
        <w:t xml:space="preserve"> bien-être, </w:t>
      </w:r>
      <w:r w:rsidR="00893BBD">
        <w:rPr>
          <w:lang w:val="fr"/>
        </w:rPr>
        <w:t>au genre</w:t>
      </w:r>
      <w:r>
        <w:rPr>
          <w:lang w:val="fr"/>
        </w:rPr>
        <w:t xml:space="preserve">, </w:t>
      </w:r>
      <w:r w:rsidR="00893BBD">
        <w:rPr>
          <w:lang w:val="fr"/>
        </w:rPr>
        <w:t xml:space="preserve">à </w:t>
      </w:r>
      <w:r>
        <w:rPr>
          <w:lang w:val="fr"/>
        </w:rPr>
        <w:t xml:space="preserve">l’éducation, </w:t>
      </w:r>
      <w:r w:rsidR="00893BBD">
        <w:rPr>
          <w:lang w:val="fr"/>
        </w:rPr>
        <w:t xml:space="preserve">à </w:t>
      </w:r>
      <w:r>
        <w:rPr>
          <w:lang w:val="fr"/>
        </w:rPr>
        <w:t xml:space="preserve">l’équité, </w:t>
      </w:r>
      <w:r w:rsidR="00893BBD">
        <w:rPr>
          <w:lang w:val="fr"/>
        </w:rPr>
        <w:t xml:space="preserve">à </w:t>
      </w:r>
      <w:r>
        <w:rPr>
          <w:lang w:val="fr"/>
        </w:rPr>
        <w:t xml:space="preserve">l’autonomisation et </w:t>
      </w:r>
      <w:r w:rsidR="00893BBD">
        <w:rPr>
          <w:lang w:val="fr"/>
        </w:rPr>
        <w:t>aux</w:t>
      </w:r>
      <w:r>
        <w:rPr>
          <w:lang w:val="fr"/>
        </w:rPr>
        <w:t xml:space="preserve"> droits</w:t>
      </w:r>
      <w:r w:rsidR="00313AD6">
        <w:rPr>
          <w:lang w:val="fr"/>
        </w:rPr>
        <w:t xml:space="preserve"> </w:t>
      </w:r>
      <w:r>
        <w:rPr>
          <w:lang w:val="fr"/>
        </w:rPr>
        <w:t>»</w:t>
      </w:r>
      <w:r>
        <w:rPr>
          <w:vertAlign w:val="superscript"/>
          <w:lang w:val="fr"/>
        </w:rPr>
        <w:footnoteReference w:id="4"/>
      </w:r>
      <w:r>
        <w:rPr>
          <w:lang w:val="fr"/>
        </w:rPr>
        <w:t>. Dans le contexte d</w:t>
      </w:r>
      <w:r w:rsidR="003C43DB">
        <w:rPr>
          <w:lang w:val="fr"/>
        </w:rPr>
        <w:t>e la</w:t>
      </w:r>
      <w:r>
        <w:rPr>
          <w:lang w:val="fr"/>
        </w:rPr>
        <w:t xml:space="preserve"> </w:t>
      </w:r>
      <w:r w:rsidR="00986E33">
        <w:rPr>
          <w:lang w:val="fr"/>
        </w:rPr>
        <w:t>CR</w:t>
      </w:r>
      <w:r w:rsidR="008276E1">
        <w:rPr>
          <w:lang w:val="fr"/>
        </w:rPr>
        <w:t>/</w:t>
      </w:r>
      <w:r w:rsidR="00986E33">
        <w:rPr>
          <w:lang w:val="fr"/>
        </w:rPr>
        <w:t>CR</w:t>
      </w:r>
      <w:r>
        <w:rPr>
          <w:lang w:val="fr"/>
        </w:rPr>
        <w:t xml:space="preserve">, </w:t>
      </w:r>
      <w:r w:rsidR="00893BBD">
        <w:rPr>
          <w:lang w:val="fr"/>
        </w:rPr>
        <w:t>comme</w:t>
      </w:r>
      <w:r>
        <w:rPr>
          <w:lang w:val="fr"/>
        </w:rPr>
        <w:t xml:space="preserve"> de nombreux facteurs </w:t>
      </w:r>
      <w:r w:rsidR="00893BBD">
        <w:rPr>
          <w:lang w:val="fr"/>
        </w:rPr>
        <w:t>facilitateurs</w:t>
      </w:r>
      <w:r>
        <w:rPr>
          <w:lang w:val="fr"/>
        </w:rPr>
        <w:t xml:space="preserve"> </w:t>
      </w:r>
      <w:r w:rsidRPr="00893BBD">
        <w:rPr>
          <w:lang w:val="fr"/>
        </w:rPr>
        <w:t xml:space="preserve">pour </w:t>
      </w:r>
      <w:r w:rsidRPr="007D161C">
        <w:rPr>
          <w:lang w:val="fr"/>
        </w:rPr>
        <w:t>l</w:t>
      </w:r>
      <w:r w:rsidR="00893BBD">
        <w:rPr>
          <w:lang w:val="fr"/>
        </w:rPr>
        <w:t>a</w:t>
      </w:r>
      <w:r w:rsidRPr="007D161C">
        <w:rPr>
          <w:lang w:val="fr"/>
        </w:rPr>
        <w:t xml:space="preserve"> </w:t>
      </w:r>
      <w:r w:rsidR="00EA2B28" w:rsidRPr="007D161C">
        <w:rPr>
          <w:lang w:val="fr"/>
        </w:rPr>
        <w:t>GHM</w:t>
      </w:r>
      <w:r w:rsidRPr="007D161C">
        <w:rPr>
          <w:lang w:val="fr"/>
        </w:rPr>
        <w:t xml:space="preserve"> </w:t>
      </w:r>
      <w:r w:rsidR="000B15EC" w:rsidRPr="007D161C">
        <w:rPr>
          <w:lang w:val="fr"/>
        </w:rPr>
        <w:t>re</w:t>
      </w:r>
      <w:r w:rsidR="00893BBD">
        <w:rPr>
          <w:lang w:val="fr"/>
        </w:rPr>
        <w:t>lèvent de</w:t>
      </w:r>
      <w:r w:rsidR="000B15EC" w:rsidRPr="007D161C">
        <w:rPr>
          <w:lang w:val="fr"/>
        </w:rPr>
        <w:t xml:space="preserve"> la responsabilité de</w:t>
      </w:r>
      <w:r w:rsidRPr="007D161C">
        <w:rPr>
          <w:lang w:val="fr"/>
        </w:rPr>
        <w:t xml:space="preserve"> </w:t>
      </w:r>
      <w:r w:rsidR="00C93822">
        <w:rPr>
          <w:lang w:val="fr"/>
        </w:rPr>
        <w:t>EHA</w:t>
      </w:r>
      <w:r w:rsidRPr="007D161C">
        <w:rPr>
          <w:lang w:val="fr"/>
        </w:rPr>
        <w:t xml:space="preserve"> (</w:t>
      </w:r>
      <w:r w:rsidR="00893BBD">
        <w:rPr>
          <w:lang w:val="fr"/>
        </w:rPr>
        <w:t>e</w:t>
      </w:r>
      <w:r w:rsidR="009246E4">
        <w:rPr>
          <w:lang w:val="fr"/>
        </w:rPr>
        <w:t>x</w:t>
      </w:r>
      <w:r w:rsidR="00893BBD">
        <w:rPr>
          <w:lang w:val="fr"/>
        </w:rPr>
        <w:t>.</w:t>
      </w:r>
      <w:r>
        <w:rPr>
          <w:lang w:val="fr"/>
        </w:rPr>
        <w:t xml:space="preserve"> approvisionnement en eau, </w:t>
      </w:r>
      <w:r>
        <w:rPr>
          <w:lang w:val="fr"/>
        </w:rPr>
        <w:lastRenderedPageBreak/>
        <w:t xml:space="preserve">installations sanitaires, y compris les latrines, les </w:t>
      </w:r>
      <w:r w:rsidR="00575D4F">
        <w:rPr>
          <w:lang w:val="fr"/>
        </w:rPr>
        <w:t>endroits où se laver</w:t>
      </w:r>
      <w:r>
        <w:rPr>
          <w:lang w:val="fr"/>
        </w:rPr>
        <w:t xml:space="preserve"> et les déchets solides, les kits </w:t>
      </w:r>
      <w:r w:rsidR="00EA2B28">
        <w:rPr>
          <w:lang w:val="fr"/>
        </w:rPr>
        <w:t>GHM</w:t>
      </w:r>
      <w:r>
        <w:rPr>
          <w:lang w:val="fr"/>
        </w:rPr>
        <w:t xml:space="preserve"> et les </w:t>
      </w:r>
      <w:r w:rsidR="003C43DB">
        <w:rPr>
          <w:lang w:val="fr"/>
        </w:rPr>
        <w:t>produits</w:t>
      </w:r>
      <w:r>
        <w:rPr>
          <w:lang w:val="fr"/>
        </w:rPr>
        <w:t xml:space="preserve"> d’hygiène), le terme «</w:t>
      </w:r>
      <w:r w:rsidR="00C86EDF">
        <w:rPr>
          <w:lang w:val="fr"/>
        </w:rPr>
        <w:t xml:space="preserve"> </w:t>
      </w:r>
      <w:r w:rsidR="00575D4F">
        <w:rPr>
          <w:lang w:val="fr"/>
        </w:rPr>
        <w:t>G</w:t>
      </w:r>
      <w:r>
        <w:rPr>
          <w:lang w:val="fr"/>
        </w:rPr>
        <w:t>estion de l’</w:t>
      </w:r>
      <w:r w:rsidR="00575D4F">
        <w:rPr>
          <w:lang w:val="fr"/>
        </w:rPr>
        <w:t>H</w:t>
      </w:r>
      <w:r>
        <w:rPr>
          <w:lang w:val="fr"/>
        </w:rPr>
        <w:t xml:space="preserve">ygiène </w:t>
      </w:r>
      <w:r w:rsidR="00575D4F">
        <w:rPr>
          <w:lang w:val="fr"/>
        </w:rPr>
        <w:t>M</w:t>
      </w:r>
      <w:r>
        <w:rPr>
          <w:lang w:val="fr"/>
        </w:rPr>
        <w:t>enstruelle</w:t>
      </w:r>
      <w:r w:rsidR="003C43DB">
        <w:rPr>
          <w:lang w:val="fr"/>
        </w:rPr>
        <w:t xml:space="preserve"> </w:t>
      </w:r>
      <w:r>
        <w:rPr>
          <w:lang w:val="fr"/>
        </w:rPr>
        <w:t>» (</w:t>
      </w:r>
      <w:r w:rsidR="00EA2B28">
        <w:rPr>
          <w:lang w:val="fr"/>
        </w:rPr>
        <w:t>GHM</w:t>
      </w:r>
      <w:r>
        <w:rPr>
          <w:lang w:val="fr"/>
        </w:rPr>
        <w:t xml:space="preserve">) sera utilisé </w:t>
      </w:r>
      <w:r w:rsidR="00575D4F">
        <w:rPr>
          <w:lang w:val="fr"/>
        </w:rPr>
        <w:t xml:space="preserve">tout au long de </w:t>
      </w:r>
      <w:r>
        <w:rPr>
          <w:lang w:val="fr"/>
        </w:rPr>
        <w:t xml:space="preserve">ce guide. </w:t>
      </w:r>
    </w:p>
    <w:p w14:paraId="5CF18C47" w14:textId="77574645" w:rsidR="00807FE2" w:rsidRPr="00640907" w:rsidRDefault="00807FE2" w:rsidP="000214D3">
      <w:pPr>
        <w:rPr>
          <w:lang w:val="fr-FR"/>
        </w:rPr>
      </w:pPr>
    </w:p>
    <w:p w14:paraId="24DFB873" w14:textId="012958F3" w:rsidR="00277BEF" w:rsidRPr="00640907" w:rsidRDefault="00EA2B28">
      <w:pPr>
        <w:pStyle w:val="Titre1"/>
        <w:rPr>
          <w:lang w:val="fr-FR"/>
        </w:rPr>
      </w:pPr>
      <w:bookmarkStart w:id="10" w:name="_Toc518160245"/>
      <w:bookmarkStart w:id="11" w:name="_Toc10138644"/>
      <w:r>
        <w:rPr>
          <w:lang w:val="fr"/>
        </w:rPr>
        <w:t>GHM</w:t>
      </w:r>
      <w:r w:rsidR="007D4D13">
        <w:rPr>
          <w:lang w:val="fr"/>
        </w:rPr>
        <w:t xml:space="preserve"> dans</w:t>
      </w:r>
      <w:r w:rsidR="003809C0">
        <w:rPr>
          <w:lang w:val="fr"/>
        </w:rPr>
        <w:t xml:space="preserve"> les</w:t>
      </w:r>
      <w:r w:rsidR="007D4D13">
        <w:rPr>
          <w:lang w:val="fr"/>
        </w:rPr>
        <w:t xml:space="preserve"> </w:t>
      </w:r>
      <w:r w:rsidR="001D338D">
        <w:rPr>
          <w:lang w:val="fr"/>
        </w:rPr>
        <w:t xml:space="preserve">contextes </w:t>
      </w:r>
      <w:r w:rsidR="00096E21">
        <w:rPr>
          <w:lang w:val="fr"/>
        </w:rPr>
        <w:t>humanitaires :</w:t>
      </w:r>
      <w:r w:rsidR="007D4D13">
        <w:rPr>
          <w:lang w:val="fr"/>
        </w:rPr>
        <w:t xml:space="preserve"> Les bases</w:t>
      </w:r>
      <w:bookmarkEnd w:id="10"/>
      <w:bookmarkEnd w:id="11"/>
      <w:r w:rsidR="007D4D13">
        <w:rPr>
          <w:lang w:val="fr"/>
        </w:rPr>
        <w:t xml:space="preserve"> </w:t>
      </w:r>
    </w:p>
    <w:p w14:paraId="35B3DBA1" w14:textId="77777777" w:rsidR="00277BEF" w:rsidRPr="00640907" w:rsidRDefault="00277BEF">
      <w:pPr>
        <w:pBdr>
          <w:top w:val="nil"/>
          <w:left w:val="nil"/>
          <w:bottom w:val="nil"/>
          <w:right w:val="nil"/>
          <w:between w:val="nil"/>
        </w:pBdr>
        <w:spacing w:before="0"/>
        <w:rPr>
          <w:color w:val="000000"/>
          <w:lang w:val="fr-FR"/>
        </w:rPr>
      </w:pPr>
    </w:p>
    <w:p w14:paraId="4FFD891A" w14:textId="15D785CB" w:rsidR="00277BEF" w:rsidRDefault="007D4D13">
      <w:pPr>
        <w:pStyle w:val="Titre2"/>
        <w:numPr>
          <w:ilvl w:val="1"/>
          <w:numId w:val="9"/>
        </w:numPr>
        <w:rPr>
          <w:lang w:val="fr"/>
        </w:rPr>
      </w:pPr>
      <w:bookmarkStart w:id="12" w:name="_Toc518160246"/>
      <w:bookmarkStart w:id="13" w:name="_Toc10138645"/>
      <w:r>
        <w:rPr>
          <w:lang w:val="fr"/>
        </w:rPr>
        <w:t>Quels sont les défis auxquels font face les femmes et les</w:t>
      </w:r>
      <w:r w:rsidR="00D55A5D">
        <w:rPr>
          <w:lang w:val="fr"/>
        </w:rPr>
        <w:t xml:space="preserve"> jeunes</w:t>
      </w:r>
      <w:bookmarkEnd w:id="12"/>
      <w:r w:rsidR="008276E1">
        <w:rPr>
          <w:lang w:val="fr"/>
        </w:rPr>
        <w:t xml:space="preserve"> </w:t>
      </w:r>
      <w:r w:rsidR="00D55A5D">
        <w:rPr>
          <w:lang w:val="fr"/>
        </w:rPr>
        <w:t>filles ?</w:t>
      </w:r>
      <w:bookmarkEnd w:id="13"/>
      <w:r>
        <w:rPr>
          <w:lang w:val="fr"/>
        </w:rPr>
        <w:t xml:space="preserve"> </w:t>
      </w:r>
    </w:p>
    <w:p w14:paraId="5B4CCA26" w14:textId="77777777" w:rsidR="00D55A5D" w:rsidRPr="00D55A5D" w:rsidRDefault="00D55A5D" w:rsidP="00D55A5D">
      <w:pPr>
        <w:rPr>
          <w:lang w:val="fr"/>
        </w:rPr>
      </w:pPr>
    </w:p>
    <w:p w14:paraId="4C818D93" w14:textId="4F45E9A2" w:rsidR="00277BEF" w:rsidRPr="00640907" w:rsidRDefault="007D4D13" w:rsidP="007D161C">
      <w:pPr>
        <w:pBdr>
          <w:top w:val="nil"/>
          <w:left w:val="nil"/>
          <w:bottom w:val="nil"/>
          <w:right w:val="nil"/>
          <w:between w:val="nil"/>
        </w:pBdr>
        <w:spacing w:before="0"/>
        <w:jc w:val="both"/>
        <w:rPr>
          <w:color w:val="000000"/>
          <w:lang w:val="fr-FR"/>
        </w:rPr>
      </w:pPr>
      <w:r>
        <w:rPr>
          <w:color w:val="000000"/>
          <w:lang w:val="fr"/>
        </w:rPr>
        <w:t>Dans l</w:t>
      </w:r>
      <w:r w:rsidR="00FD4030">
        <w:rPr>
          <w:color w:val="000000"/>
          <w:lang w:val="fr"/>
        </w:rPr>
        <w:t>eur</w:t>
      </w:r>
      <w:r>
        <w:rPr>
          <w:color w:val="000000"/>
          <w:lang w:val="fr"/>
        </w:rPr>
        <w:t xml:space="preserve"> vie quotidienne, les femmes et les filles font face à un certain nombre de défis </w:t>
      </w:r>
      <w:r w:rsidR="00FD4030">
        <w:rPr>
          <w:color w:val="000000"/>
          <w:lang w:val="fr"/>
        </w:rPr>
        <w:t>liés à</w:t>
      </w:r>
      <w:r>
        <w:rPr>
          <w:color w:val="000000"/>
          <w:lang w:val="fr"/>
        </w:rPr>
        <w:t xml:space="preserve"> la gestion de leur hygiène menstruelle. Dans </w:t>
      </w:r>
      <w:r w:rsidR="00FD4030">
        <w:rPr>
          <w:color w:val="000000"/>
          <w:lang w:val="fr"/>
        </w:rPr>
        <w:t>l</w:t>
      </w:r>
      <w:r>
        <w:rPr>
          <w:color w:val="000000"/>
          <w:lang w:val="fr"/>
        </w:rPr>
        <w:t xml:space="preserve">es contextes humanitaires, ces défis – particulièrement </w:t>
      </w:r>
      <w:r w:rsidR="00F24BAD">
        <w:rPr>
          <w:color w:val="000000"/>
          <w:lang w:val="fr"/>
        </w:rPr>
        <w:t xml:space="preserve">ceux qui sont </w:t>
      </w:r>
      <w:r>
        <w:rPr>
          <w:color w:val="000000"/>
          <w:lang w:val="fr"/>
        </w:rPr>
        <w:t>liés à la dignité, à l’accès, à la participation et à la sécurité (DAPS</w:t>
      </w:r>
      <w:r>
        <w:rPr>
          <w:color w:val="000000"/>
          <w:vertAlign w:val="superscript"/>
          <w:lang w:val="fr"/>
        </w:rPr>
        <w:footnoteReference w:id="5"/>
      </w:r>
      <w:r>
        <w:rPr>
          <w:color w:val="000000"/>
          <w:lang w:val="fr"/>
        </w:rPr>
        <w:t>) – peu</w:t>
      </w:r>
      <w:r w:rsidR="00FD4030">
        <w:rPr>
          <w:color w:val="000000"/>
          <w:lang w:val="fr"/>
        </w:rPr>
        <w:t>ven</w:t>
      </w:r>
      <w:r>
        <w:rPr>
          <w:color w:val="000000"/>
          <w:lang w:val="fr"/>
        </w:rPr>
        <w:t>t être exacerbé</w:t>
      </w:r>
      <w:r w:rsidR="00FD4030">
        <w:rPr>
          <w:color w:val="000000"/>
          <w:lang w:val="fr"/>
        </w:rPr>
        <w:t>s</w:t>
      </w:r>
      <w:r>
        <w:rPr>
          <w:color w:val="000000"/>
          <w:lang w:val="fr"/>
        </w:rPr>
        <w:t xml:space="preserve">. Les mécanismes d’adaptation existants sont </w:t>
      </w:r>
      <w:r w:rsidR="00FD4030">
        <w:rPr>
          <w:color w:val="000000"/>
          <w:lang w:val="fr"/>
        </w:rPr>
        <w:t xml:space="preserve">affectés </w:t>
      </w:r>
      <w:r>
        <w:rPr>
          <w:color w:val="000000"/>
          <w:lang w:val="fr"/>
        </w:rPr>
        <w:t xml:space="preserve">et </w:t>
      </w:r>
      <w:r w:rsidR="00F24BAD">
        <w:rPr>
          <w:color w:val="000000"/>
          <w:lang w:val="fr"/>
        </w:rPr>
        <w:t>ces contextes entrainent souvent</w:t>
      </w:r>
      <w:r>
        <w:rPr>
          <w:color w:val="000000"/>
          <w:lang w:val="fr"/>
        </w:rPr>
        <w:t xml:space="preserve"> une perte importante d</w:t>
      </w:r>
      <w:r w:rsidR="00FD4030">
        <w:rPr>
          <w:color w:val="000000"/>
          <w:lang w:val="fr"/>
        </w:rPr>
        <w:t>’intimité</w:t>
      </w:r>
      <w:r>
        <w:rPr>
          <w:color w:val="000000"/>
          <w:lang w:val="fr"/>
        </w:rPr>
        <w:t xml:space="preserve">. </w:t>
      </w:r>
    </w:p>
    <w:p w14:paraId="21212628" w14:textId="2F1B88A4" w:rsidR="00277BEF" w:rsidRPr="00640907" w:rsidRDefault="007D4D13">
      <w:pPr>
        <w:jc w:val="both"/>
        <w:rPr>
          <w:lang w:val="fr-FR"/>
        </w:rPr>
      </w:pPr>
      <w:r>
        <w:rPr>
          <w:lang w:val="fr"/>
        </w:rPr>
        <w:t xml:space="preserve">Les principales difficultés rencontrées par les femmes et les filles </w:t>
      </w:r>
      <w:r w:rsidR="00F24BAD">
        <w:rPr>
          <w:lang w:val="fr"/>
        </w:rPr>
        <w:t>lors de</w:t>
      </w:r>
      <w:r>
        <w:rPr>
          <w:lang w:val="fr"/>
        </w:rPr>
        <w:t xml:space="preserve"> </w:t>
      </w:r>
      <w:r w:rsidR="00F24BAD">
        <w:rPr>
          <w:lang w:val="fr"/>
        </w:rPr>
        <w:t>situations</w:t>
      </w:r>
      <w:r w:rsidR="00B926AA">
        <w:rPr>
          <w:lang w:val="fr"/>
        </w:rPr>
        <w:t xml:space="preserve"> </w:t>
      </w:r>
      <w:r w:rsidR="00C85657">
        <w:rPr>
          <w:lang w:val="fr"/>
        </w:rPr>
        <w:t>d’urgence</w:t>
      </w:r>
      <w:r>
        <w:rPr>
          <w:vertAlign w:val="superscript"/>
          <w:lang w:val="fr"/>
        </w:rPr>
        <w:footnoteReference w:id="6"/>
      </w:r>
      <w:r w:rsidR="00FD4030">
        <w:rPr>
          <w:lang w:val="fr"/>
        </w:rPr>
        <w:t xml:space="preserve"> sont :</w:t>
      </w:r>
    </w:p>
    <w:p w14:paraId="0FC199A3" w14:textId="028F5BD9" w:rsidR="00277BEF" w:rsidRPr="00640907" w:rsidRDefault="00FD4030">
      <w:pPr>
        <w:numPr>
          <w:ilvl w:val="0"/>
          <w:numId w:val="2"/>
        </w:numPr>
        <w:pBdr>
          <w:top w:val="nil"/>
          <w:left w:val="nil"/>
          <w:bottom w:val="nil"/>
          <w:right w:val="nil"/>
          <w:between w:val="nil"/>
        </w:pBdr>
        <w:jc w:val="both"/>
        <w:rPr>
          <w:color w:val="000000"/>
          <w:lang w:val="fr-FR"/>
        </w:rPr>
      </w:pPr>
      <w:r>
        <w:rPr>
          <w:color w:val="000000"/>
          <w:lang w:val="fr"/>
        </w:rPr>
        <w:t>Le m</w:t>
      </w:r>
      <w:r w:rsidR="007D4D13">
        <w:rPr>
          <w:color w:val="000000"/>
          <w:lang w:val="fr"/>
        </w:rPr>
        <w:t>anque d</w:t>
      </w:r>
      <w:r w:rsidR="00CE4056">
        <w:rPr>
          <w:color w:val="000000"/>
          <w:lang w:val="fr"/>
        </w:rPr>
        <w:t>e produits s</w:t>
      </w:r>
      <w:r w:rsidR="007D4D13">
        <w:rPr>
          <w:color w:val="000000"/>
          <w:lang w:val="fr"/>
        </w:rPr>
        <w:t>anitaire</w:t>
      </w:r>
      <w:r>
        <w:rPr>
          <w:color w:val="000000"/>
          <w:lang w:val="fr"/>
        </w:rPr>
        <w:t>s</w:t>
      </w:r>
      <w:r w:rsidR="007D4D13">
        <w:rPr>
          <w:color w:val="000000"/>
          <w:lang w:val="fr"/>
        </w:rPr>
        <w:t xml:space="preserve">, y compris </w:t>
      </w:r>
      <w:r>
        <w:rPr>
          <w:color w:val="000000"/>
          <w:lang w:val="fr"/>
        </w:rPr>
        <w:t xml:space="preserve">de </w:t>
      </w:r>
      <w:r w:rsidR="007D4D13">
        <w:rPr>
          <w:color w:val="000000"/>
          <w:lang w:val="fr"/>
        </w:rPr>
        <w:t xml:space="preserve">sous-vêtements. </w:t>
      </w:r>
    </w:p>
    <w:p w14:paraId="112FB22C" w14:textId="63561FC2" w:rsidR="00277BEF" w:rsidRPr="00640907" w:rsidRDefault="00FD4030">
      <w:pPr>
        <w:numPr>
          <w:ilvl w:val="0"/>
          <w:numId w:val="2"/>
        </w:numPr>
        <w:pBdr>
          <w:top w:val="nil"/>
          <w:left w:val="nil"/>
          <w:bottom w:val="nil"/>
          <w:right w:val="nil"/>
          <w:between w:val="nil"/>
        </w:pBdr>
        <w:jc w:val="both"/>
        <w:rPr>
          <w:color w:val="000000"/>
          <w:lang w:val="fr-FR"/>
        </w:rPr>
      </w:pPr>
      <w:r>
        <w:rPr>
          <w:color w:val="000000"/>
          <w:lang w:val="fr"/>
        </w:rPr>
        <w:t>Un a</w:t>
      </w:r>
      <w:r w:rsidR="007D4D13">
        <w:rPr>
          <w:color w:val="000000"/>
          <w:lang w:val="fr"/>
        </w:rPr>
        <w:t xml:space="preserve">ccès inadéquat </w:t>
      </w:r>
      <w:r w:rsidR="00CE4056">
        <w:rPr>
          <w:color w:val="000000"/>
          <w:lang w:val="fr"/>
        </w:rPr>
        <w:t>à des</w:t>
      </w:r>
      <w:r w:rsidR="007D4D13">
        <w:rPr>
          <w:color w:val="000000"/>
          <w:lang w:val="fr"/>
        </w:rPr>
        <w:t xml:space="preserve"> </w:t>
      </w:r>
      <w:r>
        <w:rPr>
          <w:color w:val="000000"/>
          <w:lang w:val="fr"/>
        </w:rPr>
        <w:t xml:space="preserve">toilettes </w:t>
      </w:r>
      <w:r w:rsidR="007D4D13">
        <w:rPr>
          <w:color w:val="000000"/>
          <w:lang w:val="fr"/>
        </w:rPr>
        <w:t>priv</w:t>
      </w:r>
      <w:r w:rsidR="00CE4056">
        <w:rPr>
          <w:color w:val="000000"/>
          <w:lang w:val="fr"/>
        </w:rPr>
        <w:t>atives</w:t>
      </w:r>
      <w:r w:rsidR="007D4D13">
        <w:rPr>
          <w:color w:val="000000"/>
          <w:lang w:val="fr"/>
        </w:rPr>
        <w:t>, sûres et a</w:t>
      </w:r>
      <w:r>
        <w:rPr>
          <w:color w:val="000000"/>
          <w:lang w:val="fr"/>
        </w:rPr>
        <w:t>daptées</w:t>
      </w:r>
      <w:r w:rsidR="007D4D13">
        <w:rPr>
          <w:color w:val="000000"/>
          <w:lang w:val="fr"/>
        </w:rPr>
        <w:t xml:space="preserve">, </w:t>
      </w:r>
      <w:r w:rsidR="00CE4056">
        <w:rPr>
          <w:color w:val="000000"/>
          <w:lang w:val="fr"/>
        </w:rPr>
        <w:t>à des</w:t>
      </w:r>
      <w:r w:rsidR="00857F06">
        <w:rPr>
          <w:color w:val="000000"/>
          <w:lang w:val="fr"/>
        </w:rPr>
        <w:t xml:space="preserve"> douches</w:t>
      </w:r>
      <w:r w:rsidR="007D4D13">
        <w:rPr>
          <w:color w:val="000000"/>
          <w:lang w:val="fr"/>
        </w:rPr>
        <w:t xml:space="preserve">, </w:t>
      </w:r>
      <w:r w:rsidR="00CE4056">
        <w:rPr>
          <w:color w:val="000000"/>
          <w:lang w:val="fr"/>
        </w:rPr>
        <w:t>à des</w:t>
      </w:r>
      <w:r w:rsidR="007D4D13">
        <w:rPr>
          <w:color w:val="000000"/>
          <w:lang w:val="fr"/>
        </w:rPr>
        <w:t xml:space="preserve"> </w:t>
      </w:r>
      <w:r>
        <w:rPr>
          <w:color w:val="000000"/>
          <w:lang w:val="fr"/>
        </w:rPr>
        <w:t>lieux dédiés au</w:t>
      </w:r>
      <w:r w:rsidR="007D4D13">
        <w:rPr>
          <w:color w:val="000000"/>
          <w:lang w:val="fr"/>
        </w:rPr>
        <w:t xml:space="preserve"> séchage et </w:t>
      </w:r>
      <w:r w:rsidR="00CE4056">
        <w:rPr>
          <w:color w:val="000000"/>
          <w:lang w:val="fr"/>
        </w:rPr>
        <w:t>à des</w:t>
      </w:r>
      <w:r w:rsidR="007D4D13">
        <w:rPr>
          <w:color w:val="000000"/>
          <w:lang w:val="fr"/>
        </w:rPr>
        <w:t xml:space="preserve"> mécanismes d’élimination des déchets.  </w:t>
      </w:r>
    </w:p>
    <w:p w14:paraId="6DD2FF0C" w14:textId="4E55DA83" w:rsidR="00277BEF" w:rsidRPr="00640907" w:rsidRDefault="00FD4030">
      <w:pPr>
        <w:numPr>
          <w:ilvl w:val="0"/>
          <w:numId w:val="2"/>
        </w:numPr>
        <w:pBdr>
          <w:top w:val="nil"/>
          <w:left w:val="nil"/>
          <w:bottom w:val="nil"/>
          <w:right w:val="nil"/>
          <w:between w:val="nil"/>
        </w:pBdr>
        <w:jc w:val="both"/>
        <w:rPr>
          <w:color w:val="000000"/>
          <w:lang w:val="fr-FR"/>
        </w:rPr>
      </w:pPr>
      <w:r>
        <w:rPr>
          <w:color w:val="000000"/>
          <w:lang w:val="fr"/>
        </w:rPr>
        <w:t>Le m</w:t>
      </w:r>
      <w:r w:rsidR="007D4D13">
        <w:rPr>
          <w:color w:val="000000"/>
          <w:lang w:val="fr"/>
        </w:rPr>
        <w:t xml:space="preserve">anque d’information et de connaissances </w:t>
      </w:r>
      <w:r>
        <w:rPr>
          <w:color w:val="000000"/>
          <w:lang w:val="fr"/>
        </w:rPr>
        <w:t>relatives aux règles</w:t>
      </w:r>
      <w:r w:rsidR="007D4D13">
        <w:rPr>
          <w:color w:val="000000"/>
          <w:lang w:val="fr"/>
        </w:rPr>
        <w:t xml:space="preserve"> (en particulier </w:t>
      </w:r>
      <w:r>
        <w:rPr>
          <w:color w:val="000000"/>
          <w:lang w:val="fr"/>
        </w:rPr>
        <w:t>chez l</w:t>
      </w:r>
      <w:r w:rsidR="007D4D13">
        <w:rPr>
          <w:color w:val="000000"/>
          <w:lang w:val="fr"/>
        </w:rPr>
        <w:t xml:space="preserve">es adolescentes) et la façon d’utiliser </w:t>
      </w:r>
      <w:r>
        <w:rPr>
          <w:color w:val="000000"/>
          <w:lang w:val="fr"/>
        </w:rPr>
        <w:t>l</w:t>
      </w:r>
      <w:r w:rsidR="007D4D13">
        <w:rPr>
          <w:color w:val="000000"/>
          <w:lang w:val="fr"/>
        </w:rPr>
        <w:t xml:space="preserve">es </w:t>
      </w:r>
      <w:r w:rsidR="00CE4056">
        <w:rPr>
          <w:color w:val="000000"/>
          <w:lang w:val="fr"/>
        </w:rPr>
        <w:t>produits</w:t>
      </w:r>
      <w:r w:rsidR="007D4D13">
        <w:rPr>
          <w:color w:val="000000"/>
          <w:lang w:val="fr"/>
        </w:rPr>
        <w:t xml:space="preserve"> </w:t>
      </w:r>
      <w:r w:rsidR="00F24BAD">
        <w:rPr>
          <w:color w:val="000000"/>
          <w:lang w:val="fr"/>
        </w:rPr>
        <w:t>d’hygiène intime</w:t>
      </w:r>
      <w:r w:rsidR="007D4D13">
        <w:rPr>
          <w:color w:val="000000"/>
          <w:lang w:val="fr"/>
        </w:rPr>
        <w:t xml:space="preserve"> (y compris les sous-vêtements). </w:t>
      </w:r>
    </w:p>
    <w:p w14:paraId="528F70FC" w14:textId="64C05E8F" w:rsidR="00277BEF" w:rsidRPr="00640907" w:rsidRDefault="00FD4030">
      <w:pPr>
        <w:numPr>
          <w:ilvl w:val="0"/>
          <w:numId w:val="2"/>
        </w:numPr>
        <w:pBdr>
          <w:top w:val="nil"/>
          <w:left w:val="nil"/>
          <w:bottom w:val="nil"/>
          <w:right w:val="nil"/>
          <w:between w:val="nil"/>
        </w:pBdr>
        <w:jc w:val="both"/>
        <w:rPr>
          <w:color w:val="000000"/>
          <w:lang w:val="fr-FR"/>
        </w:rPr>
      </w:pPr>
      <w:r>
        <w:rPr>
          <w:color w:val="000000"/>
          <w:lang w:val="fr"/>
        </w:rPr>
        <w:t>Une p</w:t>
      </w:r>
      <w:r w:rsidR="007D4D13">
        <w:rPr>
          <w:color w:val="000000"/>
          <w:lang w:val="fr"/>
        </w:rPr>
        <w:t xml:space="preserve">erte significative </w:t>
      </w:r>
      <w:r>
        <w:rPr>
          <w:color w:val="000000"/>
          <w:lang w:val="fr"/>
        </w:rPr>
        <w:t>d’intimité</w:t>
      </w:r>
      <w:r w:rsidR="007D4D13">
        <w:rPr>
          <w:color w:val="000000"/>
          <w:lang w:val="fr"/>
        </w:rPr>
        <w:t xml:space="preserve"> et de dignité (en particulier dans les situations </w:t>
      </w:r>
      <w:r>
        <w:rPr>
          <w:color w:val="000000"/>
          <w:lang w:val="fr"/>
        </w:rPr>
        <w:t xml:space="preserve">de </w:t>
      </w:r>
      <w:r w:rsidR="007D4D13">
        <w:rPr>
          <w:color w:val="000000"/>
          <w:lang w:val="fr"/>
        </w:rPr>
        <w:t>surp</w:t>
      </w:r>
      <w:r>
        <w:rPr>
          <w:color w:val="000000"/>
          <w:lang w:val="fr"/>
        </w:rPr>
        <w:t>opulation</w:t>
      </w:r>
      <w:r w:rsidR="007D4D13">
        <w:rPr>
          <w:color w:val="000000"/>
          <w:lang w:val="fr"/>
        </w:rPr>
        <w:t xml:space="preserve">, </w:t>
      </w:r>
      <w:r>
        <w:rPr>
          <w:color w:val="000000"/>
          <w:lang w:val="fr"/>
        </w:rPr>
        <w:t xml:space="preserve">d’habitat </w:t>
      </w:r>
      <w:r w:rsidR="007D4D13">
        <w:rPr>
          <w:color w:val="000000"/>
          <w:lang w:val="fr"/>
        </w:rPr>
        <w:t xml:space="preserve">temporaire ou </w:t>
      </w:r>
      <w:r>
        <w:rPr>
          <w:color w:val="000000"/>
          <w:lang w:val="fr"/>
        </w:rPr>
        <w:t>de</w:t>
      </w:r>
      <w:r w:rsidR="007D4D13">
        <w:rPr>
          <w:color w:val="000000"/>
          <w:lang w:val="fr"/>
        </w:rPr>
        <w:t xml:space="preserve"> transit). </w:t>
      </w:r>
    </w:p>
    <w:p w14:paraId="63EE56AD" w14:textId="4ADECD25" w:rsidR="00277BEF" w:rsidRPr="00640907" w:rsidRDefault="00FD4030">
      <w:pPr>
        <w:numPr>
          <w:ilvl w:val="0"/>
          <w:numId w:val="2"/>
        </w:numPr>
        <w:pBdr>
          <w:top w:val="nil"/>
          <w:left w:val="nil"/>
          <w:bottom w:val="nil"/>
          <w:right w:val="nil"/>
          <w:between w:val="nil"/>
        </w:pBdr>
        <w:jc w:val="both"/>
        <w:rPr>
          <w:color w:val="000000"/>
          <w:lang w:val="fr-FR"/>
        </w:rPr>
      </w:pPr>
      <w:r>
        <w:rPr>
          <w:color w:val="000000"/>
          <w:lang w:val="fr"/>
        </w:rPr>
        <w:t>L’a</w:t>
      </w:r>
      <w:r w:rsidR="007D4D13">
        <w:rPr>
          <w:color w:val="000000"/>
          <w:lang w:val="fr"/>
        </w:rPr>
        <w:t xml:space="preserve">nxiété et </w:t>
      </w:r>
      <w:r>
        <w:rPr>
          <w:color w:val="000000"/>
          <w:lang w:val="fr"/>
        </w:rPr>
        <w:t xml:space="preserve">la gêne </w:t>
      </w:r>
      <w:r w:rsidR="00F24BAD">
        <w:rPr>
          <w:color w:val="000000"/>
          <w:lang w:val="fr"/>
        </w:rPr>
        <w:t>dues aux</w:t>
      </w:r>
      <w:r>
        <w:rPr>
          <w:color w:val="000000"/>
          <w:lang w:val="fr"/>
        </w:rPr>
        <w:t xml:space="preserve"> pertes</w:t>
      </w:r>
      <w:r w:rsidR="007D4D13">
        <w:rPr>
          <w:color w:val="000000"/>
          <w:lang w:val="fr"/>
        </w:rPr>
        <w:t xml:space="preserve"> de sang, </w:t>
      </w:r>
      <w:r>
        <w:rPr>
          <w:color w:val="000000"/>
          <w:lang w:val="fr"/>
        </w:rPr>
        <w:t xml:space="preserve">ainsi que </w:t>
      </w:r>
      <w:r w:rsidR="007D4D13">
        <w:rPr>
          <w:color w:val="000000"/>
          <w:lang w:val="fr"/>
        </w:rPr>
        <w:t xml:space="preserve">l’inconfort </w:t>
      </w:r>
      <w:r w:rsidR="00F24BAD">
        <w:rPr>
          <w:color w:val="000000"/>
          <w:lang w:val="fr"/>
        </w:rPr>
        <w:t>que les</w:t>
      </w:r>
      <w:r w:rsidR="007D4D13">
        <w:rPr>
          <w:color w:val="000000"/>
          <w:lang w:val="fr"/>
        </w:rPr>
        <w:t xml:space="preserve"> </w:t>
      </w:r>
      <w:r>
        <w:rPr>
          <w:color w:val="000000"/>
          <w:lang w:val="fr"/>
        </w:rPr>
        <w:t>règles</w:t>
      </w:r>
      <w:r w:rsidR="00F24BAD">
        <w:rPr>
          <w:color w:val="000000"/>
          <w:lang w:val="fr"/>
        </w:rPr>
        <w:t xml:space="preserve"> génèrent</w:t>
      </w:r>
      <w:r w:rsidR="007D4D13">
        <w:rPr>
          <w:color w:val="000000"/>
          <w:lang w:val="fr"/>
        </w:rPr>
        <w:t xml:space="preserve">. </w:t>
      </w:r>
    </w:p>
    <w:p w14:paraId="4980109A" w14:textId="670E126D" w:rsidR="00277BEF" w:rsidRPr="00640907" w:rsidRDefault="007D4D13">
      <w:pPr>
        <w:numPr>
          <w:ilvl w:val="0"/>
          <w:numId w:val="2"/>
        </w:numPr>
        <w:pBdr>
          <w:top w:val="nil"/>
          <w:left w:val="nil"/>
          <w:bottom w:val="nil"/>
          <w:right w:val="nil"/>
          <w:between w:val="nil"/>
        </w:pBdr>
        <w:jc w:val="both"/>
        <w:rPr>
          <w:color w:val="000000"/>
          <w:lang w:val="fr-FR"/>
        </w:rPr>
      </w:pPr>
      <w:r>
        <w:rPr>
          <w:color w:val="000000"/>
          <w:lang w:val="fr"/>
        </w:rPr>
        <w:t xml:space="preserve">Les tabous culturels et les </w:t>
      </w:r>
      <w:r w:rsidR="00FD4030">
        <w:rPr>
          <w:color w:val="000000"/>
          <w:lang w:val="fr"/>
        </w:rPr>
        <w:t>interdits</w:t>
      </w:r>
      <w:r>
        <w:rPr>
          <w:color w:val="000000"/>
          <w:lang w:val="fr"/>
        </w:rPr>
        <w:t xml:space="preserve"> qui peuvent avoir un impact </w:t>
      </w:r>
      <w:r w:rsidR="00F24BAD">
        <w:rPr>
          <w:color w:val="000000"/>
          <w:lang w:val="fr"/>
        </w:rPr>
        <w:t xml:space="preserve">sur la vie quotidienne et rendre </w:t>
      </w:r>
      <w:r>
        <w:rPr>
          <w:color w:val="000000"/>
          <w:lang w:val="fr"/>
        </w:rPr>
        <w:t xml:space="preserve">l’accès aux services </w:t>
      </w:r>
      <w:r w:rsidR="00F24BAD">
        <w:rPr>
          <w:color w:val="000000"/>
          <w:lang w:val="fr"/>
        </w:rPr>
        <w:t>plus difficile</w:t>
      </w:r>
      <w:r>
        <w:rPr>
          <w:color w:val="000000"/>
          <w:lang w:val="fr"/>
        </w:rPr>
        <w:t xml:space="preserve">. </w:t>
      </w:r>
      <w:r w:rsidR="00CE4056">
        <w:rPr>
          <w:color w:val="000000"/>
          <w:lang w:val="fr"/>
        </w:rPr>
        <w:t>Se r</w:t>
      </w:r>
      <w:r w:rsidR="00CE4056">
        <w:rPr>
          <w:lang w:val="fr"/>
        </w:rPr>
        <w:t>a</w:t>
      </w:r>
      <w:r>
        <w:rPr>
          <w:lang w:val="fr"/>
        </w:rPr>
        <w:t>ppele</w:t>
      </w:r>
      <w:r w:rsidR="00CE4056">
        <w:rPr>
          <w:lang w:val="fr"/>
        </w:rPr>
        <w:t>r</w:t>
      </w:r>
      <w:r>
        <w:rPr>
          <w:lang w:val="fr"/>
        </w:rPr>
        <w:t xml:space="preserve"> que certaines femmes et</w:t>
      </w:r>
      <w:r w:rsidR="00CE4056">
        <w:rPr>
          <w:lang w:val="fr"/>
        </w:rPr>
        <w:t xml:space="preserve"> certaines</w:t>
      </w:r>
      <w:r>
        <w:rPr>
          <w:lang w:val="fr"/>
        </w:rPr>
        <w:t xml:space="preserve"> </w:t>
      </w:r>
      <w:r w:rsidR="00577448">
        <w:rPr>
          <w:lang w:val="fr"/>
        </w:rPr>
        <w:t xml:space="preserve">jeunes </w:t>
      </w:r>
      <w:r>
        <w:rPr>
          <w:lang w:val="fr"/>
        </w:rPr>
        <w:t>filles peuvent avoir besoin d’une aide ou d’un soutien supplémentaire, comme les femmes et</w:t>
      </w:r>
      <w:r w:rsidR="007E7337">
        <w:rPr>
          <w:lang w:val="fr"/>
        </w:rPr>
        <w:t xml:space="preserve"> les</w:t>
      </w:r>
      <w:r>
        <w:rPr>
          <w:lang w:val="fr"/>
        </w:rPr>
        <w:t xml:space="preserve"> </w:t>
      </w:r>
      <w:r w:rsidR="00577448">
        <w:rPr>
          <w:lang w:val="fr"/>
        </w:rPr>
        <w:t xml:space="preserve">jeunes </w:t>
      </w:r>
      <w:r>
        <w:rPr>
          <w:lang w:val="fr"/>
        </w:rPr>
        <w:t xml:space="preserve">filles </w:t>
      </w:r>
      <w:r w:rsidR="00577448">
        <w:rPr>
          <w:lang w:val="fr"/>
        </w:rPr>
        <w:t>souffrant</w:t>
      </w:r>
      <w:r>
        <w:rPr>
          <w:lang w:val="fr"/>
        </w:rPr>
        <w:t xml:space="preserve"> de </w:t>
      </w:r>
      <w:r w:rsidR="00695129">
        <w:rPr>
          <w:lang w:val="fr"/>
        </w:rPr>
        <w:t>handicap</w:t>
      </w:r>
      <w:r w:rsidR="00577448">
        <w:rPr>
          <w:lang w:val="fr"/>
        </w:rPr>
        <w:t>s</w:t>
      </w:r>
      <w:r w:rsidR="00695129">
        <w:rPr>
          <w:lang w:val="fr"/>
        </w:rPr>
        <w:t xml:space="preserve"> </w:t>
      </w:r>
      <w:r w:rsidR="00577448">
        <w:rPr>
          <w:lang w:val="fr"/>
        </w:rPr>
        <w:t xml:space="preserve">physiques ou </w:t>
      </w:r>
      <w:r w:rsidR="00695129">
        <w:rPr>
          <w:lang w:val="fr"/>
        </w:rPr>
        <w:t xml:space="preserve">d’apprentissage, </w:t>
      </w:r>
      <w:r w:rsidR="00CE4056">
        <w:rPr>
          <w:lang w:val="fr"/>
        </w:rPr>
        <w:t>celles qui ont une</w:t>
      </w:r>
      <w:r w:rsidR="00695129">
        <w:rPr>
          <w:lang w:val="fr"/>
        </w:rPr>
        <w:t xml:space="preserve"> mobilité</w:t>
      </w:r>
      <w:r w:rsidR="00577448">
        <w:rPr>
          <w:lang w:val="fr"/>
        </w:rPr>
        <w:t xml:space="preserve"> réduite</w:t>
      </w:r>
      <w:r w:rsidR="007F2EC1">
        <w:rPr>
          <w:lang w:val="fr"/>
        </w:rPr>
        <w:t xml:space="preserve">, les personnes transgenres </w:t>
      </w:r>
      <w:r>
        <w:rPr>
          <w:lang w:val="fr"/>
        </w:rPr>
        <w:t xml:space="preserve">ou </w:t>
      </w:r>
      <w:r w:rsidR="00577448">
        <w:rPr>
          <w:lang w:val="fr"/>
        </w:rPr>
        <w:t>l</w:t>
      </w:r>
      <w:r>
        <w:rPr>
          <w:lang w:val="fr"/>
        </w:rPr>
        <w:t xml:space="preserve">es filles non accompagnées ou séparées. </w:t>
      </w:r>
    </w:p>
    <w:p w14:paraId="5109B10C" w14:textId="77777777" w:rsidR="00277BEF" w:rsidRPr="00640907" w:rsidRDefault="00277BEF">
      <w:pPr>
        <w:jc w:val="both"/>
        <w:rPr>
          <w:lang w:val="fr-FR"/>
        </w:rPr>
      </w:pPr>
    </w:p>
    <w:p w14:paraId="7BD9EFAC" w14:textId="6D9DB904" w:rsidR="00277BEF" w:rsidRPr="00AC6838" w:rsidRDefault="007D4D13">
      <w:pPr>
        <w:pStyle w:val="Titre2"/>
        <w:numPr>
          <w:ilvl w:val="1"/>
          <w:numId w:val="9"/>
        </w:numPr>
        <w:rPr>
          <w:lang w:val="fr-FR"/>
        </w:rPr>
      </w:pPr>
      <w:r>
        <w:rPr>
          <w:lang w:val="fr"/>
        </w:rPr>
        <w:t xml:space="preserve"> </w:t>
      </w:r>
      <w:bookmarkStart w:id="14" w:name="_Toc518160247"/>
      <w:bookmarkStart w:id="15" w:name="_Toc10138646"/>
      <w:r>
        <w:rPr>
          <w:lang w:val="fr"/>
        </w:rPr>
        <w:t xml:space="preserve">Quels risques </w:t>
      </w:r>
      <w:r w:rsidR="00CE4056">
        <w:rPr>
          <w:lang w:val="fr"/>
        </w:rPr>
        <w:t>existe-t-il à</w:t>
      </w:r>
      <w:r w:rsidRPr="007D161C">
        <w:rPr>
          <w:lang w:val="fr"/>
        </w:rPr>
        <w:t xml:space="preserve"> ne pas </w:t>
      </w:r>
      <w:r w:rsidR="00AC6838" w:rsidRPr="007D161C">
        <w:rPr>
          <w:lang w:val="fr"/>
        </w:rPr>
        <w:t>traiter de la</w:t>
      </w:r>
      <w:r w:rsidRPr="007D161C">
        <w:rPr>
          <w:lang w:val="fr"/>
        </w:rPr>
        <w:t xml:space="preserve"> </w:t>
      </w:r>
      <w:r w:rsidR="00EA2B28" w:rsidRPr="007D161C">
        <w:rPr>
          <w:lang w:val="fr"/>
        </w:rPr>
        <w:t>GHM</w:t>
      </w:r>
      <w:r w:rsidR="00AC6838">
        <w:rPr>
          <w:lang w:val="fr"/>
        </w:rPr>
        <w:t xml:space="preserve"> </w:t>
      </w:r>
      <w:r w:rsidRPr="007D161C">
        <w:rPr>
          <w:lang w:val="fr"/>
        </w:rPr>
        <w:t>?</w:t>
      </w:r>
      <w:bookmarkEnd w:id="14"/>
      <w:bookmarkEnd w:id="15"/>
      <w:r w:rsidRPr="00AC6838">
        <w:rPr>
          <w:lang w:val="fr"/>
        </w:rPr>
        <w:t xml:space="preserve"> </w:t>
      </w:r>
    </w:p>
    <w:p w14:paraId="72CCA346" w14:textId="0A6E3D50" w:rsidR="00277BEF" w:rsidRPr="00640907" w:rsidRDefault="00AC6838" w:rsidP="007D161C">
      <w:pPr>
        <w:spacing w:before="0"/>
        <w:jc w:val="both"/>
        <w:rPr>
          <w:lang w:val="fr-FR"/>
        </w:rPr>
      </w:pPr>
      <w:r>
        <w:rPr>
          <w:lang w:val="fr"/>
        </w:rPr>
        <w:t>U</w:t>
      </w:r>
      <w:r w:rsidR="007D4D13">
        <w:rPr>
          <w:lang w:val="fr"/>
        </w:rPr>
        <w:t>n certain nombre de risques p</w:t>
      </w:r>
      <w:r>
        <w:rPr>
          <w:lang w:val="fr"/>
        </w:rPr>
        <w:t>èse</w:t>
      </w:r>
      <w:r w:rsidR="00CE4056">
        <w:rPr>
          <w:lang w:val="fr"/>
        </w:rPr>
        <w:t>nt</w:t>
      </w:r>
      <w:r>
        <w:rPr>
          <w:lang w:val="fr"/>
        </w:rPr>
        <w:t xml:space="preserve"> sur</w:t>
      </w:r>
      <w:r w:rsidR="007D4D13">
        <w:rPr>
          <w:lang w:val="fr"/>
        </w:rPr>
        <w:t xml:space="preserve"> les femmes et les </w:t>
      </w:r>
      <w:r>
        <w:rPr>
          <w:lang w:val="fr"/>
        </w:rPr>
        <w:t xml:space="preserve">jeunes </w:t>
      </w:r>
      <w:r w:rsidR="007D4D13">
        <w:rPr>
          <w:lang w:val="fr"/>
        </w:rPr>
        <w:t xml:space="preserve">filles </w:t>
      </w:r>
      <w:r>
        <w:rPr>
          <w:lang w:val="fr"/>
        </w:rPr>
        <w:t xml:space="preserve">lorsque </w:t>
      </w:r>
      <w:r w:rsidR="007D4D13">
        <w:rPr>
          <w:lang w:val="fr"/>
        </w:rPr>
        <w:t xml:space="preserve">leurs besoins d’hygiène menstruelle </w:t>
      </w:r>
      <w:r w:rsidR="007139CD">
        <w:rPr>
          <w:lang w:val="fr"/>
        </w:rPr>
        <w:t xml:space="preserve">ne </w:t>
      </w:r>
      <w:r w:rsidR="007D4D13">
        <w:rPr>
          <w:lang w:val="fr"/>
        </w:rPr>
        <w:t xml:space="preserve">sont </w:t>
      </w:r>
      <w:r w:rsidR="007139CD">
        <w:rPr>
          <w:u w:val="single"/>
          <w:lang w:val="fr"/>
        </w:rPr>
        <w:t>p</w:t>
      </w:r>
      <w:r w:rsidR="007D4D13">
        <w:rPr>
          <w:u w:val="single"/>
          <w:lang w:val="fr"/>
        </w:rPr>
        <w:t>as</w:t>
      </w:r>
      <w:r w:rsidR="007D4D13">
        <w:rPr>
          <w:lang w:val="fr"/>
        </w:rPr>
        <w:t xml:space="preserve"> traités</w:t>
      </w:r>
      <w:r w:rsidR="00462E3B">
        <w:rPr>
          <w:lang w:val="fr"/>
        </w:rPr>
        <w:t xml:space="preserve"> </w:t>
      </w:r>
      <w:r w:rsidR="007D4D13">
        <w:rPr>
          <w:lang w:val="fr"/>
        </w:rPr>
        <w:t xml:space="preserve">de manière adéquate dans </w:t>
      </w:r>
      <w:r w:rsidR="007139CD">
        <w:rPr>
          <w:lang w:val="fr"/>
        </w:rPr>
        <w:t xml:space="preserve">les </w:t>
      </w:r>
      <w:r w:rsidR="000035AC">
        <w:rPr>
          <w:lang w:val="fr"/>
        </w:rPr>
        <w:t>contextes humanitaires</w:t>
      </w:r>
      <w:r>
        <w:rPr>
          <w:lang w:val="fr"/>
        </w:rPr>
        <w:t xml:space="preserve"> </w:t>
      </w:r>
      <w:r w:rsidR="007D4D13">
        <w:rPr>
          <w:lang w:val="fr"/>
        </w:rPr>
        <w:t xml:space="preserve">: </w:t>
      </w:r>
    </w:p>
    <w:p w14:paraId="2FA0B622" w14:textId="6D799357" w:rsidR="00277BEF" w:rsidRPr="004F15AE" w:rsidRDefault="007D4D13">
      <w:pPr>
        <w:numPr>
          <w:ilvl w:val="0"/>
          <w:numId w:val="17"/>
        </w:numPr>
        <w:pBdr>
          <w:top w:val="nil"/>
          <w:left w:val="nil"/>
          <w:bottom w:val="nil"/>
          <w:right w:val="nil"/>
          <w:between w:val="nil"/>
        </w:pBdr>
        <w:jc w:val="both"/>
        <w:rPr>
          <w:color w:val="000000"/>
          <w:lang w:val="fr-FR"/>
        </w:rPr>
      </w:pPr>
      <w:r w:rsidRPr="004F15AE">
        <w:rPr>
          <w:color w:val="000000"/>
          <w:lang w:val="fr"/>
        </w:rPr>
        <w:t xml:space="preserve">Les femmes et les </w:t>
      </w:r>
      <w:r w:rsidR="00E2055E" w:rsidRPr="004F15AE">
        <w:rPr>
          <w:color w:val="000000"/>
          <w:lang w:val="fr"/>
        </w:rPr>
        <w:t xml:space="preserve">jeunes </w:t>
      </w:r>
      <w:r w:rsidRPr="004F15AE">
        <w:rPr>
          <w:color w:val="000000"/>
          <w:lang w:val="fr"/>
        </w:rPr>
        <w:t xml:space="preserve">filles </w:t>
      </w:r>
      <w:r w:rsidR="00E2055E" w:rsidRPr="004F15AE">
        <w:rPr>
          <w:color w:val="000000"/>
          <w:lang w:val="fr"/>
        </w:rPr>
        <w:t>n’ayant pas d’</w:t>
      </w:r>
      <w:r w:rsidRPr="004F15AE">
        <w:rPr>
          <w:color w:val="000000"/>
          <w:lang w:val="fr"/>
        </w:rPr>
        <w:t xml:space="preserve">autre option peuvent utiliser un </w:t>
      </w:r>
      <w:r w:rsidR="00E2055E" w:rsidRPr="004F15AE">
        <w:rPr>
          <w:color w:val="000000"/>
          <w:lang w:val="fr"/>
        </w:rPr>
        <w:t xml:space="preserve">vieux </w:t>
      </w:r>
      <w:r w:rsidRPr="004F15AE">
        <w:rPr>
          <w:color w:val="000000"/>
          <w:lang w:val="fr"/>
        </w:rPr>
        <w:t>chiffon, sale ou humide</w:t>
      </w:r>
      <w:r w:rsidR="00CE4056">
        <w:rPr>
          <w:color w:val="000000"/>
          <w:lang w:val="fr"/>
        </w:rPr>
        <w:t>,</w:t>
      </w:r>
      <w:r w:rsidRPr="004F15AE">
        <w:rPr>
          <w:color w:val="000000"/>
          <w:lang w:val="fr"/>
        </w:rPr>
        <w:t xml:space="preserve"> pour absorber leur</w:t>
      </w:r>
      <w:r w:rsidR="00E2055E" w:rsidRPr="004F15AE">
        <w:rPr>
          <w:color w:val="000000"/>
          <w:lang w:val="fr"/>
        </w:rPr>
        <w:t>s règles</w:t>
      </w:r>
      <w:r w:rsidRPr="004F15AE">
        <w:rPr>
          <w:color w:val="000000"/>
          <w:lang w:val="fr"/>
        </w:rPr>
        <w:t xml:space="preserve">, </w:t>
      </w:r>
      <w:r w:rsidR="00E2055E" w:rsidRPr="004F15AE">
        <w:rPr>
          <w:color w:val="000000"/>
          <w:lang w:val="fr"/>
        </w:rPr>
        <w:t xml:space="preserve">provoquant </w:t>
      </w:r>
      <w:r w:rsidR="00CE4056">
        <w:rPr>
          <w:color w:val="000000"/>
          <w:lang w:val="fr"/>
        </w:rPr>
        <w:t xml:space="preserve">ainsi </w:t>
      </w:r>
      <w:r w:rsidR="00E2055E" w:rsidRPr="004F15AE">
        <w:rPr>
          <w:color w:val="000000"/>
          <w:lang w:val="fr"/>
        </w:rPr>
        <w:t>des</w:t>
      </w:r>
      <w:r w:rsidRPr="004F15AE">
        <w:rPr>
          <w:color w:val="000000"/>
          <w:lang w:val="fr"/>
        </w:rPr>
        <w:t xml:space="preserve"> irritation</w:t>
      </w:r>
      <w:r w:rsidR="00E2055E" w:rsidRPr="004F15AE">
        <w:rPr>
          <w:color w:val="000000"/>
          <w:lang w:val="fr"/>
        </w:rPr>
        <w:t>s</w:t>
      </w:r>
      <w:r w:rsidRPr="004F15AE">
        <w:rPr>
          <w:color w:val="000000"/>
          <w:lang w:val="fr"/>
        </w:rPr>
        <w:t xml:space="preserve"> et/ou des infections. </w:t>
      </w:r>
    </w:p>
    <w:p w14:paraId="4377FA03" w14:textId="6C16650B" w:rsidR="00277BEF" w:rsidRPr="007D161C" w:rsidRDefault="00E2055E">
      <w:pPr>
        <w:numPr>
          <w:ilvl w:val="0"/>
          <w:numId w:val="17"/>
        </w:numPr>
        <w:pBdr>
          <w:top w:val="nil"/>
          <w:left w:val="nil"/>
          <w:bottom w:val="nil"/>
          <w:right w:val="nil"/>
          <w:between w:val="nil"/>
        </w:pBdr>
        <w:jc w:val="both"/>
        <w:rPr>
          <w:color w:val="000000"/>
          <w:lang w:val="fr-FR"/>
        </w:rPr>
      </w:pPr>
      <w:r w:rsidRPr="004F15AE">
        <w:rPr>
          <w:color w:val="000000"/>
          <w:lang w:val="fr"/>
        </w:rPr>
        <w:lastRenderedPageBreak/>
        <w:t xml:space="preserve">Lorsque </w:t>
      </w:r>
      <w:r w:rsidR="007D4D13" w:rsidRPr="004F15AE">
        <w:rPr>
          <w:color w:val="000000"/>
          <w:lang w:val="fr"/>
        </w:rPr>
        <w:t>les femmes et les filles doivent attendre l</w:t>
      </w:r>
      <w:r w:rsidRPr="004F15AE">
        <w:rPr>
          <w:color w:val="000000"/>
          <w:lang w:val="fr"/>
        </w:rPr>
        <w:t>a tombée de la nuit</w:t>
      </w:r>
      <w:r w:rsidR="007D4D13" w:rsidRPr="004F15AE">
        <w:rPr>
          <w:color w:val="000000"/>
          <w:lang w:val="fr"/>
        </w:rPr>
        <w:t xml:space="preserve"> pour </w:t>
      </w:r>
      <w:r w:rsidRPr="004F15AE">
        <w:rPr>
          <w:color w:val="000000"/>
          <w:lang w:val="fr"/>
        </w:rPr>
        <w:t>se rendre aux toilettes</w:t>
      </w:r>
      <w:r w:rsidR="007D4D13" w:rsidRPr="004F15AE">
        <w:rPr>
          <w:color w:val="000000"/>
          <w:lang w:val="fr"/>
        </w:rPr>
        <w:t xml:space="preserve"> ou trouver un endroit </w:t>
      </w:r>
      <w:r w:rsidRPr="004F15AE">
        <w:rPr>
          <w:color w:val="000000"/>
          <w:lang w:val="fr"/>
        </w:rPr>
        <w:t xml:space="preserve">discret </w:t>
      </w:r>
      <w:r w:rsidR="007D4D13" w:rsidRPr="004F15AE">
        <w:rPr>
          <w:color w:val="000000"/>
          <w:lang w:val="fr"/>
        </w:rPr>
        <w:t xml:space="preserve">pour </w:t>
      </w:r>
      <w:r w:rsidRPr="004F15AE">
        <w:rPr>
          <w:color w:val="000000"/>
          <w:lang w:val="fr"/>
        </w:rPr>
        <w:t xml:space="preserve">se </w:t>
      </w:r>
      <w:r w:rsidR="007D4D13" w:rsidRPr="004F15AE">
        <w:rPr>
          <w:color w:val="000000"/>
          <w:lang w:val="fr"/>
        </w:rPr>
        <w:t>changer/</w:t>
      </w:r>
      <w:r w:rsidRPr="004F15AE">
        <w:rPr>
          <w:color w:val="000000"/>
          <w:lang w:val="fr"/>
        </w:rPr>
        <w:t>enlever les protections</w:t>
      </w:r>
      <w:r w:rsidR="007D4D13" w:rsidRPr="004F15AE">
        <w:rPr>
          <w:color w:val="000000"/>
          <w:lang w:val="fr"/>
        </w:rPr>
        <w:t xml:space="preserve"> sanitaires</w:t>
      </w:r>
      <w:r w:rsidR="00CE4056">
        <w:rPr>
          <w:color w:val="000000"/>
          <w:lang w:val="fr"/>
        </w:rPr>
        <w:t>,</w:t>
      </w:r>
      <w:r w:rsidR="007D4D13" w:rsidRPr="004F15AE">
        <w:rPr>
          <w:color w:val="000000"/>
          <w:lang w:val="fr"/>
        </w:rPr>
        <w:t xml:space="preserve"> la nuit, </w:t>
      </w:r>
      <w:r w:rsidRPr="004F15AE">
        <w:rPr>
          <w:color w:val="000000"/>
          <w:lang w:val="fr"/>
        </w:rPr>
        <w:t>elles</w:t>
      </w:r>
      <w:r w:rsidR="007D4D13" w:rsidRPr="004F15AE">
        <w:rPr>
          <w:color w:val="000000"/>
          <w:lang w:val="fr"/>
        </w:rPr>
        <w:t xml:space="preserve"> risquent </w:t>
      </w:r>
      <w:r w:rsidRPr="004F15AE">
        <w:rPr>
          <w:color w:val="000000"/>
          <w:lang w:val="fr"/>
        </w:rPr>
        <w:t>de subir des</w:t>
      </w:r>
      <w:r w:rsidR="007D4D13" w:rsidRPr="004F15AE">
        <w:rPr>
          <w:color w:val="000000"/>
          <w:lang w:val="fr"/>
        </w:rPr>
        <w:t xml:space="preserve"> violence</w:t>
      </w:r>
      <w:r w:rsidRPr="004F15AE">
        <w:rPr>
          <w:color w:val="000000"/>
          <w:lang w:val="fr"/>
        </w:rPr>
        <w:t>s</w:t>
      </w:r>
      <w:r w:rsidR="007D4D13" w:rsidRPr="004F15AE">
        <w:rPr>
          <w:color w:val="000000"/>
          <w:lang w:val="fr"/>
        </w:rPr>
        <w:t xml:space="preserve"> sexuelle</w:t>
      </w:r>
      <w:r w:rsidRPr="004F15AE">
        <w:rPr>
          <w:color w:val="000000"/>
          <w:lang w:val="fr"/>
        </w:rPr>
        <w:t>s et liées au genre</w:t>
      </w:r>
      <w:r w:rsidR="007D4D13" w:rsidRPr="007D161C">
        <w:rPr>
          <w:color w:val="000000"/>
          <w:lang w:val="fr"/>
        </w:rPr>
        <w:t xml:space="preserve"> (</w:t>
      </w:r>
      <w:r w:rsidR="004F15AE">
        <w:rPr>
          <w:color w:val="000000"/>
          <w:lang w:val="fr"/>
        </w:rPr>
        <w:t>VSLG</w:t>
      </w:r>
      <w:r w:rsidR="007D4D13" w:rsidRPr="007D161C">
        <w:rPr>
          <w:color w:val="000000"/>
          <w:lang w:val="fr"/>
        </w:rPr>
        <w:t>).</w:t>
      </w:r>
    </w:p>
    <w:p w14:paraId="6CBF1FC0" w14:textId="137A9E1F" w:rsidR="00277BEF" w:rsidRPr="00640907" w:rsidRDefault="007D4D13">
      <w:pPr>
        <w:numPr>
          <w:ilvl w:val="0"/>
          <w:numId w:val="17"/>
        </w:numPr>
        <w:pBdr>
          <w:top w:val="nil"/>
          <w:left w:val="nil"/>
          <w:bottom w:val="nil"/>
          <w:right w:val="nil"/>
          <w:between w:val="nil"/>
        </w:pBdr>
        <w:jc w:val="both"/>
        <w:rPr>
          <w:color w:val="000000"/>
          <w:lang w:val="fr-FR"/>
        </w:rPr>
      </w:pPr>
      <w:r>
        <w:rPr>
          <w:color w:val="000000"/>
          <w:lang w:val="fr"/>
        </w:rPr>
        <w:t xml:space="preserve">Les femmes et les filles peuvent </w:t>
      </w:r>
      <w:r w:rsidR="00AA038D">
        <w:rPr>
          <w:color w:val="000000"/>
          <w:lang w:val="fr"/>
        </w:rPr>
        <w:t>être très fortement limitées dans leurs déplacements</w:t>
      </w:r>
      <w:r>
        <w:rPr>
          <w:color w:val="000000"/>
          <w:lang w:val="fr"/>
        </w:rPr>
        <w:t xml:space="preserve"> et être </w:t>
      </w:r>
      <w:r w:rsidR="00AA038D">
        <w:rPr>
          <w:color w:val="000000"/>
          <w:lang w:val="fr"/>
        </w:rPr>
        <w:t xml:space="preserve">obligées </w:t>
      </w:r>
      <w:r>
        <w:rPr>
          <w:color w:val="000000"/>
          <w:lang w:val="fr"/>
        </w:rPr>
        <w:t xml:space="preserve">de rester </w:t>
      </w:r>
      <w:r w:rsidR="00AC3A9A">
        <w:rPr>
          <w:color w:val="000000"/>
          <w:lang w:val="fr"/>
        </w:rPr>
        <w:t>dan</w:t>
      </w:r>
      <w:r w:rsidR="00A62A2B">
        <w:rPr>
          <w:color w:val="000000"/>
          <w:lang w:val="fr"/>
        </w:rPr>
        <w:t>s leur</w:t>
      </w:r>
      <w:r>
        <w:rPr>
          <w:color w:val="000000"/>
          <w:lang w:val="fr"/>
        </w:rPr>
        <w:t xml:space="preserve"> maison ou dans </w:t>
      </w:r>
      <w:r w:rsidR="00AA038D">
        <w:rPr>
          <w:color w:val="000000"/>
          <w:lang w:val="fr"/>
        </w:rPr>
        <w:t>leur</w:t>
      </w:r>
      <w:r>
        <w:rPr>
          <w:color w:val="000000"/>
          <w:lang w:val="fr"/>
        </w:rPr>
        <w:t xml:space="preserve"> </w:t>
      </w:r>
      <w:r w:rsidR="00A62A2B">
        <w:rPr>
          <w:color w:val="000000"/>
          <w:lang w:val="fr"/>
        </w:rPr>
        <w:t>abri</w:t>
      </w:r>
      <w:r>
        <w:rPr>
          <w:color w:val="000000"/>
          <w:lang w:val="fr"/>
        </w:rPr>
        <w:t xml:space="preserve"> </w:t>
      </w:r>
      <w:r w:rsidR="00AC3A9A">
        <w:rPr>
          <w:color w:val="000000"/>
          <w:lang w:val="fr"/>
        </w:rPr>
        <w:t>lorsqu’</w:t>
      </w:r>
      <w:r>
        <w:rPr>
          <w:color w:val="000000"/>
          <w:lang w:val="fr"/>
        </w:rPr>
        <w:t>elles ont leur</w:t>
      </w:r>
      <w:r w:rsidR="00AA038D">
        <w:rPr>
          <w:color w:val="000000"/>
          <w:lang w:val="fr"/>
        </w:rPr>
        <w:t>s règles</w:t>
      </w:r>
      <w:r>
        <w:rPr>
          <w:color w:val="000000"/>
          <w:lang w:val="fr"/>
        </w:rPr>
        <w:t xml:space="preserve">. </w:t>
      </w:r>
      <w:r w:rsidR="00AA038D">
        <w:rPr>
          <w:color w:val="000000"/>
          <w:lang w:val="fr"/>
        </w:rPr>
        <w:t>Elles</w:t>
      </w:r>
      <w:r>
        <w:rPr>
          <w:color w:val="000000"/>
          <w:lang w:val="fr"/>
        </w:rPr>
        <w:t xml:space="preserve"> peuvent avoir des difficultés à assister aux distributions, à </w:t>
      </w:r>
      <w:r w:rsidR="00AA038D">
        <w:rPr>
          <w:color w:val="000000"/>
          <w:lang w:val="fr"/>
        </w:rPr>
        <w:t>aller chercher</w:t>
      </w:r>
      <w:r>
        <w:rPr>
          <w:color w:val="000000"/>
          <w:lang w:val="fr"/>
        </w:rPr>
        <w:t xml:space="preserve"> de l’eau, à accéder aux services de santé ou </w:t>
      </w:r>
      <w:r w:rsidR="00AA038D">
        <w:rPr>
          <w:color w:val="000000"/>
          <w:lang w:val="fr"/>
        </w:rPr>
        <w:t xml:space="preserve">à </w:t>
      </w:r>
      <w:r w:rsidR="00A62A2B">
        <w:rPr>
          <w:color w:val="000000"/>
          <w:lang w:val="fr"/>
        </w:rPr>
        <w:t xml:space="preserve">se rendre à </w:t>
      </w:r>
      <w:r w:rsidR="00AA038D">
        <w:rPr>
          <w:color w:val="000000"/>
          <w:lang w:val="fr"/>
        </w:rPr>
        <w:t>leur</w:t>
      </w:r>
      <w:r>
        <w:rPr>
          <w:color w:val="000000"/>
          <w:lang w:val="fr"/>
        </w:rPr>
        <w:t xml:space="preserve"> travail. Les </w:t>
      </w:r>
      <w:r w:rsidR="00AA038D">
        <w:rPr>
          <w:color w:val="000000"/>
          <w:lang w:val="fr"/>
        </w:rPr>
        <w:t xml:space="preserve">jeunes </w:t>
      </w:r>
      <w:r>
        <w:rPr>
          <w:color w:val="000000"/>
          <w:lang w:val="fr"/>
        </w:rPr>
        <w:t xml:space="preserve">filles peuvent </w:t>
      </w:r>
      <w:r w:rsidR="00AA038D">
        <w:rPr>
          <w:color w:val="000000"/>
          <w:lang w:val="fr"/>
        </w:rPr>
        <w:t xml:space="preserve">ne </w:t>
      </w:r>
      <w:r>
        <w:rPr>
          <w:color w:val="000000"/>
          <w:lang w:val="fr"/>
        </w:rPr>
        <w:t>p</w:t>
      </w:r>
      <w:r w:rsidR="00AA038D">
        <w:rPr>
          <w:color w:val="000000"/>
          <w:lang w:val="fr"/>
        </w:rPr>
        <w:t>lu</w:t>
      </w:r>
      <w:r>
        <w:rPr>
          <w:color w:val="000000"/>
          <w:lang w:val="fr"/>
        </w:rPr>
        <w:t xml:space="preserve">s fréquenter l’école </w:t>
      </w:r>
      <w:r w:rsidR="00AA038D">
        <w:rPr>
          <w:color w:val="000000"/>
          <w:lang w:val="fr"/>
        </w:rPr>
        <w:t>durant leurs règles</w:t>
      </w:r>
      <w:r w:rsidR="00B91DE8" w:rsidRPr="00F26976">
        <w:rPr>
          <w:noProof/>
          <w:lang w:val="fr-FR" w:eastAsia="fr-FR"/>
        </w:rPr>
        <mc:AlternateContent>
          <mc:Choice Requires="wps">
            <w:drawing>
              <wp:anchor distT="0" distB="0" distL="114300" distR="114300" simplePos="0" relativeHeight="251873280" behindDoc="1" locked="0" layoutInCell="1" allowOverlap="1" wp14:anchorId="5FBDE594" wp14:editId="5A71DE78">
                <wp:simplePos x="0" y="0"/>
                <wp:positionH relativeFrom="column">
                  <wp:posOffset>3409950</wp:posOffset>
                </wp:positionH>
                <wp:positionV relativeFrom="paragraph">
                  <wp:posOffset>0</wp:posOffset>
                </wp:positionV>
                <wp:extent cx="2847975" cy="2381250"/>
                <wp:effectExtent l="0" t="0" r="28575" b="19050"/>
                <wp:wrapTight wrapText="bothSides">
                  <wp:wrapPolygon edited="0">
                    <wp:start x="0" y="0"/>
                    <wp:lineTo x="0" y="21600"/>
                    <wp:lineTo x="21672" y="21600"/>
                    <wp:lineTo x="21672" y="0"/>
                    <wp:lineTo x="0" y="0"/>
                  </wp:wrapPolygon>
                </wp:wrapTight>
                <wp:docPr id="26"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7975" cy="2381250"/>
                        </a:xfrm>
                        <a:prstGeom prst="rect">
                          <a:avLst/>
                        </a:prstGeom>
                        <a:solidFill>
                          <a:srgbClr val="00B0F0">
                            <a:alpha val="50000"/>
                          </a:srgbClr>
                        </a:solidFill>
                        <a:ln w="9525">
                          <a:solidFill>
                            <a:srgbClr val="000000"/>
                          </a:solidFill>
                          <a:miter lim="800000"/>
                          <a:headEnd/>
                          <a:tailEnd/>
                        </a:ln>
                      </wps:spPr>
                      <wps:txbx>
                        <w:txbxContent>
                          <w:p w14:paraId="28461272" w14:textId="0053557D" w:rsidR="00710A56" w:rsidRPr="00640907" w:rsidRDefault="00710A56" w:rsidP="00B27C9D">
                            <w:pPr>
                              <w:rPr>
                                <w:b/>
                                <w:highlight w:val="yellow"/>
                                <w:lang w:val="fr-FR"/>
                              </w:rPr>
                            </w:pPr>
                            <w:r w:rsidRPr="00B27C9D">
                              <w:rPr>
                                <w:b/>
                                <w:lang w:val="fr"/>
                              </w:rPr>
                              <w:t>Leçon clé</w:t>
                            </w:r>
                            <w:r>
                              <w:rPr>
                                <w:b/>
                                <w:lang w:val="fr"/>
                              </w:rPr>
                              <w:t xml:space="preserve"> </w:t>
                            </w:r>
                            <w:r w:rsidRPr="00B27C9D">
                              <w:rPr>
                                <w:b/>
                                <w:lang w:val="fr"/>
                              </w:rPr>
                              <w:t xml:space="preserve">: impliquer les hommes et les garçons dès le début </w:t>
                            </w:r>
                          </w:p>
                          <w:p w14:paraId="233E5C56" w14:textId="24403587" w:rsidR="00710A56" w:rsidRPr="00640907" w:rsidRDefault="00710A56" w:rsidP="007D161C">
                            <w:pPr>
                              <w:jc w:val="both"/>
                              <w:rPr>
                                <w:lang w:val="fr-FR"/>
                              </w:rPr>
                            </w:pPr>
                            <w:r w:rsidRPr="00C37EA3">
                              <w:rPr>
                                <w:lang w:val="fr"/>
                              </w:rPr>
                              <w:t>Il est important de communiquer avec les hommes et les garçons et de les impliquer dans la programmation d</w:t>
                            </w:r>
                            <w:r>
                              <w:rPr>
                                <w:lang w:val="fr"/>
                              </w:rPr>
                              <w:t>e la</w:t>
                            </w:r>
                            <w:r w:rsidRPr="00C37EA3">
                              <w:rPr>
                                <w:lang w:val="fr"/>
                              </w:rPr>
                              <w:t xml:space="preserve"> </w:t>
                            </w:r>
                            <w:r>
                              <w:rPr>
                                <w:lang w:val="fr"/>
                              </w:rPr>
                              <w:t>GHM</w:t>
                            </w:r>
                            <w:r w:rsidRPr="00C37EA3">
                              <w:rPr>
                                <w:lang w:val="fr"/>
                              </w:rPr>
                              <w:t>, afin qu’ils soient conscients des besoins des femmes et des</w:t>
                            </w:r>
                            <w:r>
                              <w:rPr>
                                <w:lang w:val="fr"/>
                              </w:rPr>
                              <w:t xml:space="preserve"> jeunes</w:t>
                            </w:r>
                            <w:r w:rsidRPr="00C37EA3">
                              <w:rPr>
                                <w:lang w:val="fr"/>
                              </w:rPr>
                              <w:t xml:space="preserve"> filles, qu’ils </w:t>
                            </w:r>
                            <w:r>
                              <w:rPr>
                                <w:lang w:val="fr"/>
                              </w:rPr>
                              <w:t>encouragent</w:t>
                            </w:r>
                            <w:r w:rsidRPr="00C37EA3">
                              <w:rPr>
                                <w:lang w:val="fr"/>
                              </w:rPr>
                              <w:t xml:space="preserve"> les activités, qu’ils </w:t>
                            </w:r>
                            <w:r>
                              <w:rPr>
                                <w:lang w:val="fr"/>
                              </w:rPr>
                              <w:t>luttent contre</w:t>
                            </w:r>
                            <w:r w:rsidRPr="00C37EA3">
                              <w:rPr>
                                <w:lang w:val="fr"/>
                              </w:rPr>
                              <w:t xml:space="preserve"> la stigmatisation et qu’ils aident à lutter contre les tabous ou les </w:t>
                            </w:r>
                            <w:r>
                              <w:rPr>
                                <w:lang w:val="fr"/>
                              </w:rPr>
                              <w:t>interdits</w:t>
                            </w:r>
                            <w:r w:rsidRPr="00C37EA3">
                              <w:rPr>
                                <w:lang w:val="fr"/>
                              </w:rPr>
                              <w:t xml:space="preserve"> culturels nuisibles. </w:t>
                            </w:r>
                            <w:r>
                              <w:rPr>
                                <w:lang w:val="fr"/>
                              </w:rPr>
                              <w:t>L’implication</w:t>
                            </w:r>
                            <w:r w:rsidRPr="00C37EA3">
                              <w:rPr>
                                <w:lang w:val="fr"/>
                              </w:rPr>
                              <w:t xml:space="preserve"> des hommes et des garçons est essentie</w:t>
                            </w:r>
                            <w:r>
                              <w:rPr>
                                <w:lang w:val="fr"/>
                              </w:rPr>
                              <w:t>l</w:t>
                            </w:r>
                            <w:r w:rsidRPr="00C37EA3">
                              <w:rPr>
                                <w:lang w:val="fr"/>
                              </w:rPr>
                              <w:t>l</w:t>
                            </w:r>
                            <w:r>
                              <w:rPr>
                                <w:lang w:val="fr"/>
                              </w:rPr>
                              <w:t>e</w:t>
                            </w:r>
                            <w:r w:rsidRPr="00C37EA3">
                              <w:rPr>
                                <w:lang w:val="fr"/>
                              </w:rPr>
                              <w:t xml:space="preserve"> pour le succès des actions de </w:t>
                            </w:r>
                            <w:r>
                              <w:rPr>
                                <w:lang w:val="fr"/>
                              </w:rPr>
                              <w:t>GHM</w:t>
                            </w:r>
                            <w:r w:rsidRPr="00C37EA3">
                              <w:rPr>
                                <w:lang w:val="fr"/>
                              </w:rPr>
                              <w:t xml:space="preserve">. </w:t>
                            </w:r>
                          </w:p>
                          <w:p w14:paraId="2A690D36" w14:textId="77777777" w:rsidR="00710A56" w:rsidRPr="00640907" w:rsidRDefault="00710A56" w:rsidP="00C37EA3">
                            <w:pPr>
                              <w:pStyle w:val="Listbulleted2"/>
                              <w:numPr>
                                <w:ilvl w:val="0"/>
                                <w:numId w:val="0"/>
                              </w:numPr>
                              <w:jc w:val="both"/>
                              <w:rPr>
                                <w:rFonts w:cs="Arial"/>
                                <w:b/>
                                <w:bCs/>
                                <w:sz w:val="20"/>
                                <w:szCs w:val="2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BDE594" id="Rectangle 82" o:spid="_x0000_s1026" style="position:absolute;left:0;text-align:left;margin-left:268.5pt;margin-top:0;width:224.25pt;height:187.5pt;z-index:-25144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" fillcolor="#00b0f0">
                <v:fill opacity="32896f"/>
                <v:textbox>
                  <w:txbxContent>
                    <w:p w14:paraId="28461272" w14:textId="0053557D" w:rsidR="00710A56" w:rsidRPr="00640907" w:rsidRDefault="00710A56" w:rsidP="00B27C9D">
                      <w:pPr>
                        <w:rPr>
                          <w:b/>
                          <w:highlight w:val="yellow"/>
                          <w:lang w:val="fr-FR"/>
                        </w:rPr>
                      </w:pPr>
                      <w:r w:rsidRPr="00B27C9D">
                        <w:rPr>
                          <w:b/>
                          <w:lang w:val="fr"/>
                        </w:rPr>
                        <w:t>Leçon clé</w:t>
                      </w:r>
                      <w:r>
                        <w:rPr>
                          <w:b/>
                          <w:lang w:val="fr"/>
                        </w:rPr>
                        <w:t xml:space="preserve"> </w:t>
                      </w:r>
                      <w:r w:rsidRPr="00B27C9D">
                        <w:rPr>
                          <w:b/>
                          <w:lang w:val="fr"/>
                        </w:rPr>
                        <w:t xml:space="preserve">: impliquer les hommes et les garçons dès le début </w:t>
                      </w:r>
                    </w:p>
                    <w:p w14:paraId="233E5C56" w14:textId="24403587" w:rsidR="00710A56" w:rsidRPr="00640907" w:rsidRDefault="00710A56" w:rsidP="007D161C">
                      <w:pPr>
                        <w:jc w:val="both"/>
                        <w:rPr>
                          <w:lang w:val="fr-FR"/>
                        </w:rPr>
                      </w:pPr>
                      <w:r w:rsidRPr="00C37EA3">
                        <w:rPr>
                          <w:lang w:val="fr"/>
                        </w:rPr>
                        <w:t>Il est important de communiquer avec les hommes et les garçons et de les impliquer dans la programmation d</w:t>
                      </w:r>
                      <w:r>
                        <w:rPr>
                          <w:lang w:val="fr"/>
                        </w:rPr>
                        <w:t>e la</w:t>
                      </w:r>
                      <w:r w:rsidRPr="00C37EA3">
                        <w:rPr>
                          <w:lang w:val="fr"/>
                        </w:rPr>
                        <w:t xml:space="preserve"> </w:t>
                      </w:r>
                      <w:r>
                        <w:rPr>
                          <w:lang w:val="fr"/>
                        </w:rPr>
                        <w:t>GHM</w:t>
                      </w:r>
                      <w:r w:rsidRPr="00C37EA3">
                        <w:rPr>
                          <w:lang w:val="fr"/>
                        </w:rPr>
                        <w:t>, afin qu’ils soient conscients des besoins des femmes et des</w:t>
                      </w:r>
                      <w:r>
                        <w:rPr>
                          <w:lang w:val="fr"/>
                        </w:rPr>
                        <w:t xml:space="preserve"> jeunes</w:t>
                      </w:r>
                      <w:r w:rsidRPr="00C37EA3">
                        <w:rPr>
                          <w:lang w:val="fr"/>
                        </w:rPr>
                        <w:t xml:space="preserve"> filles, qu’ils </w:t>
                      </w:r>
                      <w:r>
                        <w:rPr>
                          <w:lang w:val="fr"/>
                        </w:rPr>
                        <w:t>encouragent</w:t>
                      </w:r>
                      <w:r w:rsidRPr="00C37EA3">
                        <w:rPr>
                          <w:lang w:val="fr"/>
                        </w:rPr>
                        <w:t xml:space="preserve"> les activités, qu’ils </w:t>
                      </w:r>
                      <w:r>
                        <w:rPr>
                          <w:lang w:val="fr"/>
                        </w:rPr>
                        <w:t>luttent contre</w:t>
                      </w:r>
                      <w:r w:rsidRPr="00C37EA3">
                        <w:rPr>
                          <w:lang w:val="fr"/>
                        </w:rPr>
                        <w:t xml:space="preserve"> la stigmatisation et qu’ils aident à lutter contre les tabous ou les </w:t>
                      </w:r>
                      <w:r>
                        <w:rPr>
                          <w:lang w:val="fr"/>
                        </w:rPr>
                        <w:t>interdits</w:t>
                      </w:r>
                      <w:r w:rsidRPr="00C37EA3">
                        <w:rPr>
                          <w:lang w:val="fr"/>
                        </w:rPr>
                        <w:t xml:space="preserve"> culturels nuisibles. </w:t>
                      </w:r>
                      <w:r>
                        <w:rPr>
                          <w:lang w:val="fr"/>
                        </w:rPr>
                        <w:t>L’implication</w:t>
                      </w:r>
                      <w:r w:rsidRPr="00C37EA3">
                        <w:rPr>
                          <w:lang w:val="fr"/>
                        </w:rPr>
                        <w:t xml:space="preserve"> des hommes et des garçons est essentie</w:t>
                      </w:r>
                      <w:r>
                        <w:rPr>
                          <w:lang w:val="fr"/>
                        </w:rPr>
                        <w:t>l</w:t>
                      </w:r>
                      <w:r w:rsidRPr="00C37EA3">
                        <w:rPr>
                          <w:lang w:val="fr"/>
                        </w:rPr>
                        <w:t>l</w:t>
                      </w:r>
                      <w:r>
                        <w:rPr>
                          <w:lang w:val="fr"/>
                        </w:rPr>
                        <w:t>e</w:t>
                      </w:r>
                      <w:r w:rsidRPr="00C37EA3">
                        <w:rPr>
                          <w:lang w:val="fr"/>
                        </w:rPr>
                        <w:t xml:space="preserve"> pour le succès des actions de </w:t>
                      </w:r>
                      <w:r>
                        <w:rPr>
                          <w:lang w:val="fr"/>
                        </w:rPr>
                        <w:t>GHM</w:t>
                      </w:r>
                      <w:r w:rsidRPr="00C37EA3">
                        <w:rPr>
                          <w:lang w:val="fr"/>
                        </w:rPr>
                        <w:t xml:space="preserve">. </w:t>
                      </w:r>
                    </w:p>
                    <w:p w14:paraId="2A690D36" w14:textId="77777777" w:rsidR="00710A56" w:rsidRPr="00640907" w:rsidRDefault="00710A56" w:rsidP="00C37EA3">
                      <w:pPr>
                        <w:pStyle w:val="Listbulleted2"/>
                        <w:numPr>
                          <w:ilvl w:val="0"/>
                          <w:numId w:val="0"/>
                        </w:numPr>
                        <w:jc w:val="both"/>
                        <w:rPr>
                          <w:rFonts w:cs="Arial"/>
                          <w:b/>
                          <w:bCs/>
                          <w:sz w:val="20"/>
                          <w:szCs w:val="22"/>
                          <w:lang w:val="fr-FR"/>
                        </w:rPr>
                      </w:pPr>
                    </w:p>
                  </w:txbxContent>
                </v:textbox>
                <w10:wrap type="tight"/>
              </v:rect>
            </w:pict>
          </mc:Fallback>
        </mc:AlternateContent>
      </w:r>
      <w:r>
        <w:rPr>
          <w:color w:val="000000"/>
          <w:lang w:val="fr"/>
        </w:rPr>
        <w:t xml:space="preserve"> si elles </w:t>
      </w:r>
      <w:r w:rsidR="00AA038D">
        <w:rPr>
          <w:color w:val="000000"/>
          <w:lang w:val="fr"/>
        </w:rPr>
        <w:t>ne disposent pas de locaux séparés et adaptés et d</w:t>
      </w:r>
      <w:r w:rsidR="00A62A2B">
        <w:rPr>
          <w:color w:val="000000"/>
          <w:lang w:val="fr"/>
        </w:rPr>
        <w:t>e produits</w:t>
      </w:r>
      <w:r w:rsidR="00AA038D">
        <w:rPr>
          <w:color w:val="000000"/>
          <w:lang w:val="fr"/>
        </w:rPr>
        <w:t xml:space="preserve"> </w:t>
      </w:r>
      <w:r>
        <w:rPr>
          <w:color w:val="000000"/>
          <w:lang w:val="fr"/>
        </w:rPr>
        <w:t xml:space="preserve">sanitaires. </w:t>
      </w:r>
    </w:p>
    <w:p w14:paraId="7B3200B5" w14:textId="5E0A5C9F" w:rsidR="00277BEF" w:rsidRPr="00640907" w:rsidRDefault="001D3609" w:rsidP="001D3609">
      <w:pPr>
        <w:numPr>
          <w:ilvl w:val="0"/>
          <w:numId w:val="2"/>
        </w:numPr>
        <w:pBdr>
          <w:top w:val="nil"/>
          <w:left w:val="nil"/>
          <w:bottom w:val="nil"/>
          <w:right w:val="nil"/>
          <w:between w:val="nil"/>
        </w:pBdr>
        <w:jc w:val="both"/>
        <w:rPr>
          <w:color w:val="000000"/>
          <w:lang w:val="fr-FR"/>
        </w:rPr>
      </w:pPr>
      <w:r>
        <w:rPr>
          <w:color w:val="000000"/>
          <w:lang w:val="fr"/>
        </w:rPr>
        <w:t xml:space="preserve">Les </w:t>
      </w:r>
      <w:r w:rsidR="00AA038D">
        <w:rPr>
          <w:color w:val="000000"/>
          <w:lang w:val="fr"/>
        </w:rPr>
        <w:t>pertes de</w:t>
      </w:r>
      <w:r w:rsidR="007D4D13">
        <w:rPr>
          <w:color w:val="000000"/>
          <w:lang w:val="fr"/>
        </w:rPr>
        <w:t xml:space="preserve"> sang</w:t>
      </w:r>
      <w:r w:rsidR="00AA038D">
        <w:rPr>
          <w:color w:val="000000"/>
          <w:lang w:val="fr"/>
        </w:rPr>
        <w:t xml:space="preserve"> ainsi que </w:t>
      </w:r>
      <w:r w:rsidR="007D4D13">
        <w:rPr>
          <w:color w:val="000000"/>
          <w:lang w:val="fr"/>
        </w:rPr>
        <w:t>l’inconfort ou la douleur associé</w:t>
      </w:r>
      <w:r w:rsidR="00AA038D">
        <w:rPr>
          <w:color w:val="000000"/>
          <w:lang w:val="fr"/>
        </w:rPr>
        <w:t>s aux règles</w:t>
      </w:r>
      <w:r>
        <w:rPr>
          <w:color w:val="000000"/>
          <w:lang w:val="fr"/>
        </w:rPr>
        <w:t xml:space="preserve"> peuvent générer de l’anxiété et de la gêne.</w:t>
      </w:r>
    </w:p>
    <w:p w14:paraId="4852189D" w14:textId="77777777" w:rsidR="00277BEF" w:rsidRPr="00640907" w:rsidRDefault="00277BEF">
      <w:pPr>
        <w:keepNext/>
        <w:keepLines/>
        <w:pBdr>
          <w:top w:val="nil"/>
          <w:left w:val="nil"/>
          <w:bottom w:val="nil"/>
          <w:right w:val="nil"/>
          <w:between w:val="nil"/>
        </w:pBdr>
        <w:spacing w:before="40"/>
        <w:rPr>
          <w:rFonts w:ascii="Helvetica Neue" w:eastAsia="Helvetica Neue" w:hAnsi="Helvetica Neue" w:cs="Helvetica Neue"/>
          <w:b/>
          <w:color w:val="000000"/>
          <w:sz w:val="28"/>
          <w:szCs w:val="28"/>
          <w:lang w:val="fr-FR"/>
        </w:rPr>
      </w:pPr>
    </w:p>
    <w:p w14:paraId="1087186E" w14:textId="4C42408F" w:rsidR="00277BEF" w:rsidRPr="007D161C" w:rsidRDefault="000D2991">
      <w:pPr>
        <w:pStyle w:val="Titre2"/>
        <w:numPr>
          <w:ilvl w:val="1"/>
          <w:numId w:val="9"/>
        </w:numPr>
        <w:rPr>
          <w:lang w:val="fr-FR"/>
        </w:rPr>
      </w:pPr>
      <w:bookmarkStart w:id="16" w:name="_Toc518160248"/>
      <w:r>
        <w:rPr>
          <w:lang w:val="fr"/>
        </w:rPr>
        <w:t xml:space="preserve"> </w:t>
      </w:r>
      <w:bookmarkStart w:id="17" w:name="_Toc10138647"/>
      <w:r w:rsidR="000035AC">
        <w:rPr>
          <w:lang w:val="fr"/>
        </w:rPr>
        <w:t xml:space="preserve">Qu’est-ce que </w:t>
      </w:r>
      <w:r w:rsidR="00AA038D">
        <w:rPr>
          <w:lang w:val="fr"/>
        </w:rPr>
        <w:t xml:space="preserve">la </w:t>
      </w:r>
      <w:r w:rsidR="00EA2B28">
        <w:rPr>
          <w:lang w:val="fr"/>
        </w:rPr>
        <w:t>GHM</w:t>
      </w:r>
      <w:r w:rsidR="00FC6A71">
        <w:rPr>
          <w:lang w:val="fr"/>
        </w:rPr>
        <w:t xml:space="preserve"> </w:t>
      </w:r>
      <w:r w:rsidR="007D4D13">
        <w:rPr>
          <w:lang w:val="fr"/>
        </w:rPr>
        <w:t>?</w:t>
      </w:r>
      <w:bookmarkEnd w:id="16"/>
      <w:bookmarkEnd w:id="17"/>
      <w:r w:rsidR="007D4D13">
        <w:rPr>
          <w:lang w:val="fr"/>
        </w:rPr>
        <w:t xml:space="preserve"> </w:t>
      </w:r>
    </w:p>
    <w:p w14:paraId="29C0DBD3" w14:textId="435F8B77" w:rsidR="00277BEF" w:rsidRPr="00640907" w:rsidRDefault="007D4D13" w:rsidP="007D161C">
      <w:pPr>
        <w:spacing w:before="0"/>
        <w:jc w:val="both"/>
        <w:rPr>
          <w:lang w:val="fr-FR"/>
        </w:rPr>
      </w:pPr>
      <w:r>
        <w:rPr>
          <w:lang w:val="fr"/>
        </w:rPr>
        <w:t xml:space="preserve">La </w:t>
      </w:r>
      <w:r w:rsidR="000C6ADC">
        <w:rPr>
          <w:lang w:val="fr"/>
        </w:rPr>
        <w:t>G</w:t>
      </w:r>
      <w:r>
        <w:rPr>
          <w:lang w:val="fr"/>
        </w:rPr>
        <w:t>estion de l’</w:t>
      </w:r>
      <w:r w:rsidR="000C6ADC">
        <w:rPr>
          <w:lang w:val="fr"/>
        </w:rPr>
        <w:t>H</w:t>
      </w:r>
      <w:r>
        <w:rPr>
          <w:lang w:val="fr"/>
        </w:rPr>
        <w:t xml:space="preserve">ygiène </w:t>
      </w:r>
      <w:r w:rsidR="000C6ADC">
        <w:rPr>
          <w:lang w:val="fr"/>
        </w:rPr>
        <w:t>M</w:t>
      </w:r>
      <w:r>
        <w:rPr>
          <w:lang w:val="fr"/>
        </w:rPr>
        <w:t xml:space="preserve">enstruelle, ou </w:t>
      </w:r>
      <w:r w:rsidR="00EA2B28">
        <w:rPr>
          <w:lang w:val="fr"/>
        </w:rPr>
        <w:t>GHM</w:t>
      </w:r>
      <w:r>
        <w:rPr>
          <w:lang w:val="fr"/>
        </w:rPr>
        <w:t xml:space="preserve">, fait référence à une série d’actions et d’interventions qui garantissent aux femmes et aux adolescentes une gestion </w:t>
      </w:r>
      <w:r w:rsidR="00FC6A71">
        <w:rPr>
          <w:lang w:val="fr"/>
        </w:rPr>
        <w:t>intime</w:t>
      </w:r>
      <w:r>
        <w:rPr>
          <w:lang w:val="fr"/>
        </w:rPr>
        <w:t>, sécuri</w:t>
      </w:r>
      <w:r w:rsidR="00FC6A71">
        <w:rPr>
          <w:lang w:val="fr"/>
        </w:rPr>
        <w:t>sée</w:t>
      </w:r>
      <w:r>
        <w:rPr>
          <w:lang w:val="fr"/>
        </w:rPr>
        <w:t xml:space="preserve"> et hygiénique de leurs </w:t>
      </w:r>
      <w:r w:rsidR="00FC6A71">
        <w:rPr>
          <w:lang w:val="fr"/>
        </w:rPr>
        <w:t>règles</w:t>
      </w:r>
      <w:r>
        <w:rPr>
          <w:lang w:val="fr"/>
        </w:rPr>
        <w:t xml:space="preserve"> </w:t>
      </w:r>
      <w:r w:rsidR="00A62A2B">
        <w:rPr>
          <w:lang w:val="fr"/>
        </w:rPr>
        <w:t>dans la</w:t>
      </w:r>
      <w:r>
        <w:rPr>
          <w:lang w:val="fr"/>
        </w:rPr>
        <w:t xml:space="preserve"> confiance et </w:t>
      </w:r>
      <w:r w:rsidR="00A62A2B">
        <w:rPr>
          <w:lang w:val="fr"/>
        </w:rPr>
        <w:t xml:space="preserve">la </w:t>
      </w:r>
      <w:r>
        <w:rPr>
          <w:lang w:val="fr"/>
        </w:rPr>
        <w:t xml:space="preserve">dignité. </w:t>
      </w:r>
    </w:p>
    <w:p w14:paraId="66BDF967" w14:textId="11A01074" w:rsidR="00277BEF" w:rsidRPr="00640907" w:rsidRDefault="00626129">
      <w:pPr>
        <w:spacing w:before="0"/>
        <w:rPr>
          <w:lang w:val="fr-FR"/>
        </w:rPr>
      </w:pPr>
      <w:r w:rsidRPr="00626129">
        <w:rPr>
          <w:noProof/>
          <w:lang w:val="fr-FR" w:eastAsia="fr-FR"/>
        </w:rPr>
        <mc:AlternateContent>
          <mc:Choice Requires="wps">
            <w:drawing>
              <wp:anchor distT="45720" distB="45720" distL="114300" distR="114300" simplePos="0" relativeHeight="251968512" behindDoc="0" locked="0" layoutInCell="1" allowOverlap="1" wp14:anchorId="51F47D6C" wp14:editId="3B5C8025">
                <wp:simplePos x="0" y="0"/>
                <wp:positionH relativeFrom="column">
                  <wp:posOffset>5008880</wp:posOffset>
                </wp:positionH>
                <wp:positionV relativeFrom="paragraph">
                  <wp:posOffset>151434</wp:posOffset>
                </wp:positionV>
                <wp:extent cx="896400" cy="1404620"/>
                <wp:effectExtent l="0" t="0" r="0" b="5715"/>
                <wp:wrapSquare wrapText="bothSides"/>
                <wp:docPr id="8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6400" cy="1404620"/>
                        </a:xfrm>
                        <a:prstGeom prst="rect">
                          <a:avLst/>
                        </a:prstGeom>
                        <a:solidFill>
                          <a:srgbClr val="FFFFFF"/>
                        </a:solidFill>
                        <a:ln w="9525">
                          <a:noFill/>
                          <a:miter lim="800000"/>
                          <a:headEnd/>
                          <a:tailEnd/>
                        </a:ln>
                      </wps:spPr>
                      <wps:txbx>
                        <w:txbxContent>
                          <w:p w14:paraId="124691E3" w14:textId="454CB29F" w:rsidR="00710A56" w:rsidRPr="00626129" w:rsidRDefault="00710A56">
                            <w:pPr>
                              <w:rPr>
                                <w:lang w:val="fr-FR"/>
                              </w:rPr>
                            </w:pPr>
                            <w:r>
                              <w:t xml:space="preserve">Schéma 1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1F47D6C" id="_x0000_t202" coordsize="21600,21600" o:spt="202" path="m,l,21600r21600,l21600,xe">
                <v:stroke joinstyle="miter"/>
                <v:path gradientshapeok="t" o:connecttype="rect"/>
              </v:shapetype>
              <v:shape id="Zone de texte 2" o:spid="_x0000_s1027" type="#_x0000_t202" style="position:absolute;margin-left:394.4pt;margin-top:11.9pt;width:70.6pt;height:110.6pt;z-index:2519685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" stroked="f">
                <v:textbox style="mso-fit-shape-to-text:t">
                  <w:txbxContent>
                    <w:p w14:paraId="124691E3" w14:textId="454CB29F" w:rsidR="00710A56" w:rsidRPr="00626129" w:rsidRDefault="00710A56">
                      <w:pPr>
                        <w:rPr>
                          <w:lang w:val="fr-FR"/>
                        </w:rPr>
                      </w:pPr>
                      <w:r>
                        <w:t xml:space="preserve">Schéma 1 </w:t>
                      </w:r>
                    </w:p>
                  </w:txbxContent>
                </v:textbox>
                <w10:wrap type="square"/>
              </v:shape>
            </w:pict>
          </mc:Fallback>
        </mc:AlternateContent>
      </w:r>
    </w:p>
    <w:p w14:paraId="2115D6C3" w14:textId="3B7BF1AD" w:rsidR="00277BEF" w:rsidRPr="007D161C" w:rsidRDefault="00FC6A71" w:rsidP="007D161C">
      <w:pPr>
        <w:spacing w:before="0"/>
        <w:jc w:val="both"/>
        <w:rPr>
          <w:i/>
          <w:sz w:val="20"/>
          <w:szCs w:val="20"/>
          <w:lang w:val="fr"/>
        </w:rPr>
      </w:pPr>
      <w:r w:rsidRPr="00FC6A71">
        <w:rPr>
          <w:noProof/>
          <w:lang w:val="fr-FR" w:eastAsia="fr-FR"/>
        </w:rPr>
        <mc:AlternateContent>
          <mc:Choice Requires="wps">
            <w:drawing>
              <wp:anchor distT="45720" distB="45720" distL="114300" distR="114300" simplePos="0" relativeHeight="251890688" behindDoc="0" locked="0" layoutInCell="1" allowOverlap="1" wp14:anchorId="347A8348" wp14:editId="663055AD">
                <wp:simplePos x="0" y="0"/>
                <wp:positionH relativeFrom="column">
                  <wp:posOffset>3705225</wp:posOffset>
                </wp:positionH>
                <wp:positionV relativeFrom="paragraph">
                  <wp:posOffset>465455</wp:posOffset>
                </wp:positionV>
                <wp:extent cx="990600" cy="304800"/>
                <wp:effectExtent l="0" t="0" r="19050" b="19050"/>
                <wp:wrapSquare wrapText="bothSides"/>
                <wp:docPr id="7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304800"/>
                        </a:xfrm>
                        <a:prstGeom prst="rect">
                          <a:avLst/>
                        </a:prstGeom>
                        <a:solidFill>
                          <a:srgbClr val="FFFFFF"/>
                        </a:solidFill>
                        <a:ln w="9525">
                          <a:solidFill>
                            <a:srgbClr val="000000"/>
                          </a:solidFill>
                          <a:miter lim="800000"/>
                          <a:headEnd/>
                          <a:tailEnd/>
                        </a:ln>
                      </wps:spPr>
                      <wps:txbx>
                        <w:txbxContent>
                          <w:p w14:paraId="6EE22DB1" w14:textId="2252DE0B" w:rsidR="00710A56" w:rsidRPr="007D161C" w:rsidRDefault="00710A56">
                            <w:pPr>
                              <w:rPr>
                                <w:sz w:val="16"/>
                                <w:szCs w:val="16"/>
                              </w:rPr>
                            </w:pPr>
                            <w:r>
                              <w:rPr>
                                <w:sz w:val="16"/>
                                <w:szCs w:val="16"/>
                              </w:rPr>
                              <w:t xml:space="preserve">1. </w:t>
                            </w:r>
                            <w:r w:rsidRPr="00444549">
                              <w:rPr>
                                <w:sz w:val="16"/>
                                <w:szCs w:val="16"/>
                                <w:lang w:val="fr-FR"/>
                              </w:rPr>
                              <w:t>Produits GHM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7A8348" id="_x0000_s1028" type="#_x0000_t202" style="position:absolute;left:0;text-align:left;margin-left:291.75pt;margin-top:36.65pt;width:78pt;height:24pt;z-index:2518906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">
                <v:textbox>
                  <w:txbxContent>
                    <w:p w14:paraId="6EE22DB1" w14:textId="2252DE0B" w:rsidR="00710A56" w:rsidRPr="007D161C" w:rsidRDefault="00710A56">
                      <w:pPr>
                        <w:rPr>
                          <w:sz w:val="16"/>
                          <w:szCs w:val="16"/>
                        </w:rPr>
                      </w:pPr>
                      <w:r>
                        <w:rPr>
                          <w:sz w:val="16"/>
                          <w:szCs w:val="16"/>
                        </w:rPr>
                        <w:t xml:space="preserve">1. </w:t>
                      </w:r>
                      <w:r w:rsidRPr="00444549">
                        <w:rPr>
                          <w:sz w:val="16"/>
                          <w:szCs w:val="16"/>
                          <w:lang w:val="fr-FR"/>
                        </w:rPr>
                        <w:t>Produits GHM</w:t>
                      </w:r>
                    </w:p>
                  </w:txbxContent>
                </v:textbox>
                <w10:wrap type="square"/>
              </v:shape>
            </w:pict>
          </mc:Fallback>
        </mc:AlternateContent>
      </w:r>
      <w:r w:rsidR="0067212B">
        <w:rPr>
          <w:noProof/>
          <w:lang w:val="fr-FR" w:eastAsia="fr-FR"/>
        </w:rPr>
        <w:drawing>
          <wp:anchor distT="114300" distB="114300" distL="114300" distR="114300" simplePos="0" relativeHeight="251721728" behindDoc="0" locked="0" layoutInCell="1" hidden="0" allowOverlap="1" wp14:anchorId="743C73A3" wp14:editId="6C7864D2">
            <wp:simplePos x="0" y="0"/>
            <wp:positionH relativeFrom="margin">
              <wp:posOffset>2862580</wp:posOffset>
            </wp:positionH>
            <wp:positionV relativeFrom="paragraph">
              <wp:posOffset>38735</wp:posOffset>
            </wp:positionV>
            <wp:extent cx="2711450" cy="2337435"/>
            <wp:effectExtent l="0" t="0" r="0" b="5715"/>
            <wp:wrapSquare wrapText="bothSides" distT="114300" distB="114300" distL="114300" distR="114300"/>
            <wp:docPr id="3"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21"/>
                    <a:srcRect/>
                    <a:stretch>
                      <a:fillRect/>
                    </a:stretch>
                  </pic:blipFill>
                  <pic:spPr>
                    <a:xfrm>
                      <a:off x="0" y="0"/>
                      <a:ext cx="2711450" cy="2337435"/>
                    </a:xfrm>
                    <a:prstGeom prst="rect">
                      <a:avLst/>
                    </a:prstGeom>
                    <a:ln/>
                  </pic:spPr>
                </pic:pic>
              </a:graphicData>
            </a:graphic>
            <wp14:sizeRelH relativeFrom="margin">
              <wp14:pctWidth>0</wp14:pctWidth>
            </wp14:sizeRelH>
            <wp14:sizeRelV relativeFrom="margin">
              <wp14:pctHeight>0</wp14:pctHeight>
            </wp14:sizeRelV>
          </wp:anchor>
        </w:drawing>
      </w:r>
      <w:r w:rsidR="007D4D13">
        <w:rPr>
          <w:lang w:val="fr"/>
        </w:rPr>
        <w:t>L</w:t>
      </w:r>
      <w:r>
        <w:rPr>
          <w:lang w:val="fr"/>
        </w:rPr>
        <w:t>a</w:t>
      </w:r>
      <w:r w:rsidR="007D4D13">
        <w:rPr>
          <w:lang w:val="fr"/>
        </w:rPr>
        <w:t xml:space="preserve"> </w:t>
      </w:r>
      <w:r w:rsidR="00EA2B28">
        <w:rPr>
          <w:lang w:val="fr"/>
        </w:rPr>
        <w:t>GHM</w:t>
      </w:r>
      <w:r w:rsidR="007D4D13">
        <w:rPr>
          <w:lang w:val="fr"/>
        </w:rPr>
        <w:t xml:space="preserve"> ne consiste pas seulement à distribuer des </w:t>
      </w:r>
      <w:r>
        <w:rPr>
          <w:lang w:val="fr"/>
        </w:rPr>
        <w:t>serviettes</w:t>
      </w:r>
      <w:r w:rsidR="007D4D13">
        <w:rPr>
          <w:lang w:val="fr"/>
        </w:rPr>
        <w:t xml:space="preserve"> ou à dispenser une éducation aux filles. Une réponse </w:t>
      </w:r>
      <w:r w:rsidR="00EA2B28">
        <w:rPr>
          <w:lang w:val="fr"/>
        </w:rPr>
        <w:t>GHM</w:t>
      </w:r>
      <w:r w:rsidR="007D4D13">
        <w:rPr>
          <w:lang w:val="fr"/>
        </w:rPr>
        <w:t xml:space="preserve"> complète et efficace comporte trois composantes principales</w:t>
      </w:r>
      <w:r w:rsidR="00626129">
        <w:rPr>
          <w:lang w:val="fr"/>
        </w:rPr>
        <w:t xml:space="preserve"> </w:t>
      </w:r>
      <w:r w:rsidR="001D3609">
        <w:rPr>
          <w:lang w:val="fr"/>
        </w:rPr>
        <w:t>(</w:t>
      </w:r>
      <w:r w:rsidR="001D3609" w:rsidRPr="007D161C">
        <w:rPr>
          <w:i/>
          <w:sz w:val="20"/>
          <w:szCs w:val="20"/>
          <w:lang w:val="fr"/>
        </w:rPr>
        <w:t>Schéma</w:t>
      </w:r>
      <w:r w:rsidR="001D3609">
        <w:rPr>
          <w:i/>
          <w:sz w:val="20"/>
          <w:szCs w:val="20"/>
          <w:lang w:val="fr"/>
        </w:rPr>
        <w:t xml:space="preserve"> 1</w:t>
      </w:r>
      <w:r w:rsidR="00626129" w:rsidRPr="00626129">
        <w:rPr>
          <w:i/>
          <w:sz w:val="20"/>
          <w:szCs w:val="20"/>
          <w:lang w:val="fr"/>
        </w:rPr>
        <w:t>)</w:t>
      </w:r>
      <w:r w:rsidR="00626129" w:rsidRPr="00626129">
        <w:rPr>
          <w:i/>
          <w:sz w:val="20"/>
          <w:szCs w:val="20"/>
          <w:vertAlign w:val="superscript"/>
          <w:lang w:val="fr"/>
        </w:rPr>
        <w:t xml:space="preserve"> </w:t>
      </w:r>
      <w:r w:rsidR="00626129" w:rsidRPr="00626129">
        <w:rPr>
          <w:i/>
          <w:sz w:val="20"/>
          <w:szCs w:val="20"/>
          <w:vertAlign w:val="superscript"/>
          <w:lang w:val="fr"/>
        </w:rPr>
        <w:footnoteReference w:id="7"/>
      </w:r>
      <w:r w:rsidR="00626129" w:rsidRPr="00626129">
        <w:rPr>
          <w:i/>
          <w:sz w:val="20"/>
          <w:szCs w:val="20"/>
          <w:lang w:val="fr"/>
        </w:rPr>
        <w:t xml:space="preserve"> </w:t>
      </w:r>
      <w:r w:rsidR="00626129" w:rsidRPr="00626129">
        <w:rPr>
          <w:i/>
          <w:sz w:val="20"/>
          <w:szCs w:val="20"/>
          <w:vertAlign w:val="superscript"/>
          <w:lang w:val="fr"/>
        </w:rPr>
        <w:footnoteReference w:id="8"/>
      </w:r>
      <w:r w:rsidR="001D6673">
        <w:rPr>
          <w:i/>
          <w:sz w:val="20"/>
          <w:szCs w:val="20"/>
          <w:lang w:val="fr"/>
        </w:rPr>
        <w:t> </w:t>
      </w:r>
      <w:r w:rsidR="001D6673" w:rsidRPr="001D6673">
        <w:rPr>
          <w:sz w:val="20"/>
          <w:szCs w:val="20"/>
          <w:lang w:val="fr"/>
        </w:rPr>
        <w:t>:</w:t>
      </w:r>
    </w:p>
    <w:p w14:paraId="768CEAF0" w14:textId="39C5AC1C" w:rsidR="00277BEF" w:rsidRPr="00640907" w:rsidRDefault="001B34CB">
      <w:pPr>
        <w:numPr>
          <w:ilvl w:val="0"/>
          <w:numId w:val="15"/>
        </w:numPr>
        <w:pBdr>
          <w:top w:val="nil"/>
          <w:left w:val="nil"/>
          <w:bottom w:val="nil"/>
          <w:right w:val="nil"/>
          <w:between w:val="nil"/>
        </w:pBdr>
        <w:spacing w:before="0"/>
        <w:ind w:left="360"/>
        <w:rPr>
          <w:color w:val="000000"/>
          <w:lang w:val="fr-FR"/>
        </w:rPr>
      </w:pPr>
      <w:r w:rsidRPr="001B34CB">
        <w:rPr>
          <w:noProof/>
          <w:lang w:val="fr-FR" w:eastAsia="fr-FR"/>
        </w:rPr>
        <mc:AlternateContent>
          <mc:Choice Requires="wps">
            <w:drawing>
              <wp:anchor distT="45720" distB="45720" distL="114300" distR="114300" simplePos="0" relativeHeight="251896832" behindDoc="0" locked="0" layoutInCell="1" allowOverlap="1" wp14:anchorId="168E4198" wp14:editId="69BC5671">
                <wp:simplePos x="0" y="0"/>
                <wp:positionH relativeFrom="column">
                  <wp:posOffset>3599682</wp:posOffset>
                </wp:positionH>
                <wp:positionV relativeFrom="paragraph">
                  <wp:posOffset>158693</wp:posOffset>
                </wp:positionV>
                <wp:extent cx="1247775" cy="474345"/>
                <wp:effectExtent l="0" t="0" r="28575" b="20955"/>
                <wp:wrapSquare wrapText="bothSides"/>
                <wp:docPr id="8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7775" cy="474345"/>
                        </a:xfrm>
                        <a:prstGeom prst="rect">
                          <a:avLst/>
                        </a:prstGeom>
                        <a:solidFill>
                          <a:srgbClr val="FFFFFF"/>
                        </a:solidFill>
                        <a:ln w="9525">
                          <a:solidFill>
                            <a:srgbClr val="000000"/>
                          </a:solidFill>
                          <a:miter lim="800000"/>
                          <a:headEnd/>
                          <a:tailEnd/>
                        </a:ln>
                      </wps:spPr>
                      <wps:txbx>
                        <w:txbxContent>
                          <w:p w14:paraId="1EE0CBBA" w14:textId="35C0D210" w:rsidR="00710A56" w:rsidRPr="007D161C" w:rsidRDefault="00710A56">
                            <w:pPr>
                              <w:rPr>
                                <w:sz w:val="16"/>
                                <w:szCs w:val="16"/>
                                <w:lang w:val="fr-FR"/>
                              </w:rPr>
                            </w:pPr>
                            <w:r w:rsidRPr="007D161C">
                              <w:rPr>
                                <w:sz w:val="16"/>
                                <w:szCs w:val="16"/>
                                <w:lang w:val="fr-FR"/>
                              </w:rPr>
                              <w:t>Pré</w:t>
                            </w:r>
                            <w:r>
                              <w:rPr>
                                <w:sz w:val="16"/>
                                <w:szCs w:val="16"/>
                                <w:lang w:val="fr-FR"/>
                              </w:rPr>
                              <w:t xml:space="preserve">férences ET </w:t>
                            </w:r>
                            <w:r w:rsidRPr="007D161C">
                              <w:rPr>
                                <w:sz w:val="16"/>
                                <w:szCs w:val="16"/>
                                <w:lang w:val="fr-FR"/>
                              </w:rPr>
                              <w:t>context</w:t>
                            </w:r>
                            <w:r>
                              <w:rPr>
                                <w:sz w:val="16"/>
                                <w:szCs w:val="16"/>
                                <w:lang w:val="fr-FR"/>
                              </w:rPr>
                              <w:t>e</w:t>
                            </w:r>
                            <w:r w:rsidRPr="007D161C">
                              <w:rPr>
                                <w:sz w:val="16"/>
                                <w:szCs w:val="16"/>
                                <w:lang w:val="fr-FR"/>
                              </w:rPr>
                              <w:t xml:space="preserve"> socio-culturel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8E4198" id="_x0000_s1029" type="#_x0000_t202" style="position:absolute;left:0;text-align:left;margin-left:283.45pt;margin-top:12.5pt;width:98.25pt;height:37.35pt;z-index:2518968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">
                <v:textbox>
                  <w:txbxContent>
                    <w:p w14:paraId="1EE0CBBA" w14:textId="35C0D210" w:rsidR="00710A56" w:rsidRPr="007D161C" w:rsidRDefault="00710A56">
                      <w:pPr>
                        <w:rPr>
                          <w:sz w:val="16"/>
                          <w:szCs w:val="16"/>
                          <w:lang w:val="fr-FR"/>
                        </w:rPr>
                      </w:pPr>
                      <w:r w:rsidRPr="007D161C">
                        <w:rPr>
                          <w:sz w:val="16"/>
                          <w:szCs w:val="16"/>
                          <w:lang w:val="fr-FR"/>
                        </w:rPr>
                        <w:t>Pré</w:t>
                      </w:r>
                      <w:r>
                        <w:rPr>
                          <w:sz w:val="16"/>
                          <w:szCs w:val="16"/>
                          <w:lang w:val="fr-FR"/>
                        </w:rPr>
                        <w:t xml:space="preserve">férences ET </w:t>
                      </w:r>
                      <w:r w:rsidRPr="007D161C">
                        <w:rPr>
                          <w:sz w:val="16"/>
                          <w:szCs w:val="16"/>
                          <w:lang w:val="fr-FR"/>
                        </w:rPr>
                        <w:t>context</w:t>
                      </w:r>
                      <w:r>
                        <w:rPr>
                          <w:sz w:val="16"/>
                          <w:szCs w:val="16"/>
                          <w:lang w:val="fr-FR"/>
                        </w:rPr>
                        <w:t>e</w:t>
                      </w:r>
                      <w:r w:rsidRPr="007D161C">
                        <w:rPr>
                          <w:sz w:val="16"/>
                          <w:szCs w:val="16"/>
                          <w:lang w:val="fr-FR"/>
                        </w:rPr>
                        <w:t xml:space="preserve"> socio-culturel</w:t>
                      </w:r>
                    </w:p>
                  </w:txbxContent>
                </v:textbox>
                <w10:wrap type="square"/>
              </v:shape>
            </w:pict>
          </mc:Fallback>
        </mc:AlternateContent>
      </w:r>
      <w:r w:rsidR="00AB3A95">
        <w:rPr>
          <w:b/>
          <w:color w:val="000000"/>
          <w:lang w:val="fr"/>
        </w:rPr>
        <w:t>Produits de</w:t>
      </w:r>
      <w:r w:rsidR="007D4D13">
        <w:rPr>
          <w:b/>
          <w:color w:val="000000"/>
          <w:lang w:val="fr"/>
        </w:rPr>
        <w:t xml:space="preserve"> </w:t>
      </w:r>
      <w:r w:rsidR="00EA2B28">
        <w:rPr>
          <w:b/>
          <w:color w:val="000000"/>
          <w:lang w:val="fr"/>
        </w:rPr>
        <w:t>GHM</w:t>
      </w:r>
      <w:r w:rsidR="007D4D13">
        <w:rPr>
          <w:b/>
          <w:color w:val="000000"/>
          <w:lang w:val="fr"/>
        </w:rPr>
        <w:t xml:space="preserve"> et de soutien</w:t>
      </w:r>
      <w:r w:rsidR="007D4D13">
        <w:rPr>
          <w:color w:val="000000"/>
          <w:lang w:val="fr"/>
        </w:rPr>
        <w:t xml:space="preserve"> </w:t>
      </w:r>
    </w:p>
    <w:p w14:paraId="171DF532" w14:textId="587E1F7A" w:rsidR="00277BEF" w:rsidRPr="00640907" w:rsidRDefault="00857F06" w:rsidP="007D161C">
      <w:pPr>
        <w:pBdr>
          <w:top w:val="nil"/>
          <w:left w:val="nil"/>
          <w:bottom w:val="nil"/>
          <w:right w:val="nil"/>
          <w:between w:val="nil"/>
        </w:pBdr>
        <w:spacing w:before="0"/>
        <w:ind w:left="360"/>
        <w:jc w:val="both"/>
        <w:rPr>
          <w:color w:val="000000"/>
          <w:lang w:val="fr-FR"/>
        </w:rPr>
      </w:pPr>
      <w:r w:rsidRPr="00FC6A71">
        <w:rPr>
          <w:noProof/>
          <w:lang w:val="fr-FR" w:eastAsia="fr-FR"/>
        </w:rPr>
        <mc:AlternateContent>
          <mc:Choice Requires="wps">
            <w:drawing>
              <wp:anchor distT="45720" distB="45720" distL="114300" distR="114300" simplePos="0" relativeHeight="251894784" behindDoc="0" locked="0" layoutInCell="1" allowOverlap="1" wp14:anchorId="11874FC6" wp14:editId="383698F5">
                <wp:simplePos x="0" y="0"/>
                <wp:positionH relativeFrom="column">
                  <wp:posOffset>3130550</wp:posOffset>
                </wp:positionH>
                <wp:positionV relativeFrom="paragraph">
                  <wp:posOffset>487045</wp:posOffset>
                </wp:positionV>
                <wp:extent cx="946150" cy="603250"/>
                <wp:effectExtent l="0" t="0" r="25400" b="25400"/>
                <wp:wrapSquare wrapText="bothSides"/>
                <wp:docPr id="8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150" cy="603250"/>
                        </a:xfrm>
                        <a:prstGeom prst="rect">
                          <a:avLst/>
                        </a:prstGeom>
                        <a:solidFill>
                          <a:srgbClr val="FFFFFF"/>
                        </a:solidFill>
                        <a:ln w="9525">
                          <a:solidFill>
                            <a:srgbClr val="000000"/>
                          </a:solidFill>
                          <a:miter lim="800000"/>
                          <a:headEnd/>
                          <a:tailEnd/>
                        </a:ln>
                      </wps:spPr>
                      <wps:txbx>
                        <w:txbxContent>
                          <w:p w14:paraId="2C9859CA" w14:textId="18235782" w:rsidR="00710A56" w:rsidRPr="007D161C" w:rsidRDefault="00710A56">
                            <w:pPr>
                              <w:rPr>
                                <w:sz w:val="16"/>
                                <w:szCs w:val="16"/>
                                <w:lang w:val="fr-FR"/>
                              </w:rPr>
                            </w:pPr>
                            <w:r w:rsidRPr="007D161C">
                              <w:rPr>
                                <w:sz w:val="16"/>
                                <w:szCs w:val="16"/>
                                <w:lang w:val="fr-FR"/>
                              </w:rPr>
                              <w:t>3.Information sur les règles &amp; l’hygiène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874FC6" id="_x0000_s1030" type="#_x0000_t202" style="position:absolute;left:0;text-align:left;margin-left:246.5pt;margin-top:38.35pt;width:74.5pt;height:47.5pt;z-index:2518947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">
                <v:textbox>
                  <w:txbxContent>
                    <w:p w14:paraId="2C9859CA" w14:textId="18235782" w:rsidR="00710A56" w:rsidRPr="007D161C" w:rsidRDefault="00710A56">
                      <w:pPr>
                        <w:rPr>
                          <w:sz w:val="16"/>
                          <w:szCs w:val="16"/>
                          <w:lang w:val="fr-FR"/>
                        </w:rPr>
                      </w:pPr>
                      <w:r w:rsidRPr="007D161C">
                        <w:rPr>
                          <w:sz w:val="16"/>
                          <w:szCs w:val="16"/>
                          <w:lang w:val="fr-FR"/>
                        </w:rPr>
                        <w:t>3.Information sur les règles &amp; l’hygiène</w:t>
                      </w:r>
                    </w:p>
                  </w:txbxContent>
                </v:textbox>
                <w10:wrap type="square"/>
              </v:shape>
            </w:pict>
          </mc:Fallback>
        </mc:AlternateContent>
      </w:r>
      <w:r w:rsidRPr="00FC6A71">
        <w:rPr>
          <w:noProof/>
          <w:lang w:val="fr-FR" w:eastAsia="fr-FR"/>
        </w:rPr>
        <mc:AlternateContent>
          <mc:Choice Requires="wps">
            <w:drawing>
              <wp:anchor distT="45720" distB="45720" distL="114300" distR="114300" simplePos="0" relativeHeight="251892736" behindDoc="0" locked="0" layoutInCell="1" allowOverlap="1" wp14:anchorId="29612F94" wp14:editId="15ABB478">
                <wp:simplePos x="0" y="0"/>
                <wp:positionH relativeFrom="margin">
                  <wp:posOffset>4375785</wp:posOffset>
                </wp:positionH>
                <wp:positionV relativeFrom="paragraph">
                  <wp:posOffset>476250</wp:posOffset>
                </wp:positionV>
                <wp:extent cx="981075" cy="638175"/>
                <wp:effectExtent l="0" t="0" r="28575" b="28575"/>
                <wp:wrapSquare wrapText="bothSides"/>
                <wp:docPr id="7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638175"/>
                        </a:xfrm>
                        <a:prstGeom prst="rect">
                          <a:avLst/>
                        </a:prstGeom>
                        <a:solidFill>
                          <a:srgbClr val="FFFFFF"/>
                        </a:solidFill>
                        <a:ln w="9525">
                          <a:solidFill>
                            <a:srgbClr val="000000"/>
                          </a:solidFill>
                          <a:miter lim="800000"/>
                          <a:headEnd/>
                          <a:tailEnd/>
                        </a:ln>
                      </wps:spPr>
                      <wps:txbx>
                        <w:txbxContent>
                          <w:p w14:paraId="61CEDC05" w14:textId="5193AB71" w:rsidR="00710A56" w:rsidRPr="007D161C" w:rsidRDefault="00710A56">
                            <w:pPr>
                              <w:rPr>
                                <w:sz w:val="16"/>
                                <w:szCs w:val="16"/>
                                <w:lang w:val="fr-FR"/>
                              </w:rPr>
                            </w:pPr>
                            <w:r w:rsidRPr="007D161C">
                              <w:rPr>
                                <w:sz w:val="16"/>
                                <w:szCs w:val="16"/>
                                <w:lang w:val="fr-FR"/>
                              </w:rPr>
                              <w:t xml:space="preserve">2.Installations </w:t>
                            </w:r>
                            <w:r>
                              <w:rPr>
                                <w:sz w:val="16"/>
                                <w:szCs w:val="16"/>
                                <w:lang w:val="fr-FR"/>
                              </w:rPr>
                              <w:t>EHA</w:t>
                            </w:r>
                            <w:r w:rsidRPr="007D161C">
                              <w:rPr>
                                <w:sz w:val="16"/>
                                <w:szCs w:val="16"/>
                                <w:lang w:val="fr-FR"/>
                              </w:rPr>
                              <w:t xml:space="preserve"> séparées, sûres et adaptées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612F94" id="_x0000_s1031" type="#_x0000_t202" style="position:absolute;left:0;text-align:left;margin-left:344.55pt;margin-top:37.5pt;width:77.25pt;height:50.25pt;z-index:2518927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">
                <v:textbox>
                  <w:txbxContent>
                    <w:p w14:paraId="61CEDC05" w14:textId="5193AB71" w:rsidR="00710A56" w:rsidRPr="007D161C" w:rsidRDefault="00710A56">
                      <w:pPr>
                        <w:rPr>
                          <w:sz w:val="16"/>
                          <w:szCs w:val="16"/>
                          <w:lang w:val="fr-FR"/>
                        </w:rPr>
                      </w:pPr>
                      <w:r w:rsidRPr="007D161C">
                        <w:rPr>
                          <w:sz w:val="16"/>
                          <w:szCs w:val="16"/>
                          <w:lang w:val="fr-FR"/>
                        </w:rPr>
                        <w:t xml:space="preserve">2.Installations </w:t>
                      </w:r>
                      <w:r>
                        <w:rPr>
                          <w:sz w:val="16"/>
                          <w:szCs w:val="16"/>
                          <w:lang w:val="fr-FR"/>
                        </w:rPr>
                        <w:t>EHA</w:t>
                      </w:r>
                      <w:r w:rsidRPr="007D161C">
                        <w:rPr>
                          <w:sz w:val="16"/>
                          <w:szCs w:val="16"/>
                          <w:lang w:val="fr-FR"/>
                        </w:rPr>
                        <w:t xml:space="preserve"> séparées, sûres et adaptées</w:t>
                      </w:r>
                    </w:p>
                  </w:txbxContent>
                </v:textbox>
                <w10:wrap type="square" anchorx="margin"/>
              </v:shape>
            </w:pict>
          </mc:Fallback>
        </mc:AlternateContent>
      </w:r>
      <w:r w:rsidR="007D4D13">
        <w:rPr>
          <w:color w:val="000000"/>
          <w:lang w:val="fr"/>
        </w:rPr>
        <w:t xml:space="preserve">Cela comprend des </w:t>
      </w:r>
      <w:r w:rsidR="00AB3A95">
        <w:rPr>
          <w:color w:val="000000"/>
          <w:lang w:val="fr"/>
        </w:rPr>
        <w:t>produits</w:t>
      </w:r>
      <w:r w:rsidR="007D4D13">
        <w:rPr>
          <w:color w:val="000000"/>
          <w:lang w:val="fr"/>
        </w:rPr>
        <w:t xml:space="preserve"> tels que des </w:t>
      </w:r>
      <w:r w:rsidR="00FC6A71">
        <w:rPr>
          <w:color w:val="000000"/>
          <w:lang w:val="fr"/>
        </w:rPr>
        <w:t>serviettes</w:t>
      </w:r>
      <w:r w:rsidR="007D4D13">
        <w:rPr>
          <w:color w:val="000000"/>
          <w:lang w:val="fr"/>
        </w:rPr>
        <w:t xml:space="preserve">, des tissus, des sous-vêtements, des tampons, etc. pour absorber le flux menstruel et </w:t>
      </w:r>
      <w:r w:rsidR="00AB3A95">
        <w:rPr>
          <w:color w:val="000000"/>
          <w:lang w:val="fr"/>
        </w:rPr>
        <w:t>des produits</w:t>
      </w:r>
      <w:r w:rsidR="007D4D13">
        <w:rPr>
          <w:color w:val="000000"/>
          <w:lang w:val="fr"/>
        </w:rPr>
        <w:t xml:space="preserve"> pour </w:t>
      </w:r>
      <w:r w:rsidR="00AB3A95">
        <w:rPr>
          <w:color w:val="000000"/>
          <w:lang w:val="fr"/>
        </w:rPr>
        <w:t xml:space="preserve">faciliter </w:t>
      </w:r>
      <w:r w:rsidR="00FC6A71">
        <w:rPr>
          <w:color w:val="000000"/>
          <w:lang w:val="fr"/>
        </w:rPr>
        <w:t xml:space="preserve">leur </w:t>
      </w:r>
      <w:r w:rsidR="007D4D13">
        <w:rPr>
          <w:color w:val="000000"/>
          <w:lang w:val="fr"/>
        </w:rPr>
        <w:t>utilisation,</w:t>
      </w:r>
      <w:r w:rsidR="00AB3A95">
        <w:rPr>
          <w:color w:val="000000"/>
          <w:lang w:val="fr"/>
        </w:rPr>
        <w:t xml:space="preserve"> </w:t>
      </w:r>
      <w:r w:rsidR="00FC6A71">
        <w:rPr>
          <w:color w:val="000000"/>
          <w:lang w:val="fr"/>
        </w:rPr>
        <w:t>leur</w:t>
      </w:r>
      <w:r w:rsidR="007D4D13">
        <w:rPr>
          <w:color w:val="000000"/>
          <w:lang w:val="fr"/>
        </w:rPr>
        <w:t xml:space="preserve"> lavage, </w:t>
      </w:r>
      <w:r w:rsidR="00FC6A71">
        <w:rPr>
          <w:color w:val="000000"/>
          <w:lang w:val="fr"/>
        </w:rPr>
        <w:t>leur</w:t>
      </w:r>
      <w:r w:rsidR="007D4D13">
        <w:rPr>
          <w:color w:val="000000"/>
          <w:lang w:val="fr"/>
        </w:rPr>
        <w:t xml:space="preserve"> séchage et </w:t>
      </w:r>
      <w:r w:rsidR="00FC6A71">
        <w:rPr>
          <w:color w:val="000000"/>
          <w:lang w:val="fr"/>
        </w:rPr>
        <w:t xml:space="preserve">leur </w:t>
      </w:r>
      <w:r w:rsidR="007D4D13">
        <w:rPr>
          <w:color w:val="000000"/>
          <w:lang w:val="fr"/>
        </w:rPr>
        <w:t xml:space="preserve">élimination. </w:t>
      </w:r>
    </w:p>
    <w:p w14:paraId="73544A50" w14:textId="50013C9A" w:rsidR="00277BEF" w:rsidRPr="00640907" w:rsidRDefault="00277BEF">
      <w:pPr>
        <w:spacing w:before="0"/>
        <w:rPr>
          <w:lang w:val="fr-FR"/>
        </w:rPr>
      </w:pPr>
    </w:p>
    <w:p w14:paraId="03B3E663" w14:textId="5C843C36" w:rsidR="00277BEF" w:rsidRPr="00640907" w:rsidRDefault="007D4D13">
      <w:pPr>
        <w:numPr>
          <w:ilvl w:val="0"/>
          <w:numId w:val="15"/>
        </w:numPr>
        <w:pBdr>
          <w:top w:val="nil"/>
          <w:left w:val="nil"/>
          <w:bottom w:val="nil"/>
          <w:right w:val="nil"/>
          <w:between w:val="nil"/>
        </w:pBdr>
        <w:spacing w:before="0"/>
        <w:ind w:left="360"/>
        <w:rPr>
          <w:color w:val="000000"/>
          <w:lang w:val="fr-FR"/>
        </w:rPr>
      </w:pPr>
      <w:r>
        <w:rPr>
          <w:b/>
          <w:color w:val="000000"/>
          <w:lang w:val="fr"/>
        </w:rPr>
        <w:t xml:space="preserve">Installations de </w:t>
      </w:r>
      <w:r w:rsidR="00B91DE8">
        <w:rPr>
          <w:b/>
          <w:color w:val="000000"/>
          <w:lang w:val="fr"/>
        </w:rPr>
        <w:t>structures</w:t>
      </w:r>
      <w:r>
        <w:rPr>
          <w:b/>
          <w:color w:val="000000"/>
          <w:lang w:val="fr"/>
        </w:rPr>
        <w:t xml:space="preserve"> priv</w:t>
      </w:r>
      <w:r w:rsidR="00AB3A95">
        <w:rPr>
          <w:b/>
          <w:color w:val="000000"/>
          <w:lang w:val="fr"/>
        </w:rPr>
        <w:t>atives,</w:t>
      </w:r>
      <w:r>
        <w:rPr>
          <w:b/>
          <w:color w:val="000000"/>
          <w:lang w:val="fr"/>
        </w:rPr>
        <w:t xml:space="preserve"> sûres et a</w:t>
      </w:r>
      <w:r w:rsidR="00AB3A95">
        <w:rPr>
          <w:b/>
          <w:color w:val="000000"/>
          <w:lang w:val="fr"/>
        </w:rPr>
        <w:t>daptées</w:t>
      </w:r>
    </w:p>
    <w:p w14:paraId="279A193E" w14:textId="272B4EF4" w:rsidR="00277BEF" w:rsidRDefault="007D4D13" w:rsidP="007D161C">
      <w:pPr>
        <w:pBdr>
          <w:top w:val="nil"/>
          <w:left w:val="nil"/>
          <w:bottom w:val="nil"/>
          <w:right w:val="nil"/>
          <w:between w:val="nil"/>
        </w:pBdr>
        <w:spacing w:before="0"/>
        <w:ind w:left="360"/>
        <w:jc w:val="both"/>
        <w:rPr>
          <w:color w:val="000000"/>
          <w:lang w:val="fr"/>
        </w:rPr>
      </w:pPr>
      <w:r>
        <w:rPr>
          <w:color w:val="000000"/>
          <w:lang w:val="fr"/>
        </w:rPr>
        <w:t xml:space="preserve">Cela comprend des installations et des infrastructures pour </w:t>
      </w:r>
      <w:r w:rsidR="00EA32E6">
        <w:rPr>
          <w:color w:val="000000"/>
          <w:lang w:val="fr"/>
        </w:rPr>
        <w:t xml:space="preserve">changer les </w:t>
      </w:r>
      <w:r w:rsidR="00AB3A95">
        <w:rPr>
          <w:color w:val="000000"/>
          <w:lang w:val="fr"/>
        </w:rPr>
        <w:t>produits</w:t>
      </w:r>
      <w:r>
        <w:rPr>
          <w:color w:val="000000"/>
          <w:lang w:val="fr"/>
        </w:rPr>
        <w:t xml:space="preserve"> usagés, le lavage et le séchage des tissus, des </w:t>
      </w:r>
      <w:r w:rsidR="00EA32E6">
        <w:rPr>
          <w:color w:val="000000"/>
          <w:lang w:val="fr"/>
        </w:rPr>
        <w:t xml:space="preserve">serviettes </w:t>
      </w:r>
      <w:r>
        <w:rPr>
          <w:color w:val="000000"/>
          <w:lang w:val="fr"/>
        </w:rPr>
        <w:t>réutilisables et des sous-</w:t>
      </w:r>
      <w:r w:rsidRPr="00EA32E6">
        <w:rPr>
          <w:color w:val="000000"/>
          <w:lang w:val="fr"/>
        </w:rPr>
        <w:t>vêtements</w:t>
      </w:r>
      <w:r w:rsidRPr="007D161C">
        <w:rPr>
          <w:color w:val="000000"/>
          <w:lang w:val="fr"/>
        </w:rPr>
        <w:t xml:space="preserve">, </w:t>
      </w:r>
      <w:r w:rsidR="00EA32E6">
        <w:rPr>
          <w:color w:val="000000"/>
          <w:lang w:val="fr"/>
        </w:rPr>
        <w:t>pour se laver</w:t>
      </w:r>
      <w:r w:rsidRPr="00EA32E6">
        <w:rPr>
          <w:color w:val="000000"/>
          <w:lang w:val="fr"/>
        </w:rPr>
        <w:t xml:space="preserve"> et</w:t>
      </w:r>
      <w:r w:rsidR="00EA32E6">
        <w:rPr>
          <w:color w:val="000000"/>
          <w:lang w:val="fr"/>
        </w:rPr>
        <w:t xml:space="preserve"> se débarrasser</w:t>
      </w:r>
      <w:r w:rsidRPr="00EA32E6">
        <w:rPr>
          <w:color w:val="000000"/>
          <w:lang w:val="fr"/>
        </w:rPr>
        <w:t xml:space="preserve"> des </w:t>
      </w:r>
      <w:r w:rsidR="00AB3A95">
        <w:rPr>
          <w:color w:val="000000"/>
          <w:lang w:val="fr"/>
        </w:rPr>
        <w:t>produits</w:t>
      </w:r>
      <w:r w:rsidRPr="00EA32E6">
        <w:rPr>
          <w:color w:val="000000"/>
          <w:lang w:val="fr"/>
        </w:rPr>
        <w:t xml:space="preserve"> sanitaires </w:t>
      </w:r>
      <w:r w:rsidR="00EA32E6">
        <w:rPr>
          <w:color w:val="000000"/>
          <w:lang w:val="fr"/>
        </w:rPr>
        <w:t xml:space="preserve">usagés </w:t>
      </w:r>
      <w:r w:rsidRPr="00EA32E6">
        <w:rPr>
          <w:color w:val="000000"/>
          <w:lang w:val="fr"/>
        </w:rPr>
        <w:t>et des eaux usées.</w:t>
      </w:r>
      <w:r>
        <w:rPr>
          <w:color w:val="000000"/>
          <w:lang w:val="fr"/>
        </w:rPr>
        <w:t xml:space="preserve"> </w:t>
      </w:r>
    </w:p>
    <w:p w14:paraId="4380B77D" w14:textId="77777777" w:rsidR="00444549" w:rsidRPr="00640907" w:rsidRDefault="00444549" w:rsidP="007D161C">
      <w:pPr>
        <w:pBdr>
          <w:top w:val="nil"/>
          <w:left w:val="nil"/>
          <w:bottom w:val="nil"/>
          <w:right w:val="nil"/>
          <w:between w:val="nil"/>
        </w:pBdr>
        <w:spacing w:before="0"/>
        <w:ind w:left="360"/>
        <w:jc w:val="both"/>
        <w:rPr>
          <w:color w:val="000000"/>
          <w:lang w:val="fr-FR"/>
        </w:rPr>
      </w:pPr>
    </w:p>
    <w:p w14:paraId="5DC7189E" w14:textId="1D4F7EF8" w:rsidR="00277BEF" w:rsidRPr="00640907" w:rsidRDefault="00277BEF" w:rsidP="007D161C">
      <w:pPr>
        <w:spacing w:before="0"/>
        <w:jc w:val="both"/>
        <w:rPr>
          <w:lang w:val="fr-FR"/>
        </w:rPr>
      </w:pPr>
    </w:p>
    <w:p w14:paraId="3A084EF9" w14:textId="5ADAEE85" w:rsidR="00277BEF" w:rsidRPr="00640907" w:rsidRDefault="007D4D13" w:rsidP="007D161C">
      <w:pPr>
        <w:numPr>
          <w:ilvl w:val="0"/>
          <w:numId w:val="15"/>
        </w:numPr>
        <w:pBdr>
          <w:top w:val="nil"/>
          <w:left w:val="nil"/>
          <w:bottom w:val="nil"/>
          <w:right w:val="nil"/>
          <w:between w:val="nil"/>
        </w:pBdr>
        <w:spacing w:before="0"/>
        <w:ind w:left="360"/>
        <w:jc w:val="both"/>
        <w:rPr>
          <w:color w:val="000000"/>
          <w:lang w:val="fr-FR"/>
        </w:rPr>
      </w:pPr>
      <w:r>
        <w:rPr>
          <w:b/>
          <w:color w:val="000000"/>
          <w:lang w:val="fr"/>
        </w:rPr>
        <w:lastRenderedPageBreak/>
        <w:t xml:space="preserve">Informations sur les </w:t>
      </w:r>
      <w:r w:rsidR="00EA32E6">
        <w:rPr>
          <w:b/>
          <w:color w:val="000000"/>
          <w:lang w:val="fr"/>
        </w:rPr>
        <w:t>règles</w:t>
      </w:r>
      <w:r>
        <w:rPr>
          <w:b/>
          <w:color w:val="000000"/>
          <w:lang w:val="fr"/>
        </w:rPr>
        <w:t xml:space="preserve"> et l’hygiène</w:t>
      </w:r>
    </w:p>
    <w:p w14:paraId="6BCA7DAC" w14:textId="46C1C398" w:rsidR="00277BEF" w:rsidRPr="00640907" w:rsidRDefault="007D4D13" w:rsidP="007D161C">
      <w:pPr>
        <w:pBdr>
          <w:top w:val="nil"/>
          <w:left w:val="nil"/>
          <w:bottom w:val="nil"/>
          <w:right w:val="nil"/>
          <w:between w:val="nil"/>
        </w:pBdr>
        <w:spacing w:before="0"/>
        <w:ind w:left="360"/>
        <w:jc w:val="both"/>
        <w:rPr>
          <w:color w:val="000000"/>
          <w:lang w:val="fr-FR"/>
        </w:rPr>
      </w:pPr>
      <w:r>
        <w:rPr>
          <w:color w:val="000000"/>
          <w:lang w:val="fr"/>
        </w:rPr>
        <w:t xml:space="preserve">Cela comprend des informations de base sur le processus de menstruation (en particulier pour les adolescentes), </w:t>
      </w:r>
      <w:r w:rsidR="00EA32E6">
        <w:rPr>
          <w:color w:val="000000"/>
          <w:lang w:val="fr"/>
        </w:rPr>
        <w:t xml:space="preserve">des </w:t>
      </w:r>
      <w:r>
        <w:rPr>
          <w:color w:val="000000"/>
          <w:lang w:val="fr"/>
        </w:rPr>
        <w:t>démonstration</w:t>
      </w:r>
      <w:r w:rsidR="00EA32E6">
        <w:rPr>
          <w:color w:val="000000"/>
          <w:lang w:val="fr"/>
        </w:rPr>
        <w:t>s pour</w:t>
      </w:r>
      <w:r>
        <w:rPr>
          <w:color w:val="000000"/>
          <w:lang w:val="fr"/>
        </w:rPr>
        <w:t xml:space="preserve"> toute distribution d</w:t>
      </w:r>
      <w:r w:rsidR="00AB3A95">
        <w:rPr>
          <w:color w:val="000000"/>
          <w:lang w:val="fr"/>
        </w:rPr>
        <w:t>e produits de</w:t>
      </w:r>
      <w:r>
        <w:rPr>
          <w:color w:val="000000"/>
          <w:lang w:val="fr"/>
        </w:rPr>
        <w:t xml:space="preserve"> </w:t>
      </w:r>
      <w:r w:rsidR="00EA2B28">
        <w:rPr>
          <w:color w:val="000000"/>
          <w:lang w:val="fr"/>
        </w:rPr>
        <w:t>GHM</w:t>
      </w:r>
      <w:r>
        <w:rPr>
          <w:color w:val="000000"/>
          <w:lang w:val="fr"/>
        </w:rPr>
        <w:t xml:space="preserve"> (</w:t>
      </w:r>
      <w:r w:rsidR="00EA32E6">
        <w:rPr>
          <w:color w:val="000000"/>
          <w:lang w:val="fr"/>
        </w:rPr>
        <w:t xml:space="preserve">portant </w:t>
      </w:r>
      <w:r>
        <w:rPr>
          <w:color w:val="000000"/>
          <w:lang w:val="fr"/>
        </w:rPr>
        <w:t>sur leur utilisation, les soins, l’élimination</w:t>
      </w:r>
      <w:r w:rsidR="00617A2D">
        <w:rPr>
          <w:color w:val="000000"/>
          <w:lang w:val="fr"/>
        </w:rPr>
        <w:t xml:space="preserve">, </w:t>
      </w:r>
      <w:r>
        <w:rPr>
          <w:color w:val="000000"/>
          <w:lang w:val="fr"/>
        </w:rPr>
        <w:t xml:space="preserve">etc.) </w:t>
      </w:r>
      <w:r w:rsidR="00EA32E6">
        <w:rPr>
          <w:color w:val="000000"/>
          <w:lang w:val="fr"/>
        </w:rPr>
        <w:t>e</w:t>
      </w:r>
      <w:r>
        <w:rPr>
          <w:color w:val="000000"/>
          <w:lang w:val="fr"/>
        </w:rPr>
        <w:t xml:space="preserve">t </w:t>
      </w:r>
      <w:r w:rsidR="00EA32E6">
        <w:rPr>
          <w:color w:val="000000"/>
          <w:lang w:val="fr"/>
        </w:rPr>
        <w:t xml:space="preserve">le fait de </w:t>
      </w:r>
      <w:r w:rsidR="00617A2D">
        <w:rPr>
          <w:color w:val="000000"/>
          <w:lang w:val="fr"/>
        </w:rPr>
        <w:t>rester en bonne santé (hygiène</w:t>
      </w:r>
      <w:r w:rsidR="00B91DE8">
        <w:rPr>
          <w:color w:val="000000"/>
          <w:lang w:val="fr"/>
        </w:rPr>
        <w:t xml:space="preserve"> personnelle</w:t>
      </w:r>
      <w:r w:rsidR="00617A2D">
        <w:rPr>
          <w:color w:val="000000"/>
          <w:lang w:val="fr"/>
        </w:rPr>
        <w:t xml:space="preserve">). </w:t>
      </w:r>
    </w:p>
    <w:p w14:paraId="524419CF" w14:textId="77777777" w:rsidR="00277BEF" w:rsidRPr="00640907" w:rsidRDefault="00277BEF" w:rsidP="007D161C">
      <w:pPr>
        <w:pBdr>
          <w:top w:val="nil"/>
          <w:left w:val="nil"/>
          <w:bottom w:val="nil"/>
          <w:right w:val="nil"/>
          <w:between w:val="nil"/>
        </w:pBdr>
        <w:spacing w:before="0"/>
        <w:jc w:val="both"/>
        <w:rPr>
          <w:lang w:val="fr-FR"/>
        </w:rPr>
      </w:pPr>
    </w:p>
    <w:p w14:paraId="199EEA73" w14:textId="5A1C3C51" w:rsidR="00277BEF" w:rsidRPr="00640907" w:rsidRDefault="007D4D13" w:rsidP="007D161C">
      <w:pPr>
        <w:pBdr>
          <w:top w:val="nil"/>
          <w:left w:val="nil"/>
          <w:bottom w:val="nil"/>
          <w:right w:val="nil"/>
          <w:between w:val="nil"/>
        </w:pBdr>
        <w:spacing w:before="0"/>
        <w:jc w:val="both"/>
        <w:rPr>
          <w:lang w:val="fr-FR"/>
        </w:rPr>
      </w:pPr>
      <w:r>
        <w:rPr>
          <w:lang w:val="fr"/>
        </w:rPr>
        <w:t>Ces composantes s</w:t>
      </w:r>
      <w:r w:rsidR="00EA32E6">
        <w:rPr>
          <w:lang w:val="fr"/>
        </w:rPr>
        <w:t>ubissent toutes l’</w:t>
      </w:r>
      <w:r>
        <w:rPr>
          <w:lang w:val="fr"/>
        </w:rPr>
        <w:t>influenc</w:t>
      </w:r>
      <w:r w:rsidR="00EA32E6">
        <w:rPr>
          <w:lang w:val="fr"/>
        </w:rPr>
        <w:t>e de</w:t>
      </w:r>
      <w:r>
        <w:rPr>
          <w:lang w:val="fr"/>
        </w:rPr>
        <w:t xml:space="preserve"> divers facteurs de motivation et </w:t>
      </w:r>
      <w:r w:rsidR="00EA32E6">
        <w:rPr>
          <w:lang w:val="fr"/>
        </w:rPr>
        <w:t xml:space="preserve">de </w:t>
      </w:r>
      <w:r>
        <w:rPr>
          <w:lang w:val="fr"/>
        </w:rPr>
        <w:t xml:space="preserve">préférences personnelles, </w:t>
      </w:r>
      <w:r w:rsidR="007A187A">
        <w:rPr>
          <w:lang w:val="fr"/>
        </w:rPr>
        <w:t>d’</w:t>
      </w:r>
      <w:r>
        <w:rPr>
          <w:lang w:val="fr"/>
        </w:rPr>
        <w:t xml:space="preserve">éléments socioculturels et des </w:t>
      </w:r>
      <w:r w:rsidR="00EA32E6">
        <w:rPr>
          <w:lang w:val="fr"/>
        </w:rPr>
        <w:t>limites</w:t>
      </w:r>
      <w:r>
        <w:rPr>
          <w:lang w:val="fr"/>
        </w:rPr>
        <w:t xml:space="preserve"> physiques. </w:t>
      </w:r>
    </w:p>
    <w:p w14:paraId="009505DD" w14:textId="65C81010" w:rsidR="00277BEF" w:rsidRPr="00640907" w:rsidRDefault="00277BEF" w:rsidP="007D161C">
      <w:pPr>
        <w:spacing w:before="0"/>
        <w:jc w:val="both"/>
        <w:rPr>
          <w:lang w:val="fr-FR"/>
        </w:rPr>
      </w:pPr>
    </w:p>
    <w:p w14:paraId="700E98B8" w14:textId="749C3CE0" w:rsidR="00277BEF" w:rsidRPr="00640907" w:rsidRDefault="007D4D13" w:rsidP="007D161C">
      <w:pPr>
        <w:spacing w:before="0"/>
        <w:jc w:val="both"/>
        <w:rPr>
          <w:b/>
          <w:lang w:val="fr-FR"/>
        </w:rPr>
      </w:pPr>
      <w:r>
        <w:rPr>
          <w:b/>
          <w:lang w:val="fr"/>
        </w:rPr>
        <w:t>Il est essentiel d’</w:t>
      </w:r>
      <w:r w:rsidR="00EA32E6">
        <w:rPr>
          <w:b/>
          <w:lang w:val="fr"/>
        </w:rPr>
        <w:t>impliquer</w:t>
      </w:r>
      <w:r>
        <w:rPr>
          <w:b/>
          <w:lang w:val="fr"/>
        </w:rPr>
        <w:t xml:space="preserve"> et de consulter continuellement les femmes, les </w:t>
      </w:r>
      <w:r w:rsidR="00EA32E6">
        <w:rPr>
          <w:b/>
          <w:lang w:val="fr"/>
        </w:rPr>
        <w:t xml:space="preserve">jeunes </w:t>
      </w:r>
      <w:r>
        <w:rPr>
          <w:b/>
          <w:lang w:val="fr"/>
        </w:rPr>
        <w:t xml:space="preserve">filles, les hommes et les garçons pour s’assurer que la réponse </w:t>
      </w:r>
      <w:r w:rsidR="00EA32E6">
        <w:rPr>
          <w:b/>
          <w:lang w:val="fr"/>
        </w:rPr>
        <w:t>de</w:t>
      </w:r>
      <w:r>
        <w:rPr>
          <w:b/>
          <w:lang w:val="fr"/>
        </w:rPr>
        <w:t xml:space="preserve"> </w:t>
      </w:r>
      <w:r w:rsidR="00EA2B28">
        <w:rPr>
          <w:b/>
          <w:lang w:val="fr"/>
        </w:rPr>
        <w:t>GHM</w:t>
      </w:r>
      <w:r>
        <w:rPr>
          <w:b/>
          <w:lang w:val="fr"/>
        </w:rPr>
        <w:t xml:space="preserve"> est appropriée sur le plan social</w:t>
      </w:r>
      <w:r w:rsidR="00B91DE8">
        <w:rPr>
          <w:b/>
          <w:lang w:val="fr"/>
        </w:rPr>
        <w:t xml:space="preserve">, </w:t>
      </w:r>
      <w:r>
        <w:rPr>
          <w:b/>
          <w:lang w:val="fr"/>
        </w:rPr>
        <w:t xml:space="preserve">culturel et s’adapte à l’évolution des besoins et des défis. </w:t>
      </w:r>
    </w:p>
    <w:p w14:paraId="7B05B5D7" w14:textId="1CEA0613" w:rsidR="00277BEF" w:rsidRPr="00640907" w:rsidRDefault="00277BEF" w:rsidP="007D161C">
      <w:pPr>
        <w:spacing w:before="0"/>
        <w:jc w:val="both"/>
        <w:rPr>
          <w:lang w:val="fr-FR"/>
        </w:rPr>
      </w:pPr>
    </w:p>
    <w:p w14:paraId="02A17B31" w14:textId="77777777" w:rsidR="00277BEF" w:rsidRPr="00640907" w:rsidRDefault="00277BEF">
      <w:pPr>
        <w:keepNext/>
        <w:keepLines/>
        <w:pBdr>
          <w:top w:val="nil"/>
          <w:left w:val="nil"/>
          <w:bottom w:val="nil"/>
          <w:right w:val="nil"/>
          <w:between w:val="nil"/>
        </w:pBdr>
        <w:spacing w:before="40"/>
        <w:rPr>
          <w:b/>
          <w:lang w:val="fr-FR"/>
        </w:rPr>
      </w:pPr>
    </w:p>
    <w:p w14:paraId="07FFA7A0" w14:textId="13F342EB" w:rsidR="00277BEF" w:rsidRPr="00640907" w:rsidRDefault="007D4D13">
      <w:pPr>
        <w:pStyle w:val="Titre2"/>
        <w:numPr>
          <w:ilvl w:val="1"/>
          <w:numId w:val="9"/>
        </w:numPr>
        <w:rPr>
          <w:lang w:val="fr-FR"/>
        </w:rPr>
      </w:pPr>
      <w:r>
        <w:rPr>
          <w:lang w:val="fr"/>
        </w:rPr>
        <w:t xml:space="preserve"> </w:t>
      </w:r>
      <w:bookmarkStart w:id="18" w:name="_Toc518160249"/>
      <w:bookmarkStart w:id="19" w:name="_Toc10138648"/>
      <w:r>
        <w:rPr>
          <w:lang w:val="fr"/>
        </w:rPr>
        <w:t xml:space="preserve">Qui </w:t>
      </w:r>
      <w:r w:rsidR="005C3FEA">
        <w:rPr>
          <w:lang w:val="fr"/>
        </w:rPr>
        <w:t>est impliqué dans</w:t>
      </w:r>
      <w:r>
        <w:rPr>
          <w:lang w:val="fr"/>
        </w:rPr>
        <w:t xml:space="preserve"> une intervention humanitaire </w:t>
      </w:r>
      <w:r w:rsidR="005C3FEA">
        <w:rPr>
          <w:lang w:val="fr"/>
        </w:rPr>
        <w:t xml:space="preserve">de </w:t>
      </w:r>
      <w:r w:rsidR="00EA2B28">
        <w:rPr>
          <w:lang w:val="fr"/>
        </w:rPr>
        <w:t>GHM</w:t>
      </w:r>
      <w:r w:rsidR="005C3FEA">
        <w:rPr>
          <w:lang w:val="fr"/>
        </w:rPr>
        <w:t xml:space="preserve"> </w:t>
      </w:r>
      <w:r>
        <w:rPr>
          <w:lang w:val="fr"/>
        </w:rPr>
        <w:t>?</w:t>
      </w:r>
      <w:bookmarkEnd w:id="18"/>
      <w:bookmarkEnd w:id="19"/>
      <w:r>
        <w:rPr>
          <w:lang w:val="fr"/>
        </w:rPr>
        <w:t xml:space="preserve"> </w:t>
      </w:r>
    </w:p>
    <w:p w14:paraId="275C9830" w14:textId="6C38B47C" w:rsidR="005A0071" w:rsidRPr="005C3FEA" w:rsidRDefault="000035AC" w:rsidP="007D161C">
      <w:pPr>
        <w:jc w:val="both"/>
        <w:rPr>
          <w:lang w:val="fr-FR"/>
        </w:rPr>
      </w:pPr>
      <w:r w:rsidRPr="005C3FEA">
        <w:rPr>
          <w:lang w:val="fr"/>
        </w:rPr>
        <w:t xml:space="preserve">Dans de nombreuses agences humanitaires, </w:t>
      </w:r>
      <w:r w:rsidR="005C3FEA" w:rsidRPr="005C3FEA">
        <w:rPr>
          <w:lang w:val="fr"/>
        </w:rPr>
        <w:t xml:space="preserve">la </w:t>
      </w:r>
      <w:r w:rsidR="00EA2B28" w:rsidRPr="005C3FEA">
        <w:rPr>
          <w:lang w:val="fr"/>
        </w:rPr>
        <w:t>GHM</w:t>
      </w:r>
      <w:r w:rsidRPr="005C3FEA">
        <w:rPr>
          <w:lang w:val="fr"/>
        </w:rPr>
        <w:t xml:space="preserve"> est dirigée par</w:t>
      </w:r>
      <w:r w:rsidR="00026941" w:rsidRPr="005C3FEA">
        <w:rPr>
          <w:lang w:val="fr"/>
        </w:rPr>
        <w:t xml:space="preserve"> </w:t>
      </w:r>
      <w:r w:rsidR="005C3FEA" w:rsidRPr="005C3FEA">
        <w:rPr>
          <w:lang w:val="fr"/>
        </w:rPr>
        <w:t xml:space="preserve">les équipes </w:t>
      </w:r>
      <w:r w:rsidR="00711B42">
        <w:rPr>
          <w:lang w:val="fr"/>
        </w:rPr>
        <w:t>EHA</w:t>
      </w:r>
      <w:r w:rsidRPr="007D161C">
        <w:rPr>
          <w:lang w:val="fr"/>
        </w:rPr>
        <w:t xml:space="preserve"> ou </w:t>
      </w:r>
      <w:r w:rsidR="005C3FEA" w:rsidRPr="007D161C">
        <w:rPr>
          <w:lang w:val="fr"/>
        </w:rPr>
        <w:t>P</w:t>
      </w:r>
      <w:r w:rsidRPr="007D161C">
        <w:rPr>
          <w:lang w:val="fr"/>
        </w:rPr>
        <w:t>rotection –</w:t>
      </w:r>
      <w:r w:rsidRPr="005C3FEA">
        <w:rPr>
          <w:lang w:val="fr"/>
        </w:rPr>
        <w:t xml:space="preserve"> </w:t>
      </w:r>
      <w:r w:rsidRPr="007D161C">
        <w:rPr>
          <w:lang w:val="fr"/>
        </w:rPr>
        <w:t xml:space="preserve">mais il peut également </w:t>
      </w:r>
      <w:r w:rsidR="007A187A">
        <w:rPr>
          <w:lang w:val="fr"/>
        </w:rPr>
        <w:t xml:space="preserve">exister une répartition entre </w:t>
      </w:r>
      <w:r w:rsidRPr="007D161C">
        <w:rPr>
          <w:lang w:val="fr"/>
        </w:rPr>
        <w:t xml:space="preserve">un secteur qui </w:t>
      </w:r>
      <w:r w:rsidR="005C3FEA" w:rsidRPr="007D161C">
        <w:rPr>
          <w:lang w:val="fr"/>
        </w:rPr>
        <w:t xml:space="preserve">a des </w:t>
      </w:r>
      <w:r w:rsidRPr="007D161C">
        <w:rPr>
          <w:lang w:val="fr"/>
        </w:rPr>
        <w:t>responsab</w:t>
      </w:r>
      <w:r w:rsidR="005C3FEA" w:rsidRPr="007D161C">
        <w:rPr>
          <w:lang w:val="fr"/>
        </w:rPr>
        <w:t>ilités</w:t>
      </w:r>
      <w:r w:rsidRPr="007D161C">
        <w:rPr>
          <w:lang w:val="fr"/>
        </w:rPr>
        <w:t xml:space="preserve"> au niveau du siège (ou mondial) et un autre </w:t>
      </w:r>
      <w:r w:rsidR="005C3FEA" w:rsidRPr="007D161C">
        <w:rPr>
          <w:lang w:val="fr"/>
        </w:rPr>
        <w:t xml:space="preserve">secteur </w:t>
      </w:r>
      <w:r w:rsidRPr="007D161C">
        <w:rPr>
          <w:lang w:val="fr"/>
        </w:rPr>
        <w:t>qui assume la responsabilité au niveau opérationnel.</w:t>
      </w:r>
      <w:r w:rsidRPr="005C3FEA">
        <w:rPr>
          <w:lang w:val="fr"/>
        </w:rPr>
        <w:t xml:space="preserve"> </w:t>
      </w:r>
    </w:p>
    <w:p w14:paraId="5501DD3E" w14:textId="7273D85E" w:rsidR="000035AC" w:rsidRPr="005C3FEA" w:rsidRDefault="005C3FEA" w:rsidP="007D161C">
      <w:pPr>
        <w:jc w:val="both"/>
        <w:rPr>
          <w:lang w:val="fr-FR"/>
        </w:rPr>
      </w:pPr>
      <w:r>
        <w:rPr>
          <w:lang w:val="fr"/>
        </w:rPr>
        <w:t>Pour la FICR, a</w:t>
      </w:r>
      <w:r w:rsidR="000035AC" w:rsidRPr="005C3FEA">
        <w:rPr>
          <w:lang w:val="fr"/>
        </w:rPr>
        <w:t>u niveau mondial</w:t>
      </w:r>
      <w:r>
        <w:rPr>
          <w:lang w:val="fr"/>
        </w:rPr>
        <w:t>, ce sont les équipes</w:t>
      </w:r>
      <w:r w:rsidR="000035AC" w:rsidRPr="005C3FEA">
        <w:rPr>
          <w:lang w:val="fr"/>
        </w:rPr>
        <w:t xml:space="preserve"> </w:t>
      </w:r>
      <w:r w:rsidR="00711B42">
        <w:rPr>
          <w:lang w:val="fr"/>
        </w:rPr>
        <w:t>EHA</w:t>
      </w:r>
      <w:r w:rsidR="000035AC" w:rsidRPr="005C3FEA">
        <w:rPr>
          <w:lang w:val="fr"/>
        </w:rPr>
        <w:t xml:space="preserve"> </w:t>
      </w:r>
      <w:r>
        <w:rPr>
          <w:lang w:val="fr"/>
        </w:rPr>
        <w:t xml:space="preserve">qui </w:t>
      </w:r>
      <w:r w:rsidR="000035AC" w:rsidRPr="005C3FEA">
        <w:rPr>
          <w:lang w:val="fr"/>
        </w:rPr>
        <w:t>assume</w:t>
      </w:r>
      <w:r>
        <w:rPr>
          <w:lang w:val="fr"/>
        </w:rPr>
        <w:t>nt</w:t>
      </w:r>
      <w:r w:rsidR="000035AC" w:rsidRPr="005C3FEA">
        <w:rPr>
          <w:lang w:val="fr"/>
        </w:rPr>
        <w:t xml:space="preserve"> la responsabilité globale de </w:t>
      </w:r>
      <w:r>
        <w:rPr>
          <w:lang w:val="fr"/>
        </w:rPr>
        <w:t xml:space="preserve">la </w:t>
      </w:r>
      <w:r w:rsidR="00EA2B28" w:rsidRPr="005C3FEA">
        <w:rPr>
          <w:lang w:val="fr"/>
        </w:rPr>
        <w:t>GHM</w:t>
      </w:r>
      <w:r w:rsidR="000035AC" w:rsidRPr="005C3FEA">
        <w:rPr>
          <w:lang w:val="fr"/>
        </w:rPr>
        <w:t xml:space="preserve">. De nombreuses actions </w:t>
      </w:r>
      <w:r w:rsidR="000035AC" w:rsidRPr="007D161C">
        <w:rPr>
          <w:lang w:val="fr"/>
        </w:rPr>
        <w:t xml:space="preserve">de base </w:t>
      </w:r>
      <w:r>
        <w:rPr>
          <w:lang w:val="fr"/>
        </w:rPr>
        <w:t>de soutien à la</w:t>
      </w:r>
      <w:r w:rsidR="000035AC" w:rsidRPr="007D161C">
        <w:rPr>
          <w:lang w:val="fr"/>
        </w:rPr>
        <w:t xml:space="preserve"> </w:t>
      </w:r>
      <w:r w:rsidR="00EA2B28" w:rsidRPr="007D161C">
        <w:rPr>
          <w:lang w:val="fr"/>
        </w:rPr>
        <w:t>GHM</w:t>
      </w:r>
      <w:r w:rsidR="000035AC" w:rsidRPr="007D161C">
        <w:rPr>
          <w:lang w:val="fr"/>
        </w:rPr>
        <w:t xml:space="preserve"> relèvent de la responsabilité </w:t>
      </w:r>
      <w:r w:rsidR="00711B42">
        <w:rPr>
          <w:lang w:val="fr"/>
        </w:rPr>
        <w:t>EHA</w:t>
      </w:r>
      <w:r w:rsidR="000035AC">
        <w:rPr>
          <w:lang w:val="fr"/>
        </w:rPr>
        <w:t xml:space="preserve"> (par exemple, l’approvisionnement en eau, les installations sanitaires, y compris les latrines, les </w:t>
      </w:r>
      <w:r>
        <w:rPr>
          <w:lang w:val="fr"/>
        </w:rPr>
        <w:t>endroits où l’on se lave</w:t>
      </w:r>
      <w:r w:rsidR="000035AC">
        <w:rPr>
          <w:lang w:val="fr"/>
        </w:rPr>
        <w:t xml:space="preserve"> et les déchets solides, les kits </w:t>
      </w:r>
      <w:r w:rsidR="000C2526">
        <w:rPr>
          <w:lang w:val="fr"/>
        </w:rPr>
        <w:t xml:space="preserve">de </w:t>
      </w:r>
      <w:r w:rsidR="00EA2B28">
        <w:rPr>
          <w:lang w:val="fr"/>
        </w:rPr>
        <w:t>GHM</w:t>
      </w:r>
      <w:r w:rsidR="000035AC">
        <w:rPr>
          <w:lang w:val="fr"/>
        </w:rPr>
        <w:t xml:space="preserve"> et les </w:t>
      </w:r>
      <w:r w:rsidR="007A187A">
        <w:rPr>
          <w:lang w:val="fr"/>
        </w:rPr>
        <w:t>produits</w:t>
      </w:r>
      <w:r w:rsidR="000035AC">
        <w:rPr>
          <w:lang w:val="fr"/>
        </w:rPr>
        <w:t xml:space="preserve"> d’hygiène), </w:t>
      </w:r>
      <w:r w:rsidR="000035AC" w:rsidRPr="005C3FEA">
        <w:rPr>
          <w:lang w:val="fr"/>
        </w:rPr>
        <w:t xml:space="preserve">mais dans certaines </w:t>
      </w:r>
      <w:r w:rsidR="000035AC" w:rsidRPr="007D161C">
        <w:rPr>
          <w:lang w:val="fr"/>
        </w:rPr>
        <w:t xml:space="preserve">opérations, </w:t>
      </w:r>
      <w:r w:rsidRPr="007D161C">
        <w:rPr>
          <w:lang w:val="fr"/>
        </w:rPr>
        <w:t>ce sont les équipes de Pr</w:t>
      </w:r>
      <w:r w:rsidR="000035AC" w:rsidRPr="007D161C">
        <w:rPr>
          <w:lang w:val="fr"/>
        </w:rPr>
        <w:t xml:space="preserve">otection </w:t>
      </w:r>
      <w:r w:rsidRPr="007D161C">
        <w:rPr>
          <w:lang w:val="fr"/>
        </w:rPr>
        <w:t>qui</w:t>
      </w:r>
      <w:r w:rsidR="00FB41A7">
        <w:rPr>
          <w:lang w:val="fr"/>
        </w:rPr>
        <w:t xml:space="preserve"> pilotent les activités</w:t>
      </w:r>
      <w:r w:rsidR="000035AC" w:rsidRPr="007D161C">
        <w:rPr>
          <w:lang w:val="fr"/>
        </w:rPr>
        <w:t>.</w:t>
      </w:r>
      <w:r w:rsidR="000C2526">
        <w:rPr>
          <w:lang w:val="fr"/>
        </w:rPr>
        <w:t xml:space="preserve"> S’a</w:t>
      </w:r>
      <w:r w:rsidR="000035AC" w:rsidRPr="007D161C">
        <w:rPr>
          <w:lang w:val="fr"/>
        </w:rPr>
        <w:t>ssure</w:t>
      </w:r>
      <w:r w:rsidR="000C2526">
        <w:rPr>
          <w:lang w:val="fr"/>
        </w:rPr>
        <w:t xml:space="preserve">r </w:t>
      </w:r>
      <w:r w:rsidR="000035AC" w:rsidRPr="007D161C">
        <w:rPr>
          <w:lang w:val="fr"/>
        </w:rPr>
        <w:t xml:space="preserve">qu’il </w:t>
      </w:r>
      <w:r>
        <w:rPr>
          <w:lang w:val="fr"/>
        </w:rPr>
        <w:t xml:space="preserve">n’y ait pas d’ambiguïté quant aux dépositaires de </w:t>
      </w:r>
      <w:r w:rsidR="000035AC" w:rsidRPr="007D161C">
        <w:rPr>
          <w:lang w:val="fr"/>
        </w:rPr>
        <w:t>la responsabilité globale d</w:t>
      </w:r>
      <w:r w:rsidR="000C2526">
        <w:rPr>
          <w:lang w:val="fr"/>
        </w:rPr>
        <w:t xml:space="preserve">e la </w:t>
      </w:r>
      <w:r w:rsidR="00EA2B28" w:rsidRPr="007D161C">
        <w:rPr>
          <w:lang w:val="fr"/>
        </w:rPr>
        <w:t>GHM</w:t>
      </w:r>
      <w:r>
        <w:rPr>
          <w:lang w:val="fr"/>
        </w:rPr>
        <w:t xml:space="preserve">, </w:t>
      </w:r>
      <w:r w:rsidR="000C2526">
        <w:rPr>
          <w:lang w:val="fr"/>
        </w:rPr>
        <w:t>de</w:t>
      </w:r>
      <w:r>
        <w:rPr>
          <w:lang w:val="fr"/>
        </w:rPr>
        <w:t xml:space="preserve"> la</w:t>
      </w:r>
      <w:r w:rsidR="000035AC" w:rsidRPr="007D161C">
        <w:rPr>
          <w:lang w:val="fr"/>
        </w:rPr>
        <w:t xml:space="preserve"> coord</w:t>
      </w:r>
      <w:r>
        <w:rPr>
          <w:lang w:val="fr"/>
        </w:rPr>
        <w:t>ination</w:t>
      </w:r>
      <w:r w:rsidR="000035AC" w:rsidRPr="007D161C">
        <w:rPr>
          <w:lang w:val="fr"/>
        </w:rPr>
        <w:t xml:space="preserve"> </w:t>
      </w:r>
      <w:r w:rsidR="0019658F" w:rsidRPr="007D161C">
        <w:rPr>
          <w:lang w:val="fr"/>
        </w:rPr>
        <w:t xml:space="preserve">et </w:t>
      </w:r>
      <w:r w:rsidR="000C2526">
        <w:rPr>
          <w:lang w:val="fr"/>
        </w:rPr>
        <w:t>du</w:t>
      </w:r>
      <w:r w:rsidR="0019658F" w:rsidRPr="007D161C">
        <w:rPr>
          <w:lang w:val="fr"/>
        </w:rPr>
        <w:t xml:space="preserve"> travail </w:t>
      </w:r>
      <w:r>
        <w:rPr>
          <w:lang w:val="fr"/>
        </w:rPr>
        <w:t xml:space="preserve">en coopération </w:t>
      </w:r>
      <w:r w:rsidR="000035AC" w:rsidRPr="007D161C">
        <w:rPr>
          <w:lang w:val="fr"/>
        </w:rPr>
        <w:t>avec les autres</w:t>
      </w:r>
      <w:r w:rsidR="000C2526">
        <w:rPr>
          <w:lang w:val="fr"/>
        </w:rPr>
        <w:t xml:space="preserve"> parties prenantes</w:t>
      </w:r>
      <w:r w:rsidR="000035AC" w:rsidRPr="007D161C">
        <w:rPr>
          <w:lang w:val="fr"/>
        </w:rPr>
        <w:t>.</w:t>
      </w:r>
      <w:r w:rsidR="000035AC" w:rsidRPr="005C3FEA">
        <w:rPr>
          <w:lang w:val="fr"/>
        </w:rPr>
        <w:t xml:space="preserve"> </w:t>
      </w:r>
    </w:p>
    <w:p w14:paraId="57DF1358" w14:textId="5ED576F2" w:rsidR="000035AC" w:rsidRPr="005C3FEA" w:rsidRDefault="000035AC" w:rsidP="007D161C">
      <w:pPr>
        <w:jc w:val="both"/>
        <w:rPr>
          <w:lang w:val="fr-FR"/>
        </w:rPr>
      </w:pPr>
      <w:r w:rsidRPr="007D161C">
        <w:rPr>
          <w:lang w:val="fr"/>
        </w:rPr>
        <w:t xml:space="preserve">Un secteur ne peut pas répondre </w:t>
      </w:r>
      <w:r w:rsidR="000C2526">
        <w:rPr>
          <w:lang w:val="fr"/>
        </w:rPr>
        <w:t xml:space="preserve">à lui </w:t>
      </w:r>
      <w:r w:rsidR="005C3FEA">
        <w:rPr>
          <w:lang w:val="fr"/>
        </w:rPr>
        <w:t xml:space="preserve">seul </w:t>
      </w:r>
      <w:r w:rsidRPr="007D161C">
        <w:rPr>
          <w:lang w:val="fr"/>
        </w:rPr>
        <w:t>aux besoins d</w:t>
      </w:r>
      <w:r w:rsidR="005C3FEA">
        <w:rPr>
          <w:lang w:val="fr"/>
        </w:rPr>
        <w:t>e</w:t>
      </w:r>
      <w:r w:rsidRPr="007D161C">
        <w:rPr>
          <w:lang w:val="fr"/>
        </w:rPr>
        <w:t xml:space="preserve"> </w:t>
      </w:r>
      <w:r w:rsidR="000C2526">
        <w:rPr>
          <w:lang w:val="fr"/>
        </w:rPr>
        <w:t xml:space="preserve">la </w:t>
      </w:r>
      <w:r w:rsidR="00EA2B28" w:rsidRPr="007D161C">
        <w:rPr>
          <w:lang w:val="fr"/>
        </w:rPr>
        <w:t>GHM</w:t>
      </w:r>
      <w:r w:rsidR="0091261B" w:rsidRPr="007D161C">
        <w:rPr>
          <w:lang w:val="fr"/>
        </w:rPr>
        <w:t xml:space="preserve">. </w:t>
      </w:r>
      <w:r w:rsidR="00026941" w:rsidRPr="007D161C">
        <w:rPr>
          <w:lang w:val="fr"/>
        </w:rPr>
        <w:t>Une f</w:t>
      </w:r>
      <w:r w:rsidR="0091261B" w:rsidRPr="007D161C">
        <w:rPr>
          <w:lang w:val="fr"/>
        </w:rPr>
        <w:t xml:space="preserve">orte </w:t>
      </w:r>
      <w:r w:rsidRPr="007D161C">
        <w:rPr>
          <w:lang w:val="fr"/>
        </w:rPr>
        <w:t>coordination</w:t>
      </w:r>
      <w:r w:rsidR="005C3FEA">
        <w:rPr>
          <w:lang w:val="fr"/>
        </w:rPr>
        <w:t>,</w:t>
      </w:r>
      <w:r w:rsidRPr="007D161C">
        <w:rPr>
          <w:lang w:val="fr"/>
        </w:rPr>
        <w:t xml:space="preserve"> </w:t>
      </w:r>
      <w:r w:rsidR="00026941" w:rsidRPr="007D161C">
        <w:rPr>
          <w:lang w:val="fr"/>
        </w:rPr>
        <w:t>une</w:t>
      </w:r>
      <w:r w:rsidRPr="007D161C">
        <w:rPr>
          <w:lang w:val="fr"/>
        </w:rPr>
        <w:t xml:space="preserve"> planification, </w:t>
      </w:r>
      <w:r w:rsidR="005C3FEA">
        <w:rPr>
          <w:lang w:val="fr"/>
        </w:rPr>
        <w:t>une</w:t>
      </w:r>
      <w:r w:rsidRPr="007D161C">
        <w:rPr>
          <w:lang w:val="fr"/>
        </w:rPr>
        <w:t xml:space="preserve"> mise en œuvre et </w:t>
      </w:r>
      <w:r w:rsidR="005C3FEA">
        <w:rPr>
          <w:lang w:val="fr"/>
        </w:rPr>
        <w:t>un</w:t>
      </w:r>
      <w:r w:rsidRPr="007D161C">
        <w:rPr>
          <w:lang w:val="fr"/>
        </w:rPr>
        <w:t xml:space="preserve"> suivi </w:t>
      </w:r>
      <w:r w:rsidR="005C3FEA" w:rsidRPr="005A195D">
        <w:rPr>
          <w:lang w:val="fr"/>
        </w:rPr>
        <w:t>conjoint</w:t>
      </w:r>
      <w:r w:rsidR="005C3FEA">
        <w:rPr>
          <w:lang w:val="fr"/>
        </w:rPr>
        <w:t>s</w:t>
      </w:r>
      <w:r w:rsidR="005C3FEA" w:rsidRPr="005C3FEA">
        <w:rPr>
          <w:lang w:val="fr"/>
        </w:rPr>
        <w:t xml:space="preserve"> </w:t>
      </w:r>
      <w:r w:rsidRPr="007D161C">
        <w:rPr>
          <w:lang w:val="fr"/>
        </w:rPr>
        <w:t xml:space="preserve">sont </w:t>
      </w:r>
      <w:r w:rsidR="00026941" w:rsidRPr="007D161C">
        <w:rPr>
          <w:lang w:val="fr"/>
        </w:rPr>
        <w:t>essentiels</w:t>
      </w:r>
      <w:r w:rsidR="0091261B" w:rsidRPr="007D161C">
        <w:rPr>
          <w:lang w:val="fr"/>
        </w:rPr>
        <w:t xml:space="preserve"> </w:t>
      </w:r>
      <w:r w:rsidR="005A0071" w:rsidRPr="007D161C">
        <w:rPr>
          <w:lang w:val="fr"/>
        </w:rPr>
        <w:t xml:space="preserve">– en particulier pour les services </w:t>
      </w:r>
      <w:r w:rsidR="00711B42">
        <w:rPr>
          <w:lang w:val="fr"/>
        </w:rPr>
        <w:t>EHA</w:t>
      </w:r>
      <w:r w:rsidR="005A0071" w:rsidRPr="007D161C">
        <w:rPr>
          <w:lang w:val="fr"/>
        </w:rPr>
        <w:t xml:space="preserve">, PGI, </w:t>
      </w:r>
      <w:r w:rsidRPr="007D161C">
        <w:rPr>
          <w:lang w:val="fr"/>
        </w:rPr>
        <w:t>Abri</w:t>
      </w:r>
      <w:r w:rsidR="005C3FEA">
        <w:rPr>
          <w:lang w:val="fr"/>
        </w:rPr>
        <w:t>s</w:t>
      </w:r>
      <w:r w:rsidR="005A0071" w:rsidRPr="007D161C">
        <w:rPr>
          <w:lang w:val="fr"/>
        </w:rPr>
        <w:t xml:space="preserve"> – </w:t>
      </w:r>
      <w:r w:rsidR="005C3FEA">
        <w:rPr>
          <w:lang w:val="fr"/>
        </w:rPr>
        <w:t xml:space="preserve">sans oublier </w:t>
      </w:r>
      <w:r w:rsidR="005A0071" w:rsidRPr="007D161C">
        <w:rPr>
          <w:lang w:val="fr"/>
        </w:rPr>
        <w:t>le soutien psycho-social (</w:t>
      </w:r>
      <w:r w:rsidR="0023398E">
        <w:rPr>
          <w:lang w:val="fr"/>
        </w:rPr>
        <w:t>SPS</w:t>
      </w:r>
      <w:r w:rsidR="005A0071" w:rsidRPr="007D161C">
        <w:rPr>
          <w:lang w:val="fr"/>
        </w:rPr>
        <w:t>)</w:t>
      </w:r>
      <w:r w:rsidR="00FB41A7">
        <w:rPr>
          <w:lang w:val="fr"/>
        </w:rPr>
        <w:t>, la gestion des catastrophes,</w:t>
      </w:r>
      <w:r w:rsidR="005A0071" w:rsidRPr="007D161C">
        <w:rPr>
          <w:lang w:val="fr"/>
        </w:rPr>
        <w:t xml:space="preserve"> les </w:t>
      </w:r>
      <w:r w:rsidR="0023398E">
        <w:rPr>
          <w:lang w:val="fr"/>
        </w:rPr>
        <w:t xml:space="preserve">premiers </w:t>
      </w:r>
      <w:r w:rsidR="005A0071" w:rsidRPr="007D161C">
        <w:rPr>
          <w:lang w:val="fr"/>
        </w:rPr>
        <w:t>secours, et l’éducation.</w:t>
      </w:r>
      <w:r w:rsidR="005A0071" w:rsidRPr="005C3FEA">
        <w:rPr>
          <w:lang w:val="fr"/>
        </w:rPr>
        <w:t xml:space="preserve">  </w:t>
      </w:r>
    </w:p>
    <w:p w14:paraId="05A051D8" w14:textId="628AFA31" w:rsidR="00277BEF" w:rsidRDefault="007D4D13" w:rsidP="007D161C">
      <w:pPr>
        <w:jc w:val="both"/>
        <w:rPr>
          <w:lang w:val="fr"/>
        </w:rPr>
      </w:pPr>
      <w:r w:rsidRPr="005C3FEA">
        <w:rPr>
          <w:lang w:val="fr"/>
        </w:rPr>
        <w:t>La coordination et la collaboration avec les ministères nationaux, les groupes de travail et les mécanismes de coordination sectorielle sont importantes pour</w:t>
      </w:r>
      <w:r w:rsidR="0023398E">
        <w:rPr>
          <w:lang w:val="fr"/>
        </w:rPr>
        <w:t xml:space="preserve"> </w:t>
      </w:r>
      <w:r w:rsidRPr="005C3FEA">
        <w:rPr>
          <w:lang w:val="fr"/>
        </w:rPr>
        <w:t xml:space="preserve">: éviter la duplication des </w:t>
      </w:r>
      <w:r w:rsidR="000C2526">
        <w:rPr>
          <w:lang w:val="fr"/>
        </w:rPr>
        <w:t>produits</w:t>
      </w:r>
      <w:r w:rsidRPr="005C3FEA">
        <w:rPr>
          <w:lang w:val="fr"/>
        </w:rPr>
        <w:t xml:space="preserve"> distribués, </w:t>
      </w:r>
      <w:r w:rsidR="0023398E">
        <w:rPr>
          <w:lang w:val="fr"/>
        </w:rPr>
        <w:t>prévenir</w:t>
      </w:r>
      <w:r w:rsidRPr="005C3FEA">
        <w:rPr>
          <w:lang w:val="fr"/>
        </w:rPr>
        <w:t xml:space="preserve"> la distribution d</w:t>
      </w:r>
      <w:r w:rsidR="000C2526">
        <w:rPr>
          <w:lang w:val="fr"/>
        </w:rPr>
        <w:t xml:space="preserve">e </w:t>
      </w:r>
      <w:r w:rsidR="007A187A">
        <w:rPr>
          <w:lang w:val="fr"/>
        </w:rPr>
        <w:t>produits</w:t>
      </w:r>
      <w:r w:rsidRPr="005C3FEA">
        <w:rPr>
          <w:lang w:val="fr"/>
        </w:rPr>
        <w:t xml:space="preserve"> culturellement inappropriés, plaider pour </w:t>
      </w:r>
      <w:r w:rsidR="0023398E">
        <w:rPr>
          <w:lang w:val="fr"/>
        </w:rPr>
        <w:t xml:space="preserve">un contenu de </w:t>
      </w:r>
      <w:r w:rsidRPr="005C3FEA">
        <w:rPr>
          <w:lang w:val="fr"/>
        </w:rPr>
        <w:t xml:space="preserve">kit standardisé et veiller à ce que les actions soient </w:t>
      </w:r>
      <w:r w:rsidR="0023398E">
        <w:rPr>
          <w:lang w:val="fr"/>
        </w:rPr>
        <w:t>cohérentes avec</w:t>
      </w:r>
      <w:r w:rsidRPr="005C3FEA">
        <w:rPr>
          <w:lang w:val="fr"/>
        </w:rPr>
        <w:t xml:space="preserve"> les lignes</w:t>
      </w:r>
      <w:r>
        <w:rPr>
          <w:lang w:val="fr"/>
        </w:rPr>
        <w:t xml:space="preserve"> directrices, les politiques et les objectifs nationaux</w:t>
      </w:r>
      <w:r w:rsidR="0060581B">
        <w:rPr>
          <w:lang w:val="fr"/>
        </w:rPr>
        <w:t xml:space="preserve"> ainsi qu</w:t>
      </w:r>
      <w:r w:rsidR="0023398E">
        <w:rPr>
          <w:lang w:val="fr"/>
        </w:rPr>
        <w:t xml:space="preserve">’avec </w:t>
      </w:r>
      <w:r w:rsidR="0060581B">
        <w:rPr>
          <w:lang w:val="fr"/>
        </w:rPr>
        <w:t xml:space="preserve">les normes humanitaires (ex. </w:t>
      </w:r>
      <w:r w:rsidR="00DA4852">
        <w:rPr>
          <w:lang w:val="fr"/>
        </w:rPr>
        <w:t xml:space="preserve">les standards </w:t>
      </w:r>
      <w:r w:rsidR="0023398E">
        <w:rPr>
          <w:lang w:val="fr"/>
        </w:rPr>
        <w:t>S</w:t>
      </w:r>
      <w:r w:rsidR="0060581B">
        <w:rPr>
          <w:lang w:val="fr"/>
        </w:rPr>
        <w:t>phère)</w:t>
      </w:r>
      <w:r>
        <w:rPr>
          <w:lang w:val="fr"/>
        </w:rPr>
        <w:t xml:space="preserve">. </w:t>
      </w:r>
      <w:r w:rsidR="000C2526">
        <w:rPr>
          <w:lang w:val="fr"/>
        </w:rPr>
        <w:t>S’a</w:t>
      </w:r>
      <w:r>
        <w:rPr>
          <w:lang w:val="fr"/>
        </w:rPr>
        <w:t>ssure</w:t>
      </w:r>
      <w:r w:rsidR="000C2526">
        <w:rPr>
          <w:lang w:val="fr"/>
        </w:rPr>
        <w:t>r</w:t>
      </w:r>
      <w:r>
        <w:rPr>
          <w:lang w:val="fr"/>
        </w:rPr>
        <w:t xml:space="preserve"> de</w:t>
      </w:r>
      <w:r w:rsidR="000C2526">
        <w:rPr>
          <w:lang w:val="fr"/>
        </w:rPr>
        <w:t xml:space="preserve"> bien </w:t>
      </w:r>
      <w:r w:rsidR="00DA4852">
        <w:rPr>
          <w:lang w:val="fr"/>
        </w:rPr>
        <w:t>communiquer</w:t>
      </w:r>
      <w:r>
        <w:rPr>
          <w:lang w:val="fr"/>
        </w:rPr>
        <w:t xml:space="preserve"> avec le ministère de la santé ou </w:t>
      </w:r>
      <w:r w:rsidR="000C2526">
        <w:rPr>
          <w:lang w:val="fr"/>
        </w:rPr>
        <w:t xml:space="preserve">les équipes </w:t>
      </w:r>
      <w:r w:rsidR="00711B42">
        <w:rPr>
          <w:lang w:val="fr"/>
        </w:rPr>
        <w:t>EHA</w:t>
      </w:r>
      <w:r>
        <w:rPr>
          <w:lang w:val="fr"/>
        </w:rPr>
        <w:t xml:space="preserve">, le cluster </w:t>
      </w:r>
      <w:r w:rsidR="00711B42">
        <w:rPr>
          <w:lang w:val="fr"/>
        </w:rPr>
        <w:t>EHA</w:t>
      </w:r>
      <w:r>
        <w:rPr>
          <w:lang w:val="fr"/>
        </w:rPr>
        <w:t>, l</w:t>
      </w:r>
      <w:r w:rsidR="0023398E">
        <w:rPr>
          <w:lang w:val="fr"/>
        </w:rPr>
        <w:t>e cluster</w:t>
      </w:r>
      <w:r>
        <w:rPr>
          <w:lang w:val="fr"/>
        </w:rPr>
        <w:t xml:space="preserve"> </w:t>
      </w:r>
      <w:r w:rsidR="0023398E">
        <w:rPr>
          <w:lang w:val="fr"/>
        </w:rPr>
        <w:t>P</w:t>
      </w:r>
      <w:r>
        <w:rPr>
          <w:lang w:val="fr"/>
        </w:rPr>
        <w:t xml:space="preserve">rotection (y compris le sous-groupe </w:t>
      </w:r>
      <w:r w:rsidR="00444549">
        <w:rPr>
          <w:lang w:val="fr"/>
        </w:rPr>
        <w:t>VBG</w:t>
      </w:r>
      <w:r>
        <w:rPr>
          <w:lang w:val="fr"/>
        </w:rPr>
        <w:t xml:space="preserve">) et le groupe de travail </w:t>
      </w:r>
      <w:r w:rsidR="00EA2B28">
        <w:rPr>
          <w:lang w:val="fr"/>
        </w:rPr>
        <w:t>GHM</w:t>
      </w:r>
      <w:r w:rsidR="0023398E">
        <w:rPr>
          <w:lang w:val="fr"/>
        </w:rPr>
        <w:t xml:space="preserve"> national</w:t>
      </w:r>
      <w:r>
        <w:rPr>
          <w:lang w:val="fr"/>
        </w:rPr>
        <w:t xml:space="preserve"> (le cas échéant). </w:t>
      </w:r>
    </w:p>
    <w:p w14:paraId="6FBED598" w14:textId="77777777" w:rsidR="000C2526" w:rsidRPr="00640907" w:rsidRDefault="000C2526" w:rsidP="007D161C">
      <w:pPr>
        <w:jc w:val="both"/>
        <w:rPr>
          <w:lang w:val="fr-FR"/>
        </w:rPr>
      </w:pPr>
    </w:p>
    <w:tbl>
      <w:tblPr>
        <w:tblStyle w:val="a2"/>
        <w:tblW w:w="9352" w:type="dxa"/>
        <w:tblBorders>
          <w:top w:val="nil"/>
          <w:left w:val="nil"/>
          <w:bottom w:val="nil"/>
          <w:right w:val="nil"/>
          <w:insideH w:val="nil"/>
          <w:insideV w:val="nil"/>
        </w:tblBorders>
        <w:tblLayout w:type="fixed"/>
        <w:tblLook w:val="0400" w:firstRow="0" w:lastRow="0" w:firstColumn="0" w:lastColumn="0" w:noHBand="0" w:noVBand="1"/>
      </w:tblPr>
      <w:tblGrid>
        <w:gridCol w:w="1617"/>
        <w:gridCol w:w="7735"/>
      </w:tblGrid>
      <w:tr w:rsidR="00277BEF" w14:paraId="32B91F97" w14:textId="77777777">
        <w:trPr>
          <w:trHeight w:val="640"/>
        </w:trPr>
        <w:tc>
          <w:tcPr>
            <w:tcW w:w="1617" w:type="dxa"/>
            <w:vAlign w:val="center"/>
          </w:tcPr>
          <w:p w14:paraId="727070DB" w14:textId="39721A7B" w:rsidR="00277BEF" w:rsidRDefault="008B248C">
            <w:pPr>
              <w:tabs>
                <w:tab w:val="left" w:pos="1630"/>
              </w:tabs>
            </w:pPr>
            <w:r>
              <w:rPr>
                <w:noProof/>
                <w:lang w:val="fr-FR" w:eastAsia="fr-FR"/>
              </w:rPr>
              <w:drawing>
                <wp:inline distT="0" distB="0" distL="0" distR="0" wp14:anchorId="01105742" wp14:editId="6AF03D17">
                  <wp:extent cx="464820" cy="387350"/>
                  <wp:effectExtent l="0" t="0" r="0" b="0"/>
                  <wp:docPr id="4" name="image21.png"/>
                  <wp:cNvGraphicFramePr/>
                  <a:graphic xmlns:a="http://schemas.openxmlformats.org/drawingml/2006/main">
                    <a:graphicData uri="http://schemas.openxmlformats.org/drawingml/2006/picture">
                      <pic:pic xmlns:pic="http://schemas.openxmlformats.org/drawingml/2006/picture">
                        <pic:nvPicPr>
                          <pic:cNvPr id="0" name="image21.png"/>
                          <pic:cNvPicPr preferRelativeResize="0"/>
                        </pic:nvPicPr>
                        <pic:blipFill>
                          <a:blip r:embed="rId13"/>
                          <a:srcRect/>
                          <a:stretch>
                            <a:fillRect/>
                          </a:stretch>
                        </pic:blipFill>
                        <pic:spPr>
                          <a:xfrm>
                            <a:off x="0" y="0"/>
                            <a:ext cx="464820" cy="387350"/>
                          </a:xfrm>
                          <a:prstGeom prst="rect">
                            <a:avLst/>
                          </a:prstGeom>
                          <a:ln/>
                        </pic:spPr>
                      </pic:pic>
                    </a:graphicData>
                  </a:graphic>
                </wp:inline>
              </w:drawing>
            </w:r>
          </w:p>
        </w:tc>
        <w:tc>
          <w:tcPr>
            <w:tcW w:w="7735" w:type="dxa"/>
            <w:vAlign w:val="center"/>
          </w:tcPr>
          <w:p w14:paraId="5EA673E6" w14:textId="77777777" w:rsidR="00277BEF" w:rsidRDefault="007D4D13">
            <w:pPr>
              <w:tabs>
                <w:tab w:val="left" w:pos="1630"/>
              </w:tabs>
              <w:rPr>
                <w:b/>
              </w:rPr>
            </w:pPr>
            <w:r>
              <w:rPr>
                <w:b/>
                <w:lang w:val="fr"/>
              </w:rPr>
              <w:t xml:space="preserve">RÉSUMÉ DES MESSAGES CLÉS </w:t>
            </w:r>
          </w:p>
        </w:tc>
      </w:tr>
      <w:tr w:rsidR="00277BEF" w:rsidRPr="00221144" w14:paraId="126A9C60" w14:textId="77777777">
        <w:trPr>
          <w:trHeight w:val="480"/>
        </w:trPr>
        <w:tc>
          <w:tcPr>
            <w:tcW w:w="9352" w:type="dxa"/>
            <w:gridSpan w:val="2"/>
            <w:vAlign w:val="center"/>
          </w:tcPr>
          <w:p w14:paraId="02FD9FF4" w14:textId="02A50319" w:rsidR="00277BEF" w:rsidRPr="00613824" w:rsidRDefault="007D4D13" w:rsidP="007D161C">
            <w:pPr>
              <w:numPr>
                <w:ilvl w:val="0"/>
                <w:numId w:val="2"/>
              </w:numPr>
              <w:jc w:val="both"/>
              <w:rPr>
                <w:lang w:val="fr-FR"/>
              </w:rPr>
            </w:pPr>
            <w:r w:rsidRPr="00613824">
              <w:rPr>
                <w:lang w:val="fr"/>
              </w:rPr>
              <w:t xml:space="preserve">Les femmes et les </w:t>
            </w:r>
            <w:r w:rsidR="00325341" w:rsidRPr="00613824">
              <w:rPr>
                <w:lang w:val="fr"/>
              </w:rPr>
              <w:t>jeunes-</w:t>
            </w:r>
            <w:r w:rsidRPr="00613824">
              <w:rPr>
                <w:lang w:val="fr"/>
              </w:rPr>
              <w:t xml:space="preserve">filles font face à un certain nombre de défis </w:t>
            </w:r>
            <w:r w:rsidR="00011270" w:rsidRPr="00613824">
              <w:rPr>
                <w:lang w:val="fr"/>
              </w:rPr>
              <w:t>liés aux règles en</w:t>
            </w:r>
            <w:r w:rsidRPr="00613824">
              <w:rPr>
                <w:lang w:val="fr"/>
              </w:rPr>
              <w:t xml:space="preserve"> situation d’urgence, y compris le manque de matériel sanitaire, </w:t>
            </w:r>
            <w:r w:rsidR="00F24BAD">
              <w:rPr>
                <w:lang w:val="fr"/>
              </w:rPr>
              <w:t xml:space="preserve">la </w:t>
            </w:r>
            <w:r w:rsidR="00011270" w:rsidRPr="00613824">
              <w:rPr>
                <w:lang w:val="fr"/>
              </w:rPr>
              <w:t xml:space="preserve">perte </w:t>
            </w:r>
            <w:r w:rsidR="00011270" w:rsidRPr="007D161C">
              <w:rPr>
                <w:lang w:val="fr"/>
              </w:rPr>
              <w:t>significative d’intimité</w:t>
            </w:r>
            <w:r w:rsidRPr="00613824">
              <w:rPr>
                <w:lang w:val="fr"/>
              </w:rPr>
              <w:t xml:space="preserve">, l’anxiété et </w:t>
            </w:r>
            <w:r w:rsidR="00011270" w:rsidRPr="00613824">
              <w:rPr>
                <w:lang w:val="fr"/>
              </w:rPr>
              <w:t>la gêne</w:t>
            </w:r>
            <w:r w:rsidRPr="00613824">
              <w:rPr>
                <w:lang w:val="fr"/>
              </w:rPr>
              <w:t xml:space="preserve">, les tabous </w:t>
            </w:r>
            <w:r w:rsidR="00011270" w:rsidRPr="00613824">
              <w:rPr>
                <w:lang w:val="fr"/>
              </w:rPr>
              <w:t xml:space="preserve">et les interdits </w:t>
            </w:r>
            <w:r w:rsidRPr="00613824">
              <w:rPr>
                <w:lang w:val="fr"/>
              </w:rPr>
              <w:t xml:space="preserve">culturels, </w:t>
            </w:r>
            <w:r w:rsidR="0026252C">
              <w:rPr>
                <w:lang w:val="fr"/>
              </w:rPr>
              <w:t>ainsi que</w:t>
            </w:r>
            <w:r w:rsidR="0026252C" w:rsidRPr="00613824">
              <w:rPr>
                <w:lang w:val="fr"/>
              </w:rPr>
              <w:t xml:space="preserve"> </w:t>
            </w:r>
            <w:r w:rsidR="000C2526">
              <w:rPr>
                <w:lang w:val="fr"/>
              </w:rPr>
              <w:t>d</w:t>
            </w:r>
            <w:r w:rsidRPr="00613824">
              <w:rPr>
                <w:lang w:val="fr"/>
              </w:rPr>
              <w:t xml:space="preserve">es </w:t>
            </w:r>
            <w:r w:rsidR="00011270" w:rsidRPr="00613824">
              <w:rPr>
                <w:lang w:val="fr"/>
              </w:rPr>
              <w:t>toilettes</w:t>
            </w:r>
            <w:r w:rsidRPr="00613824">
              <w:rPr>
                <w:lang w:val="fr"/>
              </w:rPr>
              <w:t xml:space="preserve">, </w:t>
            </w:r>
            <w:r w:rsidR="000C2526">
              <w:rPr>
                <w:lang w:val="fr"/>
              </w:rPr>
              <w:t>d</w:t>
            </w:r>
            <w:r w:rsidRPr="00613824">
              <w:rPr>
                <w:lang w:val="fr"/>
              </w:rPr>
              <w:t>es</w:t>
            </w:r>
            <w:r w:rsidR="00DE71E3">
              <w:rPr>
                <w:lang w:val="fr"/>
              </w:rPr>
              <w:t xml:space="preserve"> douches</w:t>
            </w:r>
            <w:r w:rsidRPr="00613824">
              <w:rPr>
                <w:lang w:val="fr"/>
              </w:rPr>
              <w:t xml:space="preserve">, </w:t>
            </w:r>
            <w:r w:rsidR="000C2526">
              <w:rPr>
                <w:lang w:val="fr"/>
              </w:rPr>
              <w:t>d</w:t>
            </w:r>
            <w:r w:rsidRPr="00613824">
              <w:rPr>
                <w:lang w:val="fr"/>
              </w:rPr>
              <w:t xml:space="preserve">es zones </w:t>
            </w:r>
            <w:r w:rsidR="000C2526">
              <w:rPr>
                <w:lang w:val="fr"/>
              </w:rPr>
              <w:t>de</w:t>
            </w:r>
            <w:r w:rsidRPr="00613824">
              <w:rPr>
                <w:lang w:val="fr"/>
              </w:rPr>
              <w:t xml:space="preserve"> séchage et </w:t>
            </w:r>
            <w:r w:rsidR="000C2526">
              <w:rPr>
                <w:lang w:val="fr"/>
              </w:rPr>
              <w:t>d</w:t>
            </w:r>
            <w:r w:rsidRPr="00613824">
              <w:rPr>
                <w:lang w:val="fr"/>
              </w:rPr>
              <w:t>es mécanismes d’élimination des déchets</w:t>
            </w:r>
            <w:r w:rsidR="000C2526">
              <w:rPr>
                <w:lang w:val="fr"/>
              </w:rPr>
              <w:t xml:space="preserve"> </w:t>
            </w:r>
            <w:r w:rsidR="000C2526" w:rsidRPr="00613824">
              <w:rPr>
                <w:lang w:val="fr"/>
              </w:rPr>
              <w:t>inadaptés</w:t>
            </w:r>
            <w:r w:rsidRPr="00613824">
              <w:rPr>
                <w:lang w:val="fr"/>
              </w:rPr>
              <w:t xml:space="preserve">.  </w:t>
            </w:r>
          </w:p>
          <w:p w14:paraId="56EDFAAD" w14:textId="10900822" w:rsidR="00277BEF" w:rsidRPr="00613824" w:rsidRDefault="007D4D13" w:rsidP="007D161C">
            <w:pPr>
              <w:numPr>
                <w:ilvl w:val="0"/>
                <w:numId w:val="2"/>
              </w:numPr>
              <w:jc w:val="both"/>
              <w:rPr>
                <w:lang w:val="fr-FR"/>
              </w:rPr>
            </w:pPr>
            <w:r w:rsidRPr="00613824">
              <w:rPr>
                <w:lang w:val="fr"/>
              </w:rPr>
              <w:t>Si</w:t>
            </w:r>
            <w:r w:rsidR="00011270" w:rsidRPr="00613824">
              <w:rPr>
                <w:lang w:val="fr"/>
              </w:rPr>
              <w:t xml:space="preserve"> l’on ne répond pas de façon adaptée aux</w:t>
            </w:r>
            <w:r w:rsidRPr="00613824">
              <w:rPr>
                <w:lang w:val="fr"/>
              </w:rPr>
              <w:t xml:space="preserve"> besoins en matière d’hygiène menstruelle, les femmes et les </w:t>
            </w:r>
            <w:r w:rsidR="00011270" w:rsidRPr="00613824">
              <w:rPr>
                <w:lang w:val="fr"/>
              </w:rPr>
              <w:t xml:space="preserve">jeunes </w:t>
            </w:r>
            <w:r w:rsidRPr="00613824">
              <w:rPr>
                <w:lang w:val="fr"/>
              </w:rPr>
              <w:t xml:space="preserve">filles peuvent </w:t>
            </w:r>
            <w:r w:rsidR="00011270" w:rsidRPr="00613824">
              <w:rPr>
                <w:lang w:val="fr"/>
              </w:rPr>
              <w:t>souffrir</w:t>
            </w:r>
            <w:r w:rsidRPr="00613824">
              <w:rPr>
                <w:lang w:val="fr"/>
              </w:rPr>
              <w:t xml:space="preserve"> d</w:t>
            </w:r>
            <w:r w:rsidR="00011270" w:rsidRPr="00613824">
              <w:rPr>
                <w:lang w:val="fr"/>
              </w:rPr>
              <w:t>’</w:t>
            </w:r>
            <w:r w:rsidRPr="00613824">
              <w:rPr>
                <w:lang w:val="fr"/>
              </w:rPr>
              <w:t>irritations ou d</w:t>
            </w:r>
            <w:r w:rsidR="00011270" w:rsidRPr="00613824">
              <w:rPr>
                <w:lang w:val="fr"/>
              </w:rPr>
              <w:t>’</w:t>
            </w:r>
            <w:r w:rsidRPr="00613824">
              <w:rPr>
                <w:lang w:val="fr"/>
              </w:rPr>
              <w:t xml:space="preserve">infections, </w:t>
            </w:r>
            <w:r w:rsidR="00011270" w:rsidRPr="00613824">
              <w:rPr>
                <w:lang w:val="fr"/>
              </w:rPr>
              <w:t>subir des</w:t>
            </w:r>
            <w:r w:rsidRPr="00613824">
              <w:rPr>
                <w:lang w:val="fr"/>
              </w:rPr>
              <w:t xml:space="preserve"> risque</w:t>
            </w:r>
            <w:r w:rsidR="00011270" w:rsidRPr="00613824">
              <w:rPr>
                <w:lang w:val="fr"/>
              </w:rPr>
              <w:t>s</w:t>
            </w:r>
            <w:r w:rsidRPr="00613824">
              <w:rPr>
                <w:lang w:val="fr"/>
              </w:rPr>
              <w:t xml:space="preserve"> de </w:t>
            </w:r>
            <w:r w:rsidRPr="00613824">
              <w:rPr>
                <w:lang w:val="fr"/>
              </w:rPr>
              <w:lastRenderedPageBreak/>
              <w:t xml:space="preserve">violences sexuelles et sexistes, </w:t>
            </w:r>
            <w:r w:rsidR="00011270" w:rsidRPr="00613824">
              <w:rPr>
                <w:lang w:val="fr"/>
              </w:rPr>
              <w:t xml:space="preserve">de restriction de leurs </w:t>
            </w:r>
            <w:r w:rsidRPr="00613824">
              <w:rPr>
                <w:lang w:val="fr"/>
              </w:rPr>
              <w:t>déplacement</w:t>
            </w:r>
            <w:r w:rsidR="00011270" w:rsidRPr="00613824">
              <w:rPr>
                <w:lang w:val="fr"/>
              </w:rPr>
              <w:t>s</w:t>
            </w:r>
            <w:r w:rsidR="00613824" w:rsidRPr="00613824">
              <w:rPr>
                <w:lang w:val="fr"/>
              </w:rPr>
              <w:t>,</w:t>
            </w:r>
            <w:r w:rsidRPr="00613824">
              <w:rPr>
                <w:lang w:val="fr"/>
              </w:rPr>
              <w:t xml:space="preserve"> </w:t>
            </w:r>
            <w:r w:rsidR="00613824" w:rsidRPr="00613824">
              <w:rPr>
                <w:lang w:val="fr"/>
              </w:rPr>
              <w:t>d</w:t>
            </w:r>
            <w:r w:rsidRPr="00613824">
              <w:rPr>
                <w:lang w:val="fr"/>
              </w:rPr>
              <w:t xml:space="preserve">’incapacité d’assister aux distributions ou </w:t>
            </w:r>
            <w:r w:rsidR="00613824" w:rsidRPr="00613824">
              <w:rPr>
                <w:lang w:val="fr"/>
              </w:rPr>
              <w:t xml:space="preserve">d’avoir accès </w:t>
            </w:r>
            <w:r w:rsidR="000C2526">
              <w:rPr>
                <w:lang w:val="fr"/>
              </w:rPr>
              <w:t>à des</w:t>
            </w:r>
            <w:r w:rsidRPr="00613824">
              <w:rPr>
                <w:lang w:val="fr"/>
              </w:rPr>
              <w:t xml:space="preserve"> services. </w:t>
            </w:r>
          </w:p>
          <w:p w14:paraId="02B6B10B" w14:textId="0094C357" w:rsidR="00277BEF" w:rsidRPr="00613824" w:rsidRDefault="007D4D13" w:rsidP="007D161C">
            <w:pPr>
              <w:numPr>
                <w:ilvl w:val="0"/>
                <w:numId w:val="2"/>
              </w:numPr>
              <w:jc w:val="both"/>
              <w:rPr>
                <w:lang w:val="fr-FR"/>
              </w:rPr>
            </w:pPr>
            <w:r w:rsidRPr="00613824">
              <w:rPr>
                <w:lang w:val="fr"/>
              </w:rPr>
              <w:t>L</w:t>
            </w:r>
            <w:r w:rsidR="00613824" w:rsidRPr="00613824">
              <w:rPr>
                <w:lang w:val="fr"/>
              </w:rPr>
              <w:t>a</w:t>
            </w:r>
            <w:r w:rsidRPr="00613824">
              <w:rPr>
                <w:lang w:val="fr"/>
              </w:rPr>
              <w:t xml:space="preserve"> </w:t>
            </w:r>
            <w:r w:rsidR="00EA2B28" w:rsidRPr="007D161C">
              <w:rPr>
                <w:lang w:val="fr"/>
              </w:rPr>
              <w:t>GHM</w:t>
            </w:r>
            <w:r w:rsidRPr="00613824">
              <w:rPr>
                <w:lang w:val="fr"/>
              </w:rPr>
              <w:t xml:space="preserve"> est une </w:t>
            </w:r>
            <w:r w:rsidR="00613824" w:rsidRPr="00613824">
              <w:rPr>
                <w:lang w:val="fr"/>
              </w:rPr>
              <w:t>problématique</w:t>
            </w:r>
            <w:r w:rsidRPr="00613824">
              <w:rPr>
                <w:lang w:val="fr"/>
              </w:rPr>
              <w:t xml:space="preserve"> multisectorielle et une forte coordination est essentielle pour</w:t>
            </w:r>
            <w:r w:rsidR="00613824" w:rsidRPr="00613824">
              <w:rPr>
                <w:lang w:val="fr"/>
              </w:rPr>
              <w:t xml:space="preserve"> </w:t>
            </w:r>
            <w:r w:rsidR="000C2526">
              <w:rPr>
                <w:lang w:val="fr"/>
              </w:rPr>
              <w:t>assurer</w:t>
            </w:r>
            <w:r w:rsidRPr="00613824">
              <w:rPr>
                <w:lang w:val="fr"/>
              </w:rPr>
              <w:t xml:space="preserve"> une réponse globale répond</w:t>
            </w:r>
            <w:r w:rsidR="00613824" w:rsidRPr="00613824">
              <w:rPr>
                <w:lang w:val="fr"/>
              </w:rPr>
              <w:t>ant</w:t>
            </w:r>
            <w:r w:rsidRPr="00613824">
              <w:rPr>
                <w:lang w:val="fr"/>
              </w:rPr>
              <w:t xml:space="preserve"> efficacement aux besoins </w:t>
            </w:r>
            <w:r w:rsidR="00613824" w:rsidRPr="00613824">
              <w:rPr>
                <w:lang w:val="fr"/>
              </w:rPr>
              <w:t>évolutifs</w:t>
            </w:r>
            <w:r w:rsidRPr="00613824">
              <w:rPr>
                <w:lang w:val="fr"/>
              </w:rPr>
              <w:t xml:space="preserve"> des femmes et des </w:t>
            </w:r>
            <w:r w:rsidR="00613824" w:rsidRPr="00613824">
              <w:rPr>
                <w:lang w:val="fr"/>
              </w:rPr>
              <w:t xml:space="preserve">jeunes </w:t>
            </w:r>
            <w:r w:rsidRPr="00613824">
              <w:rPr>
                <w:lang w:val="fr"/>
              </w:rPr>
              <w:t>filles.</w:t>
            </w:r>
          </w:p>
          <w:p w14:paraId="35B2B695" w14:textId="105B5C60" w:rsidR="00277BEF" w:rsidRPr="00613824" w:rsidRDefault="007D4D13" w:rsidP="007D161C">
            <w:pPr>
              <w:numPr>
                <w:ilvl w:val="0"/>
                <w:numId w:val="2"/>
              </w:numPr>
              <w:jc w:val="both"/>
              <w:rPr>
                <w:lang w:val="fr-FR"/>
              </w:rPr>
            </w:pPr>
            <w:r w:rsidRPr="00613824">
              <w:rPr>
                <w:lang w:val="fr"/>
              </w:rPr>
              <w:t xml:space="preserve">Les trois composantes essentielles </w:t>
            </w:r>
            <w:r w:rsidR="00613824" w:rsidRPr="00613824">
              <w:rPr>
                <w:lang w:val="fr"/>
              </w:rPr>
              <w:t>d’u</w:t>
            </w:r>
            <w:r w:rsidRPr="00613824">
              <w:rPr>
                <w:lang w:val="fr"/>
              </w:rPr>
              <w:t>ne réponse efficace d</w:t>
            </w:r>
            <w:r w:rsidR="00613824" w:rsidRPr="00613824">
              <w:rPr>
                <w:lang w:val="fr"/>
              </w:rPr>
              <w:t>e</w:t>
            </w:r>
            <w:r w:rsidRPr="00613824">
              <w:rPr>
                <w:lang w:val="fr"/>
              </w:rPr>
              <w:t xml:space="preserve"> </w:t>
            </w:r>
            <w:r w:rsidR="00EA2B28" w:rsidRPr="00613824">
              <w:rPr>
                <w:lang w:val="fr"/>
              </w:rPr>
              <w:t>GHM</w:t>
            </w:r>
            <w:r w:rsidRPr="00613824">
              <w:rPr>
                <w:lang w:val="fr"/>
              </w:rPr>
              <w:t xml:space="preserve"> sont</w:t>
            </w:r>
            <w:r w:rsidR="00613824" w:rsidRPr="00613824">
              <w:rPr>
                <w:lang w:val="fr"/>
              </w:rPr>
              <w:t xml:space="preserve"> </w:t>
            </w:r>
            <w:r w:rsidRPr="00613824">
              <w:rPr>
                <w:lang w:val="fr"/>
              </w:rPr>
              <w:t xml:space="preserve">: l’accès aux </w:t>
            </w:r>
            <w:r w:rsidR="007A187A">
              <w:rPr>
                <w:lang w:val="fr"/>
              </w:rPr>
              <w:t>produits</w:t>
            </w:r>
            <w:r w:rsidRPr="00613824">
              <w:rPr>
                <w:lang w:val="fr"/>
              </w:rPr>
              <w:t xml:space="preserve"> </w:t>
            </w:r>
            <w:r w:rsidR="00CF50CC">
              <w:rPr>
                <w:lang w:val="fr"/>
              </w:rPr>
              <w:t xml:space="preserve">de </w:t>
            </w:r>
            <w:r w:rsidR="00EA2B28" w:rsidRPr="00613824">
              <w:rPr>
                <w:lang w:val="fr"/>
              </w:rPr>
              <w:t>GHM</w:t>
            </w:r>
            <w:r w:rsidRPr="00613824">
              <w:rPr>
                <w:lang w:val="fr"/>
              </w:rPr>
              <w:t xml:space="preserve"> et aux éléments de soutien</w:t>
            </w:r>
            <w:r w:rsidR="00613824" w:rsidRPr="00613824">
              <w:rPr>
                <w:lang w:val="fr"/>
              </w:rPr>
              <w:t xml:space="preserve"> </w:t>
            </w:r>
            <w:r w:rsidRPr="00613824">
              <w:rPr>
                <w:lang w:val="fr"/>
              </w:rPr>
              <w:t xml:space="preserve">; </w:t>
            </w:r>
            <w:r w:rsidR="00613824" w:rsidRPr="00613824">
              <w:rPr>
                <w:lang w:val="fr"/>
              </w:rPr>
              <w:t xml:space="preserve">des </w:t>
            </w:r>
            <w:r w:rsidRPr="007D161C">
              <w:rPr>
                <w:lang w:val="fr"/>
              </w:rPr>
              <w:t>installations de lavage priv</w:t>
            </w:r>
            <w:r w:rsidR="00613824" w:rsidRPr="00613824">
              <w:rPr>
                <w:lang w:val="fr"/>
              </w:rPr>
              <w:t>atives</w:t>
            </w:r>
            <w:r w:rsidRPr="007D161C">
              <w:rPr>
                <w:lang w:val="fr"/>
              </w:rPr>
              <w:t>,</w:t>
            </w:r>
            <w:r w:rsidRPr="00613824">
              <w:rPr>
                <w:lang w:val="fr"/>
              </w:rPr>
              <w:t xml:space="preserve"> sûres et a</w:t>
            </w:r>
            <w:r w:rsidR="00613824" w:rsidRPr="00613824">
              <w:rPr>
                <w:lang w:val="fr"/>
              </w:rPr>
              <w:t>daptées</w:t>
            </w:r>
            <w:r w:rsidR="00CF50CC">
              <w:rPr>
                <w:lang w:val="fr"/>
              </w:rPr>
              <w:t xml:space="preserve"> </w:t>
            </w:r>
            <w:r w:rsidRPr="00613824">
              <w:rPr>
                <w:lang w:val="fr"/>
              </w:rPr>
              <w:t>; et de</w:t>
            </w:r>
            <w:r w:rsidR="00613824" w:rsidRPr="00613824">
              <w:rPr>
                <w:lang w:val="fr"/>
              </w:rPr>
              <w:t xml:space="preserve"> l’</w:t>
            </w:r>
            <w:r w:rsidRPr="00613824">
              <w:rPr>
                <w:lang w:val="fr"/>
              </w:rPr>
              <w:t xml:space="preserve">information. </w:t>
            </w:r>
            <w:r w:rsidR="00613824" w:rsidRPr="00613824">
              <w:rPr>
                <w:lang w:val="fr"/>
              </w:rPr>
              <w:t xml:space="preserve">Elles </w:t>
            </w:r>
            <w:r w:rsidRPr="00613824">
              <w:rPr>
                <w:lang w:val="fr"/>
              </w:rPr>
              <w:t>sont tou</w:t>
            </w:r>
            <w:r w:rsidR="00613824" w:rsidRPr="00613824">
              <w:rPr>
                <w:lang w:val="fr"/>
              </w:rPr>
              <w:t>te</w:t>
            </w:r>
            <w:r w:rsidRPr="00613824">
              <w:rPr>
                <w:lang w:val="fr"/>
              </w:rPr>
              <w:t>s influencé</w:t>
            </w:r>
            <w:r w:rsidR="00613824" w:rsidRPr="00613824">
              <w:rPr>
                <w:lang w:val="fr"/>
              </w:rPr>
              <w:t>e</w:t>
            </w:r>
            <w:r w:rsidRPr="00613824">
              <w:rPr>
                <w:lang w:val="fr"/>
              </w:rPr>
              <w:t xml:space="preserve">s par </w:t>
            </w:r>
            <w:r w:rsidR="00613824" w:rsidRPr="00613824">
              <w:rPr>
                <w:lang w:val="fr"/>
              </w:rPr>
              <w:t>d</w:t>
            </w:r>
            <w:r w:rsidRPr="00613824">
              <w:rPr>
                <w:lang w:val="fr"/>
              </w:rPr>
              <w:t xml:space="preserve">es préférences individuelles, </w:t>
            </w:r>
            <w:r w:rsidR="00613824" w:rsidRPr="00613824">
              <w:rPr>
                <w:lang w:val="fr"/>
              </w:rPr>
              <w:t>d</w:t>
            </w:r>
            <w:r w:rsidRPr="00613824">
              <w:rPr>
                <w:lang w:val="fr"/>
              </w:rPr>
              <w:t>es facteurs socioculturels, y compris</w:t>
            </w:r>
            <w:r w:rsidR="00CF50CC">
              <w:rPr>
                <w:lang w:val="fr"/>
              </w:rPr>
              <w:t xml:space="preserve"> d</w:t>
            </w:r>
            <w:r w:rsidRPr="00613824">
              <w:rPr>
                <w:lang w:val="fr"/>
              </w:rPr>
              <w:t>es tabous</w:t>
            </w:r>
            <w:r w:rsidR="00CF50CC">
              <w:rPr>
                <w:lang w:val="fr"/>
              </w:rPr>
              <w:t>,</w:t>
            </w:r>
            <w:r w:rsidRPr="00613824">
              <w:rPr>
                <w:lang w:val="fr"/>
              </w:rPr>
              <w:t xml:space="preserve"> </w:t>
            </w:r>
            <w:r w:rsidR="00CF50CC">
              <w:rPr>
                <w:lang w:val="fr"/>
              </w:rPr>
              <w:t>d</w:t>
            </w:r>
            <w:r w:rsidRPr="00613824">
              <w:rPr>
                <w:lang w:val="fr"/>
              </w:rPr>
              <w:t xml:space="preserve">es </w:t>
            </w:r>
            <w:r w:rsidR="00613824" w:rsidRPr="00613824">
              <w:rPr>
                <w:lang w:val="fr"/>
              </w:rPr>
              <w:t>interdits</w:t>
            </w:r>
            <w:r w:rsidRPr="00613824">
              <w:rPr>
                <w:lang w:val="fr"/>
              </w:rPr>
              <w:t xml:space="preserve"> et </w:t>
            </w:r>
            <w:r w:rsidR="00613824" w:rsidRPr="00613824">
              <w:rPr>
                <w:lang w:val="fr"/>
              </w:rPr>
              <w:t>d</w:t>
            </w:r>
            <w:r w:rsidRPr="00613824">
              <w:rPr>
                <w:lang w:val="fr"/>
              </w:rPr>
              <w:t xml:space="preserve">es </w:t>
            </w:r>
            <w:r w:rsidR="00613824" w:rsidRPr="00613824">
              <w:rPr>
                <w:lang w:val="fr"/>
              </w:rPr>
              <w:t>limites</w:t>
            </w:r>
            <w:r w:rsidRPr="00613824">
              <w:rPr>
                <w:lang w:val="fr"/>
              </w:rPr>
              <w:t xml:space="preserve"> physiques.</w:t>
            </w:r>
          </w:p>
          <w:p w14:paraId="241345D4" w14:textId="1CBD313C" w:rsidR="000E6F7A" w:rsidRPr="00613824" w:rsidRDefault="00613824" w:rsidP="007D161C">
            <w:pPr>
              <w:numPr>
                <w:ilvl w:val="0"/>
                <w:numId w:val="2"/>
              </w:numPr>
              <w:jc w:val="both"/>
              <w:rPr>
                <w:lang w:val="fr-FR"/>
              </w:rPr>
            </w:pPr>
            <w:r w:rsidRPr="00613824">
              <w:rPr>
                <w:lang w:val="fr"/>
              </w:rPr>
              <w:t xml:space="preserve">Un </w:t>
            </w:r>
            <w:r w:rsidR="007D4D13" w:rsidRPr="00613824">
              <w:rPr>
                <w:lang w:val="fr"/>
              </w:rPr>
              <w:t>engagement et</w:t>
            </w:r>
            <w:r w:rsidRPr="00613824">
              <w:rPr>
                <w:lang w:val="fr"/>
              </w:rPr>
              <w:t xml:space="preserve"> une</w:t>
            </w:r>
            <w:r w:rsidR="007D4D13" w:rsidRPr="00613824">
              <w:rPr>
                <w:lang w:val="fr"/>
              </w:rPr>
              <w:t xml:space="preserve"> concertation </w:t>
            </w:r>
            <w:r w:rsidRPr="00613824">
              <w:rPr>
                <w:lang w:val="fr"/>
              </w:rPr>
              <w:t xml:space="preserve">continus </w:t>
            </w:r>
            <w:r w:rsidR="007D4D13" w:rsidRPr="00613824">
              <w:rPr>
                <w:lang w:val="fr"/>
              </w:rPr>
              <w:t xml:space="preserve">avec les femmes, les </w:t>
            </w:r>
            <w:r w:rsidR="00BB24DE" w:rsidRPr="00613824">
              <w:rPr>
                <w:lang w:val="fr"/>
              </w:rPr>
              <w:t>jeunes</w:t>
            </w:r>
            <w:r w:rsidRPr="00613824">
              <w:rPr>
                <w:lang w:val="fr"/>
              </w:rPr>
              <w:t xml:space="preserve"> </w:t>
            </w:r>
            <w:r w:rsidR="007D4D13" w:rsidRPr="00613824">
              <w:rPr>
                <w:lang w:val="fr"/>
              </w:rPr>
              <w:t>filles, les hommes et les garçons sont essentiels</w:t>
            </w:r>
            <w:r w:rsidR="00CF50CC">
              <w:rPr>
                <w:lang w:val="fr"/>
              </w:rPr>
              <w:t xml:space="preserve"> pour</w:t>
            </w:r>
            <w:r w:rsidR="007D4D13" w:rsidRPr="00613824">
              <w:rPr>
                <w:lang w:val="fr"/>
              </w:rPr>
              <w:t xml:space="preserve"> s’assurer que les actions d</w:t>
            </w:r>
            <w:r w:rsidRPr="00613824">
              <w:rPr>
                <w:lang w:val="fr"/>
              </w:rPr>
              <w:t>e</w:t>
            </w:r>
            <w:r w:rsidR="007D4D13" w:rsidRPr="00613824">
              <w:rPr>
                <w:lang w:val="fr"/>
              </w:rPr>
              <w:t xml:space="preserve"> </w:t>
            </w:r>
            <w:r w:rsidR="00EA2B28" w:rsidRPr="007D161C">
              <w:rPr>
                <w:lang w:val="fr"/>
              </w:rPr>
              <w:t>GHM</w:t>
            </w:r>
            <w:r w:rsidR="007D4D13" w:rsidRPr="00613824">
              <w:rPr>
                <w:lang w:val="fr"/>
              </w:rPr>
              <w:t xml:space="preserve"> </w:t>
            </w:r>
            <w:r>
              <w:rPr>
                <w:lang w:val="fr"/>
              </w:rPr>
              <w:t>constituent</w:t>
            </w:r>
            <w:r w:rsidR="007D4D13" w:rsidRPr="00613824">
              <w:rPr>
                <w:lang w:val="fr"/>
              </w:rPr>
              <w:t xml:space="preserve"> une réponse</w:t>
            </w:r>
            <w:r>
              <w:rPr>
                <w:lang w:val="fr"/>
              </w:rPr>
              <w:t>,</w:t>
            </w:r>
            <w:r w:rsidR="007D4D13" w:rsidRPr="00613824">
              <w:rPr>
                <w:lang w:val="fr"/>
              </w:rPr>
              <w:t xml:space="preserve"> qu’elles </w:t>
            </w:r>
            <w:r w:rsidR="00CF50CC">
              <w:rPr>
                <w:lang w:val="fr"/>
              </w:rPr>
              <w:t>traitent des</w:t>
            </w:r>
            <w:r w:rsidR="007D4D13" w:rsidRPr="00613824">
              <w:rPr>
                <w:lang w:val="fr"/>
              </w:rPr>
              <w:t xml:space="preserve"> besoins et </w:t>
            </w:r>
            <w:r w:rsidR="00CF50CC">
              <w:rPr>
                <w:lang w:val="fr"/>
              </w:rPr>
              <w:t>des</w:t>
            </w:r>
            <w:r w:rsidR="007D4D13" w:rsidRPr="00613824">
              <w:rPr>
                <w:lang w:val="fr"/>
              </w:rPr>
              <w:t xml:space="preserve"> défis et qu’elles sont socialement et culturellement appropriées. Il est important d’identifier les femmes et les </w:t>
            </w:r>
            <w:r>
              <w:rPr>
                <w:lang w:val="fr"/>
              </w:rPr>
              <w:t xml:space="preserve">jeunes </w:t>
            </w:r>
            <w:r w:rsidR="007D4D13" w:rsidRPr="00613824">
              <w:rPr>
                <w:lang w:val="fr"/>
              </w:rPr>
              <w:t xml:space="preserve">filles qui </w:t>
            </w:r>
            <w:r>
              <w:rPr>
                <w:lang w:val="fr"/>
              </w:rPr>
              <w:t>risquent d’</w:t>
            </w:r>
            <w:r w:rsidR="007D4D13" w:rsidRPr="00613824">
              <w:rPr>
                <w:lang w:val="fr"/>
              </w:rPr>
              <w:t>être marginalisées ou qui ont besoin d’un soutien supplémentaire, comme ce</w:t>
            </w:r>
            <w:r>
              <w:rPr>
                <w:lang w:val="fr"/>
              </w:rPr>
              <w:t>lles</w:t>
            </w:r>
            <w:r w:rsidR="007D4D13" w:rsidRPr="00613824">
              <w:rPr>
                <w:lang w:val="fr"/>
              </w:rPr>
              <w:t xml:space="preserve"> qui ont des handicaps physiques, des difficultés d’apprentissage</w:t>
            </w:r>
            <w:r w:rsidR="00B12DAE" w:rsidRPr="00613824">
              <w:rPr>
                <w:lang w:val="fr"/>
              </w:rPr>
              <w:t>, les personnes transgenres</w:t>
            </w:r>
            <w:r w:rsidR="000E6F7A" w:rsidRPr="00613824">
              <w:rPr>
                <w:lang w:val="fr"/>
              </w:rPr>
              <w:t xml:space="preserve"> ou les filles non accompagnées.</w:t>
            </w:r>
          </w:p>
        </w:tc>
      </w:tr>
    </w:tbl>
    <w:p w14:paraId="62F54AB4" w14:textId="77777777" w:rsidR="000E6F7A" w:rsidRPr="00640907" w:rsidRDefault="000E6F7A" w:rsidP="007D161C">
      <w:pPr>
        <w:keepNext/>
        <w:keepLines/>
        <w:pBdr>
          <w:top w:val="nil"/>
          <w:left w:val="nil"/>
          <w:bottom w:val="nil"/>
          <w:right w:val="nil"/>
          <w:between w:val="nil"/>
        </w:pBdr>
        <w:spacing w:before="40"/>
        <w:jc w:val="both"/>
        <w:rPr>
          <w:lang w:val="fr-FR"/>
        </w:rPr>
      </w:pPr>
    </w:p>
    <w:p w14:paraId="488B2416" w14:textId="21169A73" w:rsidR="005F6B31" w:rsidRPr="00640907" w:rsidRDefault="005F6B31" w:rsidP="005F6B31">
      <w:pPr>
        <w:pStyle w:val="Titre2"/>
        <w:numPr>
          <w:ilvl w:val="1"/>
          <w:numId w:val="40"/>
        </w:numPr>
        <w:rPr>
          <w:lang w:val="fr-FR"/>
        </w:rPr>
      </w:pPr>
      <w:bookmarkStart w:id="20" w:name="_Toc518160250"/>
      <w:r>
        <w:rPr>
          <w:lang w:val="fr"/>
        </w:rPr>
        <w:t xml:space="preserve">   </w:t>
      </w:r>
      <w:bookmarkStart w:id="21" w:name="_Toc10138649"/>
      <w:r w:rsidR="002A4BBC">
        <w:rPr>
          <w:lang w:val="fr"/>
        </w:rPr>
        <w:t>Comprendre l</w:t>
      </w:r>
      <w:r w:rsidR="00613824">
        <w:rPr>
          <w:lang w:val="fr"/>
        </w:rPr>
        <w:t>’utilité</w:t>
      </w:r>
      <w:r w:rsidR="002A4BBC">
        <w:rPr>
          <w:lang w:val="fr"/>
        </w:rPr>
        <w:t xml:space="preserve"> des kits </w:t>
      </w:r>
      <w:r w:rsidR="00613824">
        <w:rPr>
          <w:lang w:val="fr"/>
        </w:rPr>
        <w:t xml:space="preserve">et des </w:t>
      </w:r>
      <w:r w:rsidR="007A187A">
        <w:rPr>
          <w:lang w:val="fr"/>
        </w:rPr>
        <w:t>produits</w:t>
      </w:r>
      <w:r>
        <w:rPr>
          <w:lang w:val="fr"/>
        </w:rPr>
        <w:t xml:space="preserve"> </w:t>
      </w:r>
      <w:r w:rsidR="00613824">
        <w:rPr>
          <w:lang w:val="fr"/>
        </w:rPr>
        <w:t>d’</w:t>
      </w:r>
      <w:r>
        <w:rPr>
          <w:lang w:val="fr"/>
        </w:rPr>
        <w:t>hygiène menstruelle</w:t>
      </w:r>
      <w:bookmarkEnd w:id="21"/>
      <w:r>
        <w:rPr>
          <w:lang w:val="fr"/>
        </w:rPr>
        <w:t xml:space="preserve"> </w:t>
      </w:r>
    </w:p>
    <w:p w14:paraId="1CF44AD8" w14:textId="7BCE3937" w:rsidR="005F6B31" w:rsidRPr="00640907" w:rsidRDefault="005F6B31" w:rsidP="007D161C">
      <w:pPr>
        <w:jc w:val="both"/>
        <w:rPr>
          <w:lang w:val="fr-FR"/>
        </w:rPr>
      </w:pPr>
      <w:r w:rsidRPr="00787B90">
        <w:rPr>
          <w:lang w:val="fr"/>
        </w:rPr>
        <w:t xml:space="preserve">Fournir </w:t>
      </w:r>
      <w:r w:rsidR="00787B90" w:rsidRPr="00787B90">
        <w:rPr>
          <w:lang w:val="fr"/>
        </w:rPr>
        <w:t xml:space="preserve">des </w:t>
      </w:r>
      <w:r w:rsidRPr="00717726">
        <w:rPr>
          <w:lang w:val="fr"/>
        </w:rPr>
        <w:t xml:space="preserve">kits et </w:t>
      </w:r>
      <w:r w:rsidR="00787B90" w:rsidRPr="00717726">
        <w:rPr>
          <w:lang w:val="fr"/>
        </w:rPr>
        <w:t xml:space="preserve">des </w:t>
      </w:r>
      <w:r w:rsidR="007A187A" w:rsidRPr="00717726">
        <w:rPr>
          <w:lang w:val="fr"/>
        </w:rPr>
        <w:t>produits</w:t>
      </w:r>
      <w:r w:rsidRPr="00717726">
        <w:rPr>
          <w:lang w:val="fr"/>
        </w:rPr>
        <w:t xml:space="preserve"> non alimentaires (</w:t>
      </w:r>
      <w:r w:rsidR="00787B90">
        <w:rPr>
          <w:lang w:val="fr"/>
        </w:rPr>
        <w:t>P</w:t>
      </w:r>
      <w:r w:rsidR="00613824" w:rsidRPr="00717726">
        <w:rPr>
          <w:lang w:val="fr"/>
        </w:rPr>
        <w:t>NA</w:t>
      </w:r>
      <w:r w:rsidRPr="00717726">
        <w:rPr>
          <w:lang w:val="fr"/>
        </w:rPr>
        <w:t xml:space="preserve">) aux personnes </w:t>
      </w:r>
      <w:r w:rsidR="003C5228" w:rsidRPr="00717726">
        <w:rPr>
          <w:lang w:val="fr"/>
        </w:rPr>
        <w:t>a</w:t>
      </w:r>
      <w:r w:rsidRPr="00717726">
        <w:rPr>
          <w:lang w:val="fr"/>
        </w:rPr>
        <w:t>ffecté</w:t>
      </w:r>
      <w:r w:rsidR="00613824" w:rsidRPr="00717726">
        <w:rPr>
          <w:lang w:val="fr"/>
        </w:rPr>
        <w:t>es par les crises – soit par des distributions en nature soit via des subventions en cash/des bons de caisse</w:t>
      </w:r>
      <w:r w:rsidRPr="00787B90">
        <w:rPr>
          <w:lang w:val="fr"/>
        </w:rPr>
        <w:t xml:space="preserve"> – </w:t>
      </w:r>
      <w:r w:rsidR="00613824" w:rsidRPr="00787B90">
        <w:rPr>
          <w:lang w:val="fr"/>
        </w:rPr>
        <w:t>reste une</w:t>
      </w:r>
      <w:r w:rsidRPr="00787B90">
        <w:rPr>
          <w:lang w:val="fr"/>
        </w:rPr>
        <w:t xml:space="preserve"> activité de </w:t>
      </w:r>
      <w:r w:rsidR="00613824" w:rsidRPr="00787B90">
        <w:rPr>
          <w:lang w:val="fr"/>
        </w:rPr>
        <w:t>base de</w:t>
      </w:r>
      <w:r w:rsidR="00787B90">
        <w:rPr>
          <w:lang w:val="fr"/>
        </w:rPr>
        <w:t xml:space="preserve"> premiers</w:t>
      </w:r>
      <w:r w:rsidR="00613824" w:rsidRPr="00787B90">
        <w:rPr>
          <w:lang w:val="fr"/>
        </w:rPr>
        <w:t xml:space="preserve"> </w:t>
      </w:r>
      <w:r w:rsidRPr="00787B90">
        <w:rPr>
          <w:lang w:val="fr"/>
        </w:rPr>
        <w:t xml:space="preserve">secours </w:t>
      </w:r>
      <w:r w:rsidR="00613824" w:rsidRPr="00787B90">
        <w:rPr>
          <w:lang w:val="fr"/>
        </w:rPr>
        <w:t>pour le M</w:t>
      </w:r>
      <w:r w:rsidR="002B2401" w:rsidRPr="00787B90">
        <w:rPr>
          <w:lang w:val="fr"/>
        </w:rPr>
        <w:t xml:space="preserve">ouvement </w:t>
      </w:r>
      <w:r w:rsidR="00FB41A7">
        <w:rPr>
          <w:lang w:val="fr"/>
        </w:rPr>
        <w:t xml:space="preserve">Croix-Rouge et </w:t>
      </w:r>
      <w:r w:rsidRPr="00787B90">
        <w:rPr>
          <w:lang w:val="fr"/>
        </w:rPr>
        <w:t>Croissant-Rouge</w:t>
      </w:r>
      <w:r w:rsidR="000C30F4" w:rsidRPr="00787B90">
        <w:rPr>
          <w:lang w:val="fr"/>
        </w:rPr>
        <w:t>.</w:t>
      </w:r>
      <w:r w:rsidRPr="00DA10BF">
        <w:rPr>
          <w:lang w:val="fr"/>
        </w:rPr>
        <w:t xml:space="preserve"> </w:t>
      </w:r>
    </w:p>
    <w:p w14:paraId="62E7F4B1" w14:textId="5C9DE283" w:rsidR="005F6B31" w:rsidRPr="00640907" w:rsidRDefault="00024A33" w:rsidP="007D161C">
      <w:pPr>
        <w:jc w:val="both"/>
        <w:rPr>
          <w:lang w:val="fr-FR"/>
        </w:rPr>
      </w:pPr>
      <w:r>
        <w:rPr>
          <w:lang w:val="fr"/>
        </w:rPr>
        <w:t xml:space="preserve">Le diagramme </w:t>
      </w:r>
      <w:r w:rsidR="000C30F4" w:rsidRPr="00390AD0">
        <w:rPr>
          <w:lang w:val="fr"/>
        </w:rPr>
        <w:t>c</w:t>
      </w:r>
      <w:r w:rsidRPr="00390AD0">
        <w:rPr>
          <w:lang w:val="fr"/>
        </w:rPr>
        <w:t>i-dessous</w:t>
      </w:r>
      <w:r w:rsidR="005F6B31">
        <w:rPr>
          <w:lang w:val="fr"/>
        </w:rPr>
        <w:t xml:space="preserve"> </w:t>
      </w:r>
      <w:r w:rsidR="00787B90">
        <w:rPr>
          <w:lang w:val="fr"/>
        </w:rPr>
        <w:t>donne</w:t>
      </w:r>
      <w:r w:rsidR="005F6B31">
        <w:rPr>
          <w:lang w:val="fr"/>
        </w:rPr>
        <w:t xml:space="preserve"> une vue d’ensemble des kits d’hygiène, de dignité et de </w:t>
      </w:r>
      <w:r w:rsidR="00787B90">
        <w:rPr>
          <w:lang w:val="fr"/>
        </w:rPr>
        <w:t xml:space="preserve">gestion de </w:t>
      </w:r>
      <w:r w:rsidR="005F6B31">
        <w:rPr>
          <w:lang w:val="fr"/>
        </w:rPr>
        <w:t xml:space="preserve">l’hygiène menstruelle couramment distribués par les </w:t>
      </w:r>
      <w:r w:rsidR="000C30F4">
        <w:rPr>
          <w:lang w:val="fr"/>
        </w:rPr>
        <w:t>S</w:t>
      </w:r>
      <w:r w:rsidR="005F6B31">
        <w:rPr>
          <w:lang w:val="fr"/>
        </w:rPr>
        <w:t xml:space="preserve">ociétés </w:t>
      </w:r>
      <w:r w:rsidR="00FB41A7">
        <w:rPr>
          <w:lang w:val="fr"/>
        </w:rPr>
        <w:t>n</w:t>
      </w:r>
      <w:r w:rsidR="005F6B31">
        <w:rPr>
          <w:lang w:val="fr"/>
        </w:rPr>
        <w:t xml:space="preserve">ationales </w:t>
      </w:r>
      <w:r w:rsidR="000C30F4">
        <w:rPr>
          <w:lang w:val="fr"/>
        </w:rPr>
        <w:t>lors d’o</w:t>
      </w:r>
      <w:r w:rsidR="005F6B31">
        <w:rPr>
          <w:lang w:val="fr"/>
        </w:rPr>
        <w:t>pérations</w:t>
      </w:r>
      <w:r w:rsidR="00C94292" w:rsidRPr="00C94292">
        <w:rPr>
          <w:lang w:val="fr"/>
        </w:rPr>
        <w:t xml:space="preserve"> </w:t>
      </w:r>
      <w:r w:rsidR="00C94292">
        <w:rPr>
          <w:lang w:val="fr"/>
        </w:rPr>
        <w:t>humanitaires</w:t>
      </w:r>
      <w:r w:rsidR="005F6B31">
        <w:rPr>
          <w:lang w:val="fr"/>
        </w:rPr>
        <w:t xml:space="preserve">. </w:t>
      </w:r>
      <w:r w:rsidR="00787B90">
        <w:rPr>
          <w:lang w:val="fr"/>
        </w:rPr>
        <w:t>Chaque type de</w:t>
      </w:r>
      <w:r w:rsidR="005F6B31">
        <w:rPr>
          <w:lang w:val="fr"/>
        </w:rPr>
        <w:t xml:space="preserve"> kit</w:t>
      </w:r>
      <w:r w:rsidR="00787B90">
        <w:rPr>
          <w:lang w:val="fr"/>
        </w:rPr>
        <w:t xml:space="preserve"> a un</w:t>
      </w:r>
      <w:r w:rsidR="005F6B31">
        <w:rPr>
          <w:lang w:val="fr"/>
        </w:rPr>
        <w:t xml:space="preserve"> groupe cible</w:t>
      </w:r>
      <w:r w:rsidR="00787B90">
        <w:rPr>
          <w:lang w:val="fr"/>
        </w:rPr>
        <w:t xml:space="preserve"> spécifique</w:t>
      </w:r>
      <w:r w:rsidR="005F6B31">
        <w:rPr>
          <w:lang w:val="fr"/>
        </w:rPr>
        <w:t xml:space="preserve"> et des objectifs différents, ainsi que </w:t>
      </w:r>
      <w:r w:rsidR="00787B90">
        <w:rPr>
          <w:lang w:val="fr"/>
        </w:rPr>
        <w:t>des horizons de temps variables</w:t>
      </w:r>
      <w:r w:rsidR="005F6B31">
        <w:rPr>
          <w:lang w:val="fr"/>
        </w:rPr>
        <w:t xml:space="preserve"> (par exemple,</w:t>
      </w:r>
      <w:r w:rsidR="00787B90">
        <w:rPr>
          <w:lang w:val="fr"/>
        </w:rPr>
        <w:t xml:space="preserve"> la durée de vie des produits</w:t>
      </w:r>
      <w:r w:rsidR="005F6B31">
        <w:rPr>
          <w:lang w:val="fr"/>
        </w:rPr>
        <w:t xml:space="preserve">) et </w:t>
      </w:r>
      <w:r w:rsidR="00787B90">
        <w:rPr>
          <w:lang w:val="fr"/>
        </w:rPr>
        <w:t xml:space="preserve">des </w:t>
      </w:r>
      <w:r w:rsidR="005F6B31">
        <w:rPr>
          <w:lang w:val="fr"/>
        </w:rPr>
        <w:t>mécanismes de distribution</w:t>
      </w:r>
      <w:r w:rsidR="00787B90">
        <w:rPr>
          <w:lang w:val="fr"/>
        </w:rPr>
        <w:t xml:space="preserve"> différents</w:t>
      </w:r>
      <w:r w:rsidR="005F6B31">
        <w:rPr>
          <w:lang w:val="fr"/>
        </w:rPr>
        <w:t xml:space="preserve">. </w:t>
      </w:r>
    </w:p>
    <w:p w14:paraId="630F1838" w14:textId="4E99FB18" w:rsidR="00C45625" w:rsidRDefault="00C45625" w:rsidP="005F6B31">
      <w:pPr>
        <w:rPr>
          <w:i/>
          <w:sz w:val="18"/>
          <w:highlight w:val="yellow"/>
          <w:lang w:val="fr"/>
        </w:rPr>
      </w:pPr>
    </w:p>
    <w:p w14:paraId="6BBF820F" w14:textId="77777777" w:rsidR="00C45625" w:rsidRDefault="00C45625" w:rsidP="005F6B31">
      <w:pPr>
        <w:rPr>
          <w:i/>
          <w:sz w:val="18"/>
          <w:highlight w:val="yellow"/>
          <w:lang w:val="fr"/>
        </w:rPr>
      </w:pPr>
    </w:p>
    <w:p w14:paraId="2BAF642D" w14:textId="77777777" w:rsidR="00C45625" w:rsidRDefault="00C45625" w:rsidP="005F6B31">
      <w:pPr>
        <w:rPr>
          <w:i/>
          <w:sz w:val="18"/>
          <w:highlight w:val="yellow"/>
          <w:lang w:val="fr"/>
        </w:rPr>
      </w:pPr>
    </w:p>
    <w:p w14:paraId="66AC5D15" w14:textId="77777777" w:rsidR="00C45625" w:rsidRDefault="00C45625" w:rsidP="005F6B31">
      <w:pPr>
        <w:rPr>
          <w:i/>
          <w:sz w:val="18"/>
          <w:highlight w:val="yellow"/>
          <w:lang w:val="fr"/>
        </w:rPr>
      </w:pPr>
    </w:p>
    <w:p w14:paraId="7C040330" w14:textId="77777777" w:rsidR="00C45625" w:rsidRDefault="00C45625" w:rsidP="005F6B31">
      <w:pPr>
        <w:rPr>
          <w:i/>
          <w:sz w:val="18"/>
          <w:highlight w:val="yellow"/>
          <w:lang w:val="fr"/>
        </w:rPr>
      </w:pPr>
    </w:p>
    <w:p w14:paraId="59F11050" w14:textId="77777777" w:rsidR="00C45625" w:rsidRDefault="00C45625" w:rsidP="005F6B31">
      <w:pPr>
        <w:rPr>
          <w:i/>
          <w:sz w:val="18"/>
          <w:highlight w:val="yellow"/>
          <w:lang w:val="fr"/>
        </w:rPr>
      </w:pPr>
    </w:p>
    <w:p w14:paraId="2A78135E" w14:textId="77777777" w:rsidR="00C45625" w:rsidRDefault="00C45625" w:rsidP="005F6B31">
      <w:pPr>
        <w:rPr>
          <w:i/>
          <w:sz w:val="18"/>
          <w:highlight w:val="yellow"/>
          <w:lang w:val="fr"/>
        </w:rPr>
      </w:pPr>
    </w:p>
    <w:p w14:paraId="2BA56A2E" w14:textId="77777777" w:rsidR="00C45625" w:rsidRDefault="00C45625" w:rsidP="005F6B31">
      <w:pPr>
        <w:rPr>
          <w:i/>
          <w:sz w:val="18"/>
          <w:highlight w:val="yellow"/>
          <w:lang w:val="fr"/>
        </w:rPr>
      </w:pPr>
    </w:p>
    <w:p w14:paraId="7407F3A7" w14:textId="77777777" w:rsidR="00C45625" w:rsidRDefault="00C45625" w:rsidP="005F6B31">
      <w:pPr>
        <w:rPr>
          <w:i/>
          <w:sz w:val="18"/>
          <w:highlight w:val="yellow"/>
          <w:lang w:val="fr"/>
        </w:rPr>
      </w:pPr>
    </w:p>
    <w:p w14:paraId="12E088F7" w14:textId="77777777" w:rsidR="00C45625" w:rsidRDefault="00C45625" w:rsidP="005F6B31">
      <w:pPr>
        <w:rPr>
          <w:i/>
          <w:sz w:val="18"/>
          <w:highlight w:val="yellow"/>
          <w:lang w:val="fr"/>
        </w:rPr>
      </w:pPr>
    </w:p>
    <w:p w14:paraId="3C5DB2DC" w14:textId="77777777" w:rsidR="00C45625" w:rsidRDefault="00C45625" w:rsidP="005F6B31">
      <w:pPr>
        <w:rPr>
          <w:i/>
          <w:sz w:val="18"/>
          <w:highlight w:val="yellow"/>
          <w:lang w:val="fr"/>
        </w:rPr>
      </w:pPr>
    </w:p>
    <w:p w14:paraId="36B91D4D" w14:textId="77777777" w:rsidR="00C45625" w:rsidRDefault="00C45625" w:rsidP="005F6B31">
      <w:pPr>
        <w:rPr>
          <w:i/>
          <w:sz w:val="18"/>
          <w:highlight w:val="yellow"/>
          <w:lang w:val="fr"/>
        </w:rPr>
      </w:pPr>
    </w:p>
    <w:p w14:paraId="2AAB3B13" w14:textId="77777777" w:rsidR="00C45625" w:rsidRDefault="00C45625" w:rsidP="005F6B31">
      <w:pPr>
        <w:rPr>
          <w:i/>
          <w:sz w:val="18"/>
          <w:highlight w:val="yellow"/>
          <w:lang w:val="fr"/>
        </w:rPr>
      </w:pPr>
    </w:p>
    <w:p w14:paraId="760723C3" w14:textId="77777777" w:rsidR="00C45625" w:rsidRDefault="00C45625" w:rsidP="005F6B31">
      <w:pPr>
        <w:rPr>
          <w:i/>
          <w:sz w:val="18"/>
          <w:highlight w:val="yellow"/>
          <w:lang w:val="fr"/>
        </w:rPr>
      </w:pPr>
    </w:p>
    <w:p w14:paraId="1F6EE60D" w14:textId="77777777" w:rsidR="00C45625" w:rsidRDefault="00C45625" w:rsidP="005F6B31">
      <w:pPr>
        <w:rPr>
          <w:i/>
          <w:sz w:val="18"/>
          <w:highlight w:val="yellow"/>
          <w:lang w:val="fr"/>
        </w:rPr>
      </w:pPr>
    </w:p>
    <w:p w14:paraId="06D85687" w14:textId="77777777" w:rsidR="00C45625" w:rsidRDefault="00C45625" w:rsidP="005F6B31">
      <w:pPr>
        <w:rPr>
          <w:i/>
          <w:sz w:val="18"/>
          <w:highlight w:val="yellow"/>
          <w:lang w:val="fr"/>
        </w:rPr>
      </w:pPr>
    </w:p>
    <w:p w14:paraId="44B25990" w14:textId="77777777" w:rsidR="00C45625" w:rsidRDefault="00C45625" w:rsidP="005F6B31">
      <w:pPr>
        <w:rPr>
          <w:i/>
          <w:sz w:val="18"/>
          <w:highlight w:val="yellow"/>
          <w:lang w:val="fr"/>
        </w:rPr>
      </w:pPr>
    </w:p>
    <w:p w14:paraId="3A8D5CDF" w14:textId="77777777" w:rsidR="00C45625" w:rsidRDefault="00C45625" w:rsidP="005F6B31">
      <w:pPr>
        <w:rPr>
          <w:i/>
          <w:sz w:val="18"/>
          <w:highlight w:val="yellow"/>
          <w:lang w:val="fr"/>
        </w:rPr>
      </w:pPr>
    </w:p>
    <w:p w14:paraId="083B181F" w14:textId="77777777" w:rsidR="00C45625" w:rsidRDefault="00C45625" w:rsidP="005F6B31">
      <w:pPr>
        <w:rPr>
          <w:i/>
          <w:sz w:val="18"/>
          <w:highlight w:val="yellow"/>
          <w:lang w:val="fr"/>
        </w:rPr>
      </w:pPr>
    </w:p>
    <w:p w14:paraId="475AE2CA" w14:textId="600BE21C" w:rsidR="005F6B31" w:rsidRDefault="009C289F" w:rsidP="005F6B31">
      <w:r>
        <w:rPr>
          <w:noProof/>
          <w:lang w:val="fr-FR" w:eastAsia="fr-FR"/>
        </w:rPr>
        <mc:AlternateContent>
          <mc:Choice Requires="wps">
            <w:drawing>
              <wp:anchor distT="0" distB="0" distL="114300" distR="114300" simplePos="0" relativeHeight="251910144" behindDoc="0" locked="0" layoutInCell="1" allowOverlap="1" wp14:anchorId="18FADBA2" wp14:editId="60F32E7F">
                <wp:simplePos x="0" y="0"/>
                <wp:positionH relativeFrom="column">
                  <wp:posOffset>2307176</wp:posOffset>
                </wp:positionH>
                <wp:positionV relativeFrom="paragraph">
                  <wp:posOffset>2218413</wp:posOffset>
                </wp:positionV>
                <wp:extent cx="651869" cy="469127"/>
                <wp:effectExtent l="0" t="0" r="15240" b="26670"/>
                <wp:wrapNone/>
                <wp:docPr id="128" name="Zone de texte 128"/>
                <wp:cNvGraphicFramePr/>
                <a:graphic xmlns:a="http://schemas.openxmlformats.org/drawingml/2006/main">
                  <a:graphicData uri="http://schemas.microsoft.com/office/word/2010/wordprocessingShape">
                    <wps:wsp>
                      <wps:cNvSpPr txBox="1"/>
                      <wps:spPr>
                        <a:xfrm>
                          <a:off x="0" y="0"/>
                          <a:ext cx="651869" cy="469127"/>
                        </a:xfrm>
                        <a:prstGeom prst="rect">
                          <a:avLst/>
                        </a:prstGeom>
                        <a:ln/>
                      </wps:spPr>
                      <wps:style>
                        <a:lnRef idx="2">
                          <a:schemeClr val="accent3"/>
                        </a:lnRef>
                        <a:fillRef idx="1">
                          <a:schemeClr val="lt1"/>
                        </a:fillRef>
                        <a:effectRef idx="0">
                          <a:schemeClr val="accent3"/>
                        </a:effectRef>
                        <a:fontRef idx="minor">
                          <a:schemeClr val="dk1"/>
                        </a:fontRef>
                      </wps:style>
                      <wps:txbx>
                        <w:txbxContent>
                          <w:p w14:paraId="54DDF30A" w14:textId="53AE3C9C" w:rsidR="00710A56" w:rsidRPr="00D16900" w:rsidRDefault="00710A56">
                            <w:pPr>
                              <w:rPr>
                                <w:sz w:val="16"/>
                                <w:szCs w:val="16"/>
                                <w:lang w:val="fr-FR"/>
                              </w:rPr>
                            </w:pPr>
                            <w:r w:rsidRPr="00D16900">
                              <w:rPr>
                                <w:sz w:val="16"/>
                                <w:szCs w:val="16"/>
                                <w:lang w:val="fr-FR"/>
                              </w:rPr>
                              <w:t>Kit GHM jetable</w:t>
                            </w:r>
                            <w:r>
                              <w:rPr>
                                <w:sz w:val="16"/>
                                <w:szCs w:val="16"/>
                                <w:lang w:val="fr-FR"/>
                              </w:rPr>
                              <w:t xml:space="preserve"> 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FADBA2" id="Zone de texte 128" o:spid="_x0000_s1032" type="#_x0000_t202" style="position:absolute;margin-left:181.65pt;margin-top:174.7pt;width:51.35pt;height:36.95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" fillcolor="white [3201]" strokecolor="#9bbb59 [3206]" strokeweight="2pt">
                <v:textbox>
                  <w:txbxContent>
                    <w:p w14:paraId="54DDF30A" w14:textId="53AE3C9C" w:rsidR="00710A56" w:rsidRPr="00D16900" w:rsidRDefault="00710A56">
                      <w:pPr>
                        <w:rPr>
                          <w:sz w:val="16"/>
                          <w:szCs w:val="16"/>
                          <w:lang w:val="fr-FR"/>
                        </w:rPr>
                      </w:pPr>
                      <w:r w:rsidRPr="00D16900">
                        <w:rPr>
                          <w:sz w:val="16"/>
                          <w:szCs w:val="16"/>
                          <w:lang w:val="fr-FR"/>
                        </w:rPr>
                        <w:t>Kit GHM jetable</w:t>
                      </w:r>
                      <w:r>
                        <w:rPr>
                          <w:sz w:val="16"/>
                          <w:szCs w:val="16"/>
                          <w:lang w:val="fr-FR"/>
                        </w:rPr>
                        <w:t xml:space="preserve"> A</w:t>
                      </w:r>
                    </w:p>
                  </w:txbxContent>
                </v:textbox>
              </v:shape>
            </w:pict>
          </mc:Fallback>
        </mc:AlternateContent>
      </w:r>
      <w:r w:rsidR="00C03B63">
        <w:rPr>
          <w:noProof/>
          <w:lang w:val="fr-FR" w:eastAsia="fr-FR"/>
        </w:rPr>
        <mc:AlternateContent>
          <mc:Choice Requires="wps">
            <w:drawing>
              <wp:anchor distT="0" distB="0" distL="114300" distR="114300" simplePos="0" relativeHeight="251899904" behindDoc="0" locked="0" layoutInCell="1" allowOverlap="1" wp14:anchorId="16503621" wp14:editId="16EB358A">
                <wp:simplePos x="0" y="0"/>
                <wp:positionH relativeFrom="column">
                  <wp:posOffset>4651513</wp:posOffset>
                </wp:positionH>
                <wp:positionV relativeFrom="paragraph">
                  <wp:posOffset>612250</wp:posOffset>
                </wp:positionV>
                <wp:extent cx="1603375" cy="453225"/>
                <wp:effectExtent l="0" t="0" r="15875" b="23495"/>
                <wp:wrapNone/>
                <wp:docPr id="84" name="Zone de texte 84"/>
                <wp:cNvGraphicFramePr/>
                <a:graphic xmlns:a="http://schemas.openxmlformats.org/drawingml/2006/main">
                  <a:graphicData uri="http://schemas.microsoft.com/office/word/2010/wordprocessingShape">
                    <wps:wsp>
                      <wps:cNvSpPr txBox="1"/>
                      <wps:spPr>
                        <a:xfrm>
                          <a:off x="0" y="0"/>
                          <a:ext cx="1603375" cy="453225"/>
                        </a:xfrm>
                        <a:prstGeom prst="rect">
                          <a:avLst/>
                        </a:prstGeom>
                        <a:solidFill>
                          <a:schemeClr val="accent2">
                            <a:lumMod val="40000"/>
                            <a:lumOff val="60000"/>
                          </a:schemeClr>
                        </a:solidFill>
                        <a:ln w="6350">
                          <a:solidFill>
                            <a:prstClr val="black"/>
                          </a:solidFill>
                        </a:ln>
                      </wps:spPr>
                      <wps:txbx>
                        <w:txbxContent>
                          <w:p w14:paraId="26006860" w14:textId="1C4086A6" w:rsidR="00710A56" w:rsidRDefault="00710A56">
                            <w:r>
                              <w:t>Kits de DIGNITE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6503621" id="Zone de texte 84" o:spid="_x0000_s1033" type="#_x0000_t202" style="position:absolute;margin-left:366.25pt;margin-top:48.2pt;width:126.25pt;height:35.7pt;z-index:2518999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" fillcolor="#e5b8b7 [1301]" strokeweight=".5pt">
                <v:textbox>
                  <w:txbxContent>
                    <w:p w14:paraId="26006860" w14:textId="1C4086A6" w:rsidR="00710A56" w:rsidRDefault="00710A56">
                      <w:r>
                        <w:t>Kits de DIGNITE</w:t>
                      </w:r>
                    </w:p>
                  </w:txbxContent>
                </v:textbox>
              </v:shape>
            </w:pict>
          </mc:Fallback>
        </mc:AlternateContent>
      </w:r>
      <w:r w:rsidR="00C03B63">
        <w:rPr>
          <w:noProof/>
          <w:lang w:val="fr-FR" w:eastAsia="fr-FR"/>
        </w:rPr>
        <mc:AlternateContent>
          <mc:Choice Requires="wps">
            <w:drawing>
              <wp:anchor distT="0" distB="0" distL="114300" distR="114300" simplePos="0" relativeHeight="251898880" behindDoc="0" locked="0" layoutInCell="1" allowOverlap="1" wp14:anchorId="75CE1A8A" wp14:editId="029DAE5D">
                <wp:simplePos x="0" y="0"/>
                <wp:positionH relativeFrom="column">
                  <wp:posOffset>2679590</wp:posOffset>
                </wp:positionH>
                <wp:positionV relativeFrom="paragraph">
                  <wp:posOffset>628153</wp:posOffset>
                </wp:positionV>
                <wp:extent cx="1645920" cy="421419"/>
                <wp:effectExtent l="0" t="0" r="11430" b="17145"/>
                <wp:wrapNone/>
                <wp:docPr id="83" name="Zone de texte 83"/>
                <wp:cNvGraphicFramePr/>
                <a:graphic xmlns:a="http://schemas.openxmlformats.org/drawingml/2006/main">
                  <a:graphicData uri="http://schemas.microsoft.com/office/word/2010/wordprocessingShape">
                    <wps:wsp>
                      <wps:cNvSpPr txBox="1"/>
                      <wps:spPr>
                        <a:xfrm>
                          <a:off x="0" y="0"/>
                          <a:ext cx="1645920" cy="421419"/>
                        </a:xfrm>
                        <a:prstGeom prst="rect">
                          <a:avLst/>
                        </a:prstGeom>
                        <a:solidFill>
                          <a:schemeClr val="accent3">
                            <a:lumMod val="75000"/>
                          </a:schemeClr>
                        </a:solidFill>
                        <a:ln w="6350">
                          <a:solidFill>
                            <a:prstClr val="black"/>
                          </a:solidFill>
                        </a:ln>
                      </wps:spPr>
                      <wps:txbx>
                        <w:txbxContent>
                          <w:p w14:paraId="53AC7580" w14:textId="611D15B5" w:rsidR="00710A56" w:rsidRDefault="00710A56" w:rsidP="006639C3">
                            <w:pPr>
                              <w:jc w:val="center"/>
                            </w:pPr>
                            <w:r>
                              <w:t>Kits GHM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5CE1A8A" id="Zone de texte 83" o:spid="_x0000_s1034" type="#_x0000_t202" style="position:absolute;margin-left:211pt;margin-top:49.45pt;width:129.6pt;height:33.2pt;z-index:2518988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" fillcolor="#76923c [2406]" strokeweight=".5pt">
                <v:textbox>
                  <w:txbxContent>
                    <w:p w14:paraId="53AC7580" w14:textId="611D15B5" w:rsidR="00710A56" w:rsidRDefault="00710A56" w:rsidP="006639C3">
                      <w:pPr>
                        <w:jc w:val="center"/>
                      </w:pPr>
                      <w:r>
                        <w:t>Kits GHM</w:t>
                      </w:r>
                    </w:p>
                  </w:txbxContent>
                </v:textbox>
              </v:shape>
            </w:pict>
          </mc:Fallback>
        </mc:AlternateContent>
      </w:r>
      <w:r w:rsidR="00C03B63">
        <w:rPr>
          <w:noProof/>
          <w:lang w:val="fr-FR" w:eastAsia="fr-FR"/>
        </w:rPr>
        <mc:AlternateContent>
          <mc:Choice Requires="wps">
            <w:drawing>
              <wp:anchor distT="0" distB="0" distL="114300" distR="114300" simplePos="0" relativeHeight="251897856" behindDoc="0" locked="0" layoutInCell="1" allowOverlap="1" wp14:anchorId="121DE8B5" wp14:editId="27F4D55B">
                <wp:simplePos x="0" y="0"/>
                <wp:positionH relativeFrom="column">
                  <wp:posOffset>755374</wp:posOffset>
                </wp:positionH>
                <wp:positionV relativeFrom="paragraph">
                  <wp:posOffset>620202</wp:posOffset>
                </wp:positionV>
                <wp:extent cx="1637665" cy="483925"/>
                <wp:effectExtent l="0" t="0" r="19685" b="11430"/>
                <wp:wrapNone/>
                <wp:docPr id="82" name="Zone de texte 82"/>
                <wp:cNvGraphicFramePr/>
                <a:graphic xmlns:a="http://schemas.openxmlformats.org/drawingml/2006/main">
                  <a:graphicData uri="http://schemas.microsoft.com/office/word/2010/wordprocessingShape">
                    <wps:wsp>
                      <wps:cNvSpPr txBox="1"/>
                      <wps:spPr>
                        <a:xfrm>
                          <a:off x="0" y="0"/>
                          <a:ext cx="1637665" cy="483925"/>
                        </a:xfrm>
                        <a:prstGeom prst="rect">
                          <a:avLst/>
                        </a:prstGeom>
                        <a:solidFill>
                          <a:schemeClr val="tx2">
                            <a:lumMod val="60000"/>
                            <a:lumOff val="40000"/>
                          </a:schemeClr>
                        </a:solidFill>
                        <a:ln w="6350">
                          <a:solidFill>
                            <a:prstClr val="black"/>
                          </a:solidFill>
                        </a:ln>
                      </wps:spPr>
                      <wps:txbx>
                        <w:txbxContent>
                          <w:p w14:paraId="4B5EDE69" w14:textId="21E2F78F" w:rsidR="00710A56" w:rsidRPr="006639C3" w:rsidRDefault="00710A56" w:rsidP="006639C3">
                            <w:pPr>
                              <w:jc w:val="center"/>
                              <w:rPr>
                                <w:lang w:val="fr-FR"/>
                              </w:rPr>
                            </w:pPr>
                            <w:r w:rsidRPr="006639C3">
                              <w:rPr>
                                <w:lang w:val="fr-FR"/>
                              </w:rPr>
                              <w:t>Kits d’</w:t>
                            </w:r>
                            <w:r>
                              <w:rPr>
                                <w:lang w:val="fr-FR"/>
                              </w:rPr>
                              <w:t>HYGIENE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1DE8B5" id="Zone de texte 82" o:spid="_x0000_s1035" type="#_x0000_t202" style="position:absolute;margin-left:59.5pt;margin-top:48.85pt;width:128.95pt;height:38.1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" fillcolor="#548dd4 [1951]" strokeweight=".5pt">
                <v:textbox>
                  <w:txbxContent>
                    <w:p w14:paraId="4B5EDE69" w14:textId="21E2F78F" w:rsidR="00710A56" w:rsidRPr="006639C3" w:rsidRDefault="00710A56" w:rsidP="006639C3">
                      <w:pPr>
                        <w:jc w:val="center"/>
                        <w:rPr>
                          <w:lang w:val="fr-FR"/>
                        </w:rPr>
                      </w:pPr>
                      <w:r w:rsidRPr="006639C3">
                        <w:rPr>
                          <w:lang w:val="fr-FR"/>
                        </w:rPr>
                        <w:t>Kits d’</w:t>
                      </w:r>
                      <w:r>
                        <w:rPr>
                          <w:lang w:val="fr-FR"/>
                        </w:rPr>
                        <w:t>HYGIENE</w:t>
                      </w:r>
                    </w:p>
                  </w:txbxContent>
                </v:textbox>
              </v:shape>
            </w:pict>
          </mc:Fallback>
        </mc:AlternateContent>
      </w:r>
      <w:r w:rsidR="00C03B63">
        <w:rPr>
          <w:noProof/>
          <w:lang w:val="fr-FR" w:eastAsia="fr-FR"/>
        </w:rPr>
        <mc:AlternateContent>
          <mc:Choice Requires="wps">
            <w:drawing>
              <wp:anchor distT="0" distB="0" distL="114300" distR="114300" simplePos="0" relativeHeight="251907072" behindDoc="0" locked="0" layoutInCell="1" allowOverlap="1" wp14:anchorId="4A93FBF3" wp14:editId="5CE6D056">
                <wp:simplePos x="0" y="0"/>
                <wp:positionH relativeFrom="column">
                  <wp:posOffset>2878372</wp:posOffset>
                </wp:positionH>
                <wp:positionV relativeFrom="paragraph">
                  <wp:posOffset>1431235</wp:posOffset>
                </wp:positionV>
                <wp:extent cx="977265" cy="333955"/>
                <wp:effectExtent l="0" t="0" r="13335" b="28575"/>
                <wp:wrapNone/>
                <wp:docPr id="93" name="Zone de texte 93"/>
                <wp:cNvGraphicFramePr/>
                <a:graphic xmlns:a="http://schemas.openxmlformats.org/drawingml/2006/main">
                  <a:graphicData uri="http://schemas.microsoft.com/office/word/2010/wordprocessingShape">
                    <wps:wsp>
                      <wps:cNvSpPr txBox="1"/>
                      <wps:spPr>
                        <a:xfrm>
                          <a:off x="0" y="0"/>
                          <a:ext cx="977265" cy="333955"/>
                        </a:xfrm>
                        <a:prstGeom prst="rect">
                          <a:avLst/>
                        </a:prstGeom>
                        <a:solidFill>
                          <a:schemeClr val="lt1"/>
                        </a:solidFill>
                        <a:ln w="6350">
                          <a:solidFill>
                            <a:prstClr val="black"/>
                          </a:solidFill>
                        </a:ln>
                      </wps:spPr>
                      <wps:txbx>
                        <w:txbxContent>
                          <w:p w14:paraId="639956F2" w14:textId="36199986" w:rsidR="00710A56" w:rsidRPr="00F358F2" w:rsidRDefault="00710A56" w:rsidP="00F358F2">
                            <w:pPr>
                              <w:jc w:val="center"/>
                              <w:rPr>
                                <w:b/>
                                <w:sz w:val="18"/>
                                <w:szCs w:val="18"/>
                              </w:rPr>
                            </w:pPr>
                            <w:r w:rsidRPr="00F358F2">
                              <w:rPr>
                                <w:b/>
                                <w:sz w:val="18"/>
                                <w:szCs w:val="18"/>
                              </w:rPr>
                              <w:t>INDIVIDUEL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A93FBF3" id="Zone de texte 93" o:spid="_x0000_s1036" type="#_x0000_t202" style="position:absolute;margin-left:226.65pt;margin-top:112.7pt;width:76.95pt;height:26.3pt;z-index:251907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" fillcolor="white [3201]" strokeweight=".5pt">
                <v:textbox>
                  <w:txbxContent>
                    <w:p w14:paraId="639956F2" w14:textId="36199986" w:rsidR="00710A56" w:rsidRPr="00F358F2" w:rsidRDefault="00710A56" w:rsidP="00F358F2">
                      <w:pPr>
                        <w:jc w:val="center"/>
                        <w:rPr>
                          <w:b/>
                          <w:sz w:val="18"/>
                          <w:szCs w:val="18"/>
                        </w:rPr>
                      </w:pPr>
                      <w:r w:rsidRPr="00F358F2">
                        <w:rPr>
                          <w:b/>
                          <w:sz w:val="18"/>
                          <w:szCs w:val="18"/>
                        </w:rPr>
                        <w:t>INDIVIDUEL</w:t>
                      </w:r>
                    </w:p>
                  </w:txbxContent>
                </v:textbox>
              </v:shape>
            </w:pict>
          </mc:Fallback>
        </mc:AlternateContent>
      </w:r>
      <w:r w:rsidR="00C03B63">
        <w:rPr>
          <w:noProof/>
          <w:lang w:val="fr-FR" w:eastAsia="fr-FR"/>
        </w:rPr>
        <mc:AlternateContent>
          <mc:Choice Requires="wps">
            <w:drawing>
              <wp:anchor distT="0" distB="0" distL="114300" distR="114300" simplePos="0" relativeHeight="251920384" behindDoc="0" locked="0" layoutInCell="1" allowOverlap="1" wp14:anchorId="3ADD4672" wp14:editId="418857F1">
                <wp:simplePos x="0" y="0"/>
                <wp:positionH relativeFrom="column">
                  <wp:posOffset>4770783</wp:posOffset>
                </wp:positionH>
                <wp:positionV relativeFrom="paragraph">
                  <wp:posOffset>1857679</wp:posOffset>
                </wp:positionV>
                <wp:extent cx="1167130" cy="296683"/>
                <wp:effectExtent l="0" t="0" r="13970" b="27305"/>
                <wp:wrapNone/>
                <wp:docPr id="139" name="Zone de texte 139"/>
                <wp:cNvGraphicFramePr/>
                <a:graphic xmlns:a="http://schemas.openxmlformats.org/drawingml/2006/main">
                  <a:graphicData uri="http://schemas.microsoft.com/office/word/2010/wordprocessingShape">
                    <wps:wsp>
                      <wps:cNvSpPr txBox="1"/>
                      <wps:spPr>
                        <a:xfrm>
                          <a:off x="0" y="0"/>
                          <a:ext cx="1167130" cy="296683"/>
                        </a:xfrm>
                        <a:prstGeom prst="rect">
                          <a:avLst/>
                        </a:prstGeom>
                        <a:solidFill>
                          <a:schemeClr val="lt1"/>
                        </a:solidFill>
                        <a:ln w="6350">
                          <a:solidFill>
                            <a:prstClr val="black"/>
                          </a:solidFill>
                        </a:ln>
                      </wps:spPr>
                      <wps:txbx>
                        <w:txbxContent>
                          <w:p w14:paraId="4E6F2770" w14:textId="3E71AA21" w:rsidR="00710A56" w:rsidRPr="00804D25" w:rsidRDefault="00710A56" w:rsidP="00D60010">
                            <w:pPr>
                              <w:jc w:val="center"/>
                              <w:rPr>
                                <w:sz w:val="12"/>
                                <w:szCs w:val="12"/>
                                <w:lang w:val="fr-FR"/>
                              </w:rPr>
                            </w:pPr>
                            <w:r w:rsidRPr="00804D25">
                              <w:rPr>
                                <w:sz w:val="12"/>
                                <w:szCs w:val="12"/>
                                <w:lang w:val="fr-FR"/>
                              </w:rPr>
                              <w:t>Un kit par femme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DD4672" id="Zone de texte 139" o:spid="_x0000_s1037" type="#_x0000_t202" style="position:absolute;margin-left:375.65pt;margin-top:146.25pt;width:91.9pt;height:23.35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" fillcolor="white [3201]" strokeweight=".5pt">
                <v:textbox>
                  <w:txbxContent>
                    <w:p w14:paraId="4E6F2770" w14:textId="3E71AA21" w:rsidR="00710A56" w:rsidRPr="00804D25" w:rsidRDefault="00710A56" w:rsidP="00D60010">
                      <w:pPr>
                        <w:jc w:val="center"/>
                        <w:rPr>
                          <w:sz w:val="12"/>
                          <w:szCs w:val="12"/>
                          <w:lang w:val="fr-FR"/>
                        </w:rPr>
                      </w:pPr>
                      <w:r w:rsidRPr="00804D25">
                        <w:rPr>
                          <w:sz w:val="12"/>
                          <w:szCs w:val="12"/>
                          <w:lang w:val="fr-FR"/>
                        </w:rPr>
                        <w:t>Un kit par femme</w:t>
                      </w:r>
                    </w:p>
                  </w:txbxContent>
                </v:textbox>
              </v:shape>
            </w:pict>
          </mc:Fallback>
        </mc:AlternateContent>
      </w:r>
      <w:r w:rsidR="00C03B63">
        <w:rPr>
          <w:noProof/>
          <w:lang w:val="fr-FR" w:eastAsia="fr-FR"/>
        </w:rPr>
        <mc:AlternateContent>
          <mc:Choice Requires="wps">
            <w:drawing>
              <wp:anchor distT="0" distB="0" distL="114300" distR="114300" simplePos="0" relativeHeight="251919360" behindDoc="0" locked="0" layoutInCell="1" allowOverlap="1" wp14:anchorId="59D811E4" wp14:editId="354A38A1">
                <wp:simplePos x="0" y="0"/>
                <wp:positionH relativeFrom="column">
                  <wp:posOffset>4707172</wp:posOffset>
                </wp:positionH>
                <wp:positionV relativeFrom="paragraph">
                  <wp:posOffset>1455089</wp:posOffset>
                </wp:positionV>
                <wp:extent cx="1029970" cy="403087"/>
                <wp:effectExtent l="0" t="0" r="17780" b="16510"/>
                <wp:wrapNone/>
                <wp:docPr id="137" name="Zone de texte 137"/>
                <wp:cNvGraphicFramePr/>
                <a:graphic xmlns:a="http://schemas.openxmlformats.org/drawingml/2006/main">
                  <a:graphicData uri="http://schemas.microsoft.com/office/word/2010/wordprocessingShape">
                    <wps:wsp>
                      <wps:cNvSpPr txBox="1"/>
                      <wps:spPr>
                        <a:xfrm>
                          <a:off x="0" y="0"/>
                          <a:ext cx="1029970" cy="403087"/>
                        </a:xfrm>
                        <a:prstGeom prst="rect">
                          <a:avLst/>
                        </a:prstGeom>
                        <a:solidFill>
                          <a:schemeClr val="lt1"/>
                        </a:solidFill>
                        <a:ln w="6350">
                          <a:solidFill>
                            <a:prstClr val="black"/>
                          </a:solidFill>
                        </a:ln>
                      </wps:spPr>
                      <wps:txbx>
                        <w:txbxContent>
                          <w:p w14:paraId="4DA0A027" w14:textId="0ED5709C" w:rsidR="00710A56" w:rsidRPr="00804D25" w:rsidRDefault="00710A56">
                            <w:pPr>
                              <w:rPr>
                                <w:b/>
                                <w:sz w:val="16"/>
                                <w:szCs w:val="16"/>
                              </w:rPr>
                            </w:pPr>
                            <w:r w:rsidRPr="00804D25">
                              <w:rPr>
                                <w:b/>
                                <w:sz w:val="16"/>
                                <w:szCs w:val="16"/>
                              </w:rPr>
                              <w:t>INDIVIDUEL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D811E4" id="Zone de texte 137" o:spid="_x0000_s1038" type="#_x0000_t202" style="position:absolute;margin-left:370.65pt;margin-top:114.55pt;width:81.1pt;height:31.75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" fillcolor="white [3201]" strokeweight=".5pt">
                <v:textbox>
                  <w:txbxContent>
                    <w:p w14:paraId="4DA0A027" w14:textId="0ED5709C" w:rsidR="00710A56" w:rsidRPr="00804D25" w:rsidRDefault="00710A56">
                      <w:pPr>
                        <w:rPr>
                          <w:b/>
                          <w:sz w:val="16"/>
                          <w:szCs w:val="16"/>
                        </w:rPr>
                      </w:pPr>
                      <w:r w:rsidRPr="00804D25">
                        <w:rPr>
                          <w:b/>
                          <w:sz w:val="16"/>
                          <w:szCs w:val="16"/>
                        </w:rPr>
                        <w:t>INDIVIDUEL</w:t>
                      </w:r>
                    </w:p>
                  </w:txbxContent>
                </v:textbox>
              </v:shape>
            </w:pict>
          </mc:Fallback>
        </mc:AlternateContent>
      </w:r>
      <w:r w:rsidR="0026252C">
        <w:rPr>
          <w:noProof/>
          <w:lang w:val="fr-FR" w:eastAsia="fr-FR"/>
        </w:rPr>
        <mc:AlternateContent>
          <mc:Choice Requires="wps">
            <w:drawing>
              <wp:anchor distT="0" distB="0" distL="114300" distR="114300" simplePos="0" relativeHeight="251912192" behindDoc="0" locked="0" layoutInCell="1" allowOverlap="1" wp14:anchorId="49D3485C" wp14:editId="5E8E1B9B">
                <wp:simplePos x="0" y="0"/>
                <wp:positionH relativeFrom="column">
                  <wp:posOffset>2531659</wp:posOffset>
                </wp:positionH>
                <wp:positionV relativeFrom="paragraph">
                  <wp:posOffset>3028323</wp:posOffset>
                </wp:positionV>
                <wp:extent cx="1796045" cy="875391"/>
                <wp:effectExtent l="0" t="0" r="13970" b="20320"/>
                <wp:wrapNone/>
                <wp:docPr id="130" name="Zone de texte 130"/>
                <wp:cNvGraphicFramePr/>
                <a:graphic xmlns:a="http://schemas.openxmlformats.org/drawingml/2006/main">
                  <a:graphicData uri="http://schemas.microsoft.com/office/word/2010/wordprocessingShape">
                    <wps:wsp>
                      <wps:cNvSpPr txBox="1"/>
                      <wps:spPr>
                        <a:xfrm>
                          <a:off x="0" y="0"/>
                          <a:ext cx="1796045" cy="875391"/>
                        </a:xfrm>
                        <a:prstGeom prst="rect">
                          <a:avLst/>
                        </a:prstGeom>
                        <a:ln/>
                      </wps:spPr>
                      <wps:style>
                        <a:lnRef idx="2">
                          <a:schemeClr val="accent3"/>
                        </a:lnRef>
                        <a:fillRef idx="1">
                          <a:schemeClr val="lt1"/>
                        </a:fillRef>
                        <a:effectRef idx="0">
                          <a:schemeClr val="accent3"/>
                        </a:effectRef>
                        <a:fontRef idx="minor">
                          <a:schemeClr val="dk1"/>
                        </a:fontRef>
                      </wps:style>
                      <wps:txbx>
                        <w:txbxContent>
                          <w:p w14:paraId="3F60F96A" w14:textId="413598FD" w:rsidR="00710A56" w:rsidRPr="00D16900" w:rsidRDefault="00710A56">
                            <w:pPr>
                              <w:rPr>
                                <w:sz w:val="16"/>
                                <w:szCs w:val="16"/>
                                <w:lang w:val="fr-FR"/>
                              </w:rPr>
                            </w:pPr>
                            <w:r w:rsidRPr="00D16900">
                              <w:rPr>
                                <w:sz w:val="16"/>
                                <w:szCs w:val="16"/>
                                <w:lang w:val="fr-FR"/>
                              </w:rPr>
                              <w:t>Fournir des produits et des éléments essentiels</w:t>
                            </w:r>
                            <w:r>
                              <w:rPr>
                                <w:sz w:val="16"/>
                                <w:szCs w:val="16"/>
                                <w:lang w:val="fr-FR"/>
                              </w:rPr>
                              <w:t xml:space="preserve"> permettant aux femmes et aux jeunes filles de gérer leurs règles mensuelles de façon hygiénique et avec dignité.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D3485C" id="Zone de texte 130" o:spid="_x0000_s1039" type="#_x0000_t202" style="position:absolute;margin-left:199.35pt;margin-top:238.45pt;width:141.4pt;height:68.95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" fillcolor="white [3201]" strokecolor="#9bbb59 [3206]" strokeweight="2pt">
                <v:textbox>
                  <w:txbxContent>
                    <w:p w14:paraId="3F60F96A" w14:textId="413598FD" w:rsidR="00710A56" w:rsidRPr="00D16900" w:rsidRDefault="00710A56">
                      <w:pPr>
                        <w:rPr>
                          <w:sz w:val="16"/>
                          <w:szCs w:val="16"/>
                          <w:lang w:val="fr-FR"/>
                        </w:rPr>
                      </w:pPr>
                      <w:r w:rsidRPr="00D16900">
                        <w:rPr>
                          <w:sz w:val="16"/>
                          <w:szCs w:val="16"/>
                          <w:lang w:val="fr-FR"/>
                        </w:rPr>
                        <w:t>Fournir des produits et des éléments essentiels</w:t>
                      </w:r>
                      <w:r>
                        <w:rPr>
                          <w:sz w:val="16"/>
                          <w:szCs w:val="16"/>
                          <w:lang w:val="fr-FR"/>
                        </w:rPr>
                        <w:t xml:space="preserve"> permettant aux femmes et aux jeunes filles de gérer leurs règles mensuelles de façon hygiénique et avec dignité.</w:t>
                      </w:r>
                    </w:p>
                  </w:txbxContent>
                </v:textbox>
              </v:shape>
            </w:pict>
          </mc:Fallback>
        </mc:AlternateContent>
      </w:r>
      <w:r w:rsidR="004206AF">
        <w:rPr>
          <w:noProof/>
          <w:lang w:val="fr-FR" w:eastAsia="fr-FR"/>
        </w:rPr>
        <mc:AlternateContent>
          <mc:Choice Requires="wps">
            <w:drawing>
              <wp:anchor distT="0" distB="0" distL="114300" distR="114300" simplePos="0" relativeHeight="251957248" behindDoc="0" locked="0" layoutInCell="1" allowOverlap="1" wp14:anchorId="7AF96385" wp14:editId="5B799BF9">
                <wp:simplePos x="0" y="0"/>
                <wp:positionH relativeFrom="column">
                  <wp:posOffset>1452623</wp:posOffset>
                </wp:positionH>
                <wp:positionV relativeFrom="paragraph">
                  <wp:posOffset>3819549</wp:posOffset>
                </wp:positionV>
                <wp:extent cx="5787" cy="150471"/>
                <wp:effectExtent l="95250" t="19050" r="70485" b="97790"/>
                <wp:wrapNone/>
                <wp:docPr id="185" name="Connecteur droit avec flèche 185"/>
                <wp:cNvGraphicFramePr/>
                <a:graphic xmlns:a="http://schemas.openxmlformats.org/drawingml/2006/main">
                  <a:graphicData uri="http://schemas.microsoft.com/office/word/2010/wordprocessingShape">
                    <wps:wsp>
                      <wps:cNvCnPr/>
                      <wps:spPr>
                        <a:xfrm flipH="1">
                          <a:off x="0" y="0"/>
                          <a:ext cx="5787" cy="150471"/>
                        </a:xfrm>
                        <a:prstGeom prst="straightConnector1">
                          <a:avLst/>
                        </a:prstGeom>
                        <a:ln>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type w14:anchorId="498278A6" id="_x0000_t32" coordsize="21600,21600" o:spt="32" o:oned="t" path="m,l21600,21600e" filled="f">
                <v:path arrowok="t" fillok="f" o:connecttype="none"/>
                <o:lock v:ext="edit" shapetype="t"/>
              </v:shapetype>
              <v:shape id="Connecteur droit avec flèche 185" o:spid="_x0000_s1026" type="#_x0000_t32" style="position:absolute;margin-left:114.4pt;margin-top:300.75pt;width:.45pt;height:11.85pt;flip:x;z-index:251957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" strokecolor="#4f81bd [3204]" strokeweight="2pt">
                <v:stroke endarrow="block"/>
                <v:shadow on="t" color="black" opacity="24903f" origin=",.5" offset="0,.55556mm"/>
              </v:shape>
            </w:pict>
          </mc:Fallback>
        </mc:AlternateContent>
      </w:r>
      <w:r w:rsidR="004206AF">
        <w:rPr>
          <w:noProof/>
          <w:lang w:val="fr-FR" w:eastAsia="fr-FR"/>
        </w:rPr>
        <mc:AlternateContent>
          <mc:Choice Requires="wps">
            <w:drawing>
              <wp:anchor distT="0" distB="0" distL="114300" distR="114300" simplePos="0" relativeHeight="251956224" behindDoc="0" locked="0" layoutInCell="1" allowOverlap="1" wp14:anchorId="52715F7A" wp14:editId="44A95D78">
                <wp:simplePos x="0" y="0"/>
                <wp:positionH relativeFrom="column">
                  <wp:posOffset>1458410</wp:posOffset>
                </wp:positionH>
                <wp:positionV relativeFrom="paragraph">
                  <wp:posOffset>2922511</wp:posOffset>
                </wp:positionV>
                <wp:extent cx="0" cy="109960"/>
                <wp:effectExtent l="95250" t="19050" r="57150" b="99695"/>
                <wp:wrapNone/>
                <wp:docPr id="184" name="Connecteur droit avec flèche 184"/>
                <wp:cNvGraphicFramePr/>
                <a:graphic xmlns:a="http://schemas.openxmlformats.org/drawingml/2006/main">
                  <a:graphicData uri="http://schemas.microsoft.com/office/word/2010/wordprocessingShape">
                    <wps:wsp>
                      <wps:cNvCnPr/>
                      <wps:spPr>
                        <a:xfrm>
                          <a:off x="0" y="0"/>
                          <a:ext cx="0" cy="109960"/>
                        </a:xfrm>
                        <a:prstGeom prst="straightConnector1">
                          <a:avLst/>
                        </a:prstGeom>
                        <a:ln>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6DFD097A" id="Connecteur droit avec flèche 184" o:spid="_x0000_s1026" type="#_x0000_t32" style="position:absolute;margin-left:114.85pt;margin-top:230.1pt;width:0;height:8.65pt;z-index:2519562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" strokecolor="#4f81bd [3204]" strokeweight="2pt">
                <v:stroke endarrow="block"/>
                <v:shadow on="t" color="black" opacity="24903f" origin=",.5" offset="0,.55556mm"/>
              </v:shape>
            </w:pict>
          </mc:Fallback>
        </mc:AlternateContent>
      </w:r>
      <w:r w:rsidR="004206AF">
        <w:rPr>
          <w:noProof/>
          <w:lang w:val="fr-FR" w:eastAsia="fr-FR"/>
        </w:rPr>
        <mc:AlternateContent>
          <mc:Choice Requires="wps">
            <w:drawing>
              <wp:anchor distT="0" distB="0" distL="114300" distR="114300" simplePos="0" relativeHeight="251955200" behindDoc="0" locked="0" layoutInCell="1" allowOverlap="1" wp14:anchorId="4D140610" wp14:editId="67EF808E">
                <wp:simplePos x="0" y="0"/>
                <wp:positionH relativeFrom="column">
                  <wp:posOffset>1035934</wp:posOffset>
                </wp:positionH>
                <wp:positionV relativeFrom="paragraph">
                  <wp:posOffset>1903939</wp:posOffset>
                </wp:positionV>
                <wp:extent cx="0" cy="329878"/>
                <wp:effectExtent l="95250" t="19050" r="114300" b="89535"/>
                <wp:wrapNone/>
                <wp:docPr id="183" name="Connecteur droit avec flèche 183"/>
                <wp:cNvGraphicFramePr/>
                <a:graphic xmlns:a="http://schemas.openxmlformats.org/drawingml/2006/main">
                  <a:graphicData uri="http://schemas.microsoft.com/office/word/2010/wordprocessingShape">
                    <wps:wsp>
                      <wps:cNvCnPr/>
                      <wps:spPr>
                        <a:xfrm>
                          <a:off x="0" y="0"/>
                          <a:ext cx="0" cy="329878"/>
                        </a:xfrm>
                        <a:prstGeom prst="straightConnector1">
                          <a:avLst/>
                        </a:prstGeom>
                        <a:ln>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3616A0A" id="Connecteur droit avec flèche 183" o:spid="_x0000_s1026" type="#_x0000_t32" style="position:absolute;margin-left:81.55pt;margin-top:149.9pt;width:0;height:25.95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" strokecolor="#4f81bd [3204]" strokeweight="2pt">
                <v:stroke endarrow="block"/>
                <v:shadow on="t" color="black" opacity="24903f" origin=",.5" offset="0,.55556mm"/>
              </v:shape>
            </w:pict>
          </mc:Fallback>
        </mc:AlternateContent>
      </w:r>
      <w:r w:rsidR="004206AF">
        <w:rPr>
          <w:noProof/>
          <w:lang w:val="fr-FR" w:eastAsia="fr-FR"/>
        </w:rPr>
        <mc:AlternateContent>
          <mc:Choice Requires="wps">
            <w:drawing>
              <wp:anchor distT="0" distB="0" distL="114300" distR="114300" simplePos="0" relativeHeight="251954176" behindDoc="0" locked="0" layoutInCell="1" allowOverlap="1" wp14:anchorId="51C621A2" wp14:editId="6FD0D4D7">
                <wp:simplePos x="0" y="0"/>
                <wp:positionH relativeFrom="column">
                  <wp:posOffset>3350871</wp:posOffset>
                </wp:positionH>
                <wp:positionV relativeFrom="paragraph">
                  <wp:posOffset>2105402</wp:posOffset>
                </wp:positionV>
                <wp:extent cx="0" cy="926111"/>
                <wp:effectExtent l="95250" t="19050" r="95250" b="83820"/>
                <wp:wrapNone/>
                <wp:docPr id="182" name="Connecteur droit avec flèche 182"/>
                <wp:cNvGraphicFramePr/>
                <a:graphic xmlns:a="http://schemas.openxmlformats.org/drawingml/2006/main">
                  <a:graphicData uri="http://schemas.microsoft.com/office/word/2010/wordprocessingShape">
                    <wps:wsp>
                      <wps:cNvCnPr/>
                      <wps:spPr>
                        <a:xfrm>
                          <a:off x="0" y="0"/>
                          <a:ext cx="0" cy="926111"/>
                        </a:xfrm>
                        <a:prstGeom prst="straightConnector1">
                          <a:avLst/>
                        </a:prstGeom>
                        <a:ln>
                          <a:solidFill>
                            <a:schemeClr val="accent3">
                              <a:lumMod val="75000"/>
                            </a:schemeClr>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1DC2A52E" id="Connecteur droit avec flèche 182" o:spid="_x0000_s1026" type="#_x0000_t32" style="position:absolute;margin-left:263.85pt;margin-top:165.8pt;width:0;height:72.9pt;z-index:251954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" strokecolor="#76923c [2406]" strokeweight="2pt">
                <v:stroke endarrow="block"/>
                <v:shadow on="t" color="black" opacity="24903f" origin=",.5" offset="0,.55556mm"/>
              </v:shape>
            </w:pict>
          </mc:Fallback>
        </mc:AlternateContent>
      </w:r>
      <w:r w:rsidR="004206AF">
        <w:rPr>
          <w:noProof/>
          <w:lang w:val="fr-FR" w:eastAsia="fr-FR"/>
        </w:rPr>
        <mc:AlternateContent>
          <mc:Choice Requires="wps">
            <w:drawing>
              <wp:anchor distT="0" distB="0" distL="114300" distR="114300" simplePos="0" relativeHeight="251953152" behindDoc="0" locked="0" layoutInCell="1" allowOverlap="1" wp14:anchorId="63F31617" wp14:editId="587276C6">
                <wp:simplePos x="0" y="0"/>
                <wp:positionH relativeFrom="column">
                  <wp:posOffset>2725837</wp:posOffset>
                </wp:positionH>
                <wp:positionV relativeFrom="paragraph">
                  <wp:posOffset>1932876</wp:posOffset>
                </wp:positionV>
                <wp:extent cx="248856" cy="265920"/>
                <wp:effectExtent l="57150" t="19050" r="56515" b="96520"/>
                <wp:wrapNone/>
                <wp:docPr id="172" name="Connecteur droit avec flèche 172"/>
                <wp:cNvGraphicFramePr/>
                <a:graphic xmlns:a="http://schemas.openxmlformats.org/drawingml/2006/main">
                  <a:graphicData uri="http://schemas.microsoft.com/office/word/2010/wordprocessingShape">
                    <wps:wsp>
                      <wps:cNvCnPr/>
                      <wps:spPr>
                        <a:xfrm flipH="1">
                          <a:off x="0" y="0"/>
                          <a:ext cx="248856" cy="265920"/>
                        </a:xfrm>
                        <a:prstGeom prst="straightConnector1">
                          <a:avLst/>
                        </a:prstGeom>
                        <a:ln>
                          <a:solidFill>
                            <a:schemeClr val="accent3">
                              <a:lumMod val="75000"/>
                            </a:schemeClr>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7BE758E" id="Connecteur droit avec flèche 172" o:spid="_x0000_s1026" type="#_x0000_t32" style="position:absolute;margin-left:214.65pt;margin-top:152.2pt;width:19.6pt;height:20.95pt;flip:x;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" strokecolor="#76923c [2406]" strokeweight="2pt">
                <v:stroke endarrow="block"/>
                <v:shadow on="t" color="black" opacity="24903f" origin=",.5" offset="0,.55556mm"/>
              </v:shape>
            </w:pict>
          </mc:Fallback>
        </mc:AlternateContent>
      </w:r>
      <w:r w:rsidR="004206AF">
        <w:rPr>
          <w:noProof/>
          <w:lang w:val="fr-FR" w:eastAsia="fr-FR"/>
        </w:rPr>
        <mc:AlternateContent>
          <mc:Choice Requires="wps">
            <w:drawing>
              <wp:anchor distT="0" distB="0" distL="114300" distR="114300" simplePos="0" relativeHeight="251908096" behindDoc="0" locked="0" layoutInCell="1" allowOverlap="1" wp14:anchorId="06CF13E4" wp14:editId="24F1FEB5">
                <wp:simplePos x="0" y="0"/>
                <wp:positionH relativeFrom="column">
                  <wp:posOffset>2963118</wp:posOffset>
                </wp:positionH>
                <wp:positionV relativeFrom="paragraph">
                  <wp:posOffset>1765043</wp:posOffset>
                </wp:positionV>
                <wp:extent cx="937373" cy="340360"/>
                <wp:effectExtent l="0" t="0" r="15240" b="21590"/>
                <wp:wrapNone/>
                <wp:docPr id="94" name="Zone de texte 94"/>
                <wp:cNvGraphicFramePr/>
                <a:graphic xmlns:a="http://schemas.openxmlformats.org/drawingml/2006/main">
                  <a:graphicData uri="http://schemas.microsoft.com/office/word/2010/wordprocessingShape">
                    <wps:wsp>
                      <wps:cNvSpPr txBox="1"/>
                      <wps:spPr>
                        <a:xfrm>
                          <a:off x="0" y="0"/>
                          <a:ext cx="937373" cy="340360"/>
                        </a:xfrm>
                        <a:prstGeom prst="rect">
                          <a:avLst/>
                        </a:prstGeom>
                        <a:solidFill>
                          <a:schemeClr val="lt1"/>
                        </a:solidFill>
                        <a:ln w="6350">
                          <a:solidFill>
                            <a:prstClr val="black"/>
                          </a:solidFill>
                        </a:ln>
                      </wps:spPr>
                      <wps:txbx>
                        <w:txbxContent>
                          <w:p w14:paraId="2FEE2670" w14:textId="696DDCE0" w:rsidR="00710A56" w:rsidRPr="00D16900" w:rsidRDefault="00710A56" w:rsidP="00D16900">
                            <w:pPr>
                              <w:jc w:val="center"/>
                              <w:rPr>
                                <w:sz w:val="12"/>
                                <w:szCs w:val="12"/>
                                <w:lang w:val="fr-FR"/>
                              </w:rPr>
                            </w:pPr>
                            <w:r>
                              <w:rPr>
                                <w:sz w:val="12"/>
                                <w:szCs w:val="12"/>
                                <w:lang w:val="fr-FR"/>
                              </w:rPr>
                              <w:t>(</w:t>
                            </w:r>
                            <w:r w:rsidRPr="00D16900">
                              <w:rPr>
                                <w:sz w:val="12"/>
                                <w:szCs w:val="12"/>
                                <w:lang w:val="fr-FR"/>
                              </w:rPr>
                              <w:t>Un kit par femme en âge de procréer</w:t>
                            </w:r>
                            <w:r>
                              <w:rPr>
                                <w:sz w:val="12"/>
                                <w:szCs w:val="12"/>
                                <w:lang w:val="fr-FR"/>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CF13E4" id="Zone de texte 94" o:spid="_x0000_s1040" type="#_x0000_t202" style="position:absolute;margin-left:233.3pt;margin-top:139pt;width:73.8pt;height:26.8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" fillcolor="white [3201]" strokeweight=".5pt">
                <v:textbox>
                  <w:txbxContent>
                    <w:p w14:paraId="2FEE2670" w14:textId="696DDCE0" w:rsidR="00710A56" w:rsidRPr="00D16900" w:rsidRDefault="00710A56" w:rsidP="00D16900">
                      <w:pPr>
                        <w:jc w:val="center"/>
                        <w:rPr>
                          <w:sz w:val="12"/>
                          <w:szCs w:val="12"/>
                          <w:lang w:val="fr-FR"/>
                        </w:rPr>
                      </w:pPr>
                      <w:r>
                        <w:rPr>
                          <w:sz w:val="12"/>
                          <w:szCs w:val="12"/>
                          <w:lang w:val="fr-FR"/>
                        </w:rPr>
                        <w:t>(</w:t>
                      </w:r>
                      <w:r w:rsidRPr="00D16900">
                        <w:rPr>
                          <w:sz w:val="12"/>
                          <w:szCs w:val="12"/>
                          <w:lang w:val="fr-FR"/>
                        </w:rPr>
                        <w:t>Un kit par femme en âge de procréer</w:t>
                      </w:r>
                      <w:r>
                        <w:rPr>
                          <w:sz w:val="12"/>
                          <w:szCs w:val="12"/>
                          <w:lang w:val="fr-FR"/>
                        </w:rPr>
                        <w:t>)</w:t>
                      </w:r>
                    </w:p>
                  </w:txbxContent>
                </v:textbox>
              </v:shape>
            </w:pict>
          </mc:Fallback>
        </mc:AlternateContent>
      </w:r>
      <w:r w:rsidR="004206AF">
        <w:rPr>
          <w:noProof/>
          <w:lang w:val="fr-FR" w:eastAsia="fr-FR"/>
        </w:rPr>
        <mc:AlternateContent>
          <mc:Choice Requires="wps">
            <w:drawing>
              <wp:anchor distT="0" distB="0" distL="114300" distR="114300" simplePos="0" relativeHeight="251952128" behindDoc="0" locked="0" layoutInCell="1" allowOverlap="1" wp14:anchorId="765A359C" wp14:editId="2C170CE1">
                <wp:simplePos x="0" y="0"/>
                <wp:positionH relativeFrom="column">
                  <wp:posOffset>5463251</wp:posOffset>
                </wp:positionH>
                <wp:positionV relativeFrom="paragraph">
                  <wp:posOffset>1018476</wp:posOffset>
                </wp:positionV>
                <wp:extent cx="5787" cy="86810"/>
                <wp:effectExtent l="95250" t="19050" r="70485" b="85090"/>
                <wp:wrapNone/>
                <wp:docPr id="170" name="Connecteur droit avec flèche 170"/>
                <wp:cNvGraphicFramePr/>
                <a:graphic xmlns:a="http://schemas.openxmlformats.org/drawingml/2006/main">
                  <a:graphicData uri="http://schemas.microsoft.com/office/word/2010/wordprocessingShape">
                    <wps:wsp>
                      <wps:cNvCnPr/>
                      <wps:spPr>
                        <a:xfrm>
                          <a:off x="0" y="0"/>
                          <a:ext cx="5787" cy="86810"/>
                        </a:xfrm>
                        <a:prstGeom prst="straightConnector1">
                          <a:avLst/>
                        </a:prstGeom>
                        <a:ln>
                          <a:solidFill>
                            <a:schemeClr val="accent2">
                              <a:lumMod val="40000"/>
                              <a:lumOff val="60000"/>
                            </a:schemeClr>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type w14:anchorId="2E39E906" id="_x0000_t32" coordsize="21600,21600" o:spt="32" o:oned="t" path="m,l21600,21600e" filled="f">
                <v:path arrowok="t" fillok="f" o:connecttype="none"/>
                <o:lock v:ext="edit" shapetype="t"/>
              </v:shapetype>
              <v:shape id="Connecteur droit avec flèche 170" o:spid="_x0000_s1026" type="#_x0000_t32" style="position:absolute;margin-left:430.2pt;margin-top:80.2pt;width:.45pt;height:6.85pt;z-index:251952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" strokecolor="#e5b8b7 [1301]" strokeweight="2pt">
                <v:stroke endarrow="block"/>
                <v:shadow on="t" color="black" opacity="24903f" origin=",.5" offset="0,.55556mm"/>
              </v:shape>
            </w:pict>
          </mc:Fallback>
        </mc:AlternateContent>
      </w:r>
      <w:r w:rsidR="004206AF">
        <w:rPr>
          <w:noProof/>
          <w:lang w:val="fr-FR" w:eastAsia="fr-FR"/>
        </w:rPr>
        <mc:AlternateContent>
          <mc:Choice Requires="wps">
            <w:drawing>
              <wp:anchor distT="0" distB="0" distL="114300" distR="114300" simplePos="0" relativeHeight="251918336" behindDoc="0" locked="0" layoutInCell="1" allowOverlap="1" wp14:anchorId="4F38F17F" wp14:editId="5528E41D">
                <wp:simplePos x="0" y="0"/>
                <wp:positionH relativeFrom="column">
                  <wp:posOffset>4612511</wp:posOffset>
                </wp:positionH>
                <wp:positionV relativeFrom="paragraph">
                  <wp:posOffset>1064774</wp:posOffset>
                </wp:positionV>
                <wp:extent cx="1751330" cy="346694"/>
                <wp:effectExtent l="0" t="0" r="20320" b="15875"/>
                <wp:wrapNone/>
                <wp:docPr id="136" name="Zone de texte 136"/>
                <wp:cNvGraphicFramePr/>
                <a:graphic xmlns:a="http://schemas.openxmlformats.org/drawingml/2006/main">
                  <a:graphicData uri="http://schemas.microsoft.com/office/word/2010/wordprocessingShape">
                    <wps:wsp>
                      <wps:cNvSpPr txBox="1"/>
                      <wps:spPr>
                        <a:xfrm>
                          <a:off x="0" y="0"/>
                          <a:ext cx="1751330" cy="346694"/>
                        </a:xfrm>
                        <a:prstGeom prst="rect">
                          <a:avLst/>
                        </a:prstGeom>
                        <a:solidFill>
                          <a:schemeClr val="lt1"/>
                        </a:solidFill>
                        <a:ln w="6350">
                          <a:solidFill>
                            <a:prstClr val="black"/>
                          </a:solidFill>
                        </a:ln>
                      </wps:spPr>
                      <wps:txbx>
                        <w:txbxContent>
                          <w:p w14:paraId="254E4993" w14:textId="6A1EF5B2" w:rsidR="00710A56" w:rsidRPr="00804D25" w:rsidRDefault="00710A56">
                            <w:pPr>
                              <w:rPr>
                                <w:b/>
                                <w:sz w:val="18"/>
                                <w:szCs w:val="18"/>
                                <w:lang w:val="fr-FR"/>
                              </w:rPr>
                            </w:pPr>
                            <w:r w:rsidRPr="00804D25">
                              <w:rPr>
                                <w:b/>
                                <w:sz w:val="18"/>
                                <w:szCs w:val="18"/>
                                <w:lang w:val="fr-FR"/>
                              </w:rPr>
                              <w:t>Outil de programmation PGI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38F17F" id="Zone de texte 136" o:spid="_x0000_s1041" type="#_x0000_t202" style="position:absolute;margin-left:363.2pt;margin-top:83.85pt;width:137.9pt;height:27.3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" fillcolor="white [3201]" strokeweight=".5pt">
                <v:textbox>
                  <w:txbxContent>
                    <w:p w14:paraId="254E4993" w14:textId="6A1EF5B2" w:rsidR="00710A56" w:rsidRPr="00804D25" w:rsidRDefault="00710A56">
                      <w:pPr>
                        <w:rPr>
                          <w:b/>
                          <w:sz w:val="18"/>
                          <w:szCs w:val="18"/>
                          <w:lang w:val="fr-FR"/>
                        </w:rPr>
                      </w:pPr>
                      <w:r w:rsidRPr="00804D25">
                        <w:rPr>
                          <w:b/>
                          <w:sz w:val="18"/>
                          <w:szCs w:val="18"/>
                          <w:lang w:val="fr-FR"/>
                        </w:rPr>
                        <w:t>Outil de programmation PGI</w:t>
                      </w:r>
                    </w:p>
                  </w:txbxContent>
                </v:textbox>
              </v:shape>
            </w:pict>
          </mc:Fallback>
        </mc:AlternateContent>
      </w:r>
      <w:r w:rsidR="004206AF">
        <w:rPr>
          <w:noProof/>
          <w:lang w:val="fr-FR" w:eastAsia="fr-FR"/>
        </w:rPr>
        <mc:AlternateContent>
          <mc:Choice Requires="wps">
            <w:drawing>
              <wp:anchor distT="0" distB="0" distL="114300" distR="114300" simplePos="0" relativeHeight="251921408" behindDoc="0" locked="0" layoutInCell="1" allowOverlap="1" wp14:anchorId="3C2BF4E9" wp14:editId="5E3C0D75">
                <wp:simplePos x="0" y="0"/>
                <wp:positionH relativeFrom="column">
                  <wp:posOffset>4496765</wp:posOffset>
                </wp:positionH>
                <wp:positionV relativeFrom="paragraph">
                  <wp:posOffset>2175944</wp:posOffset>
                </wp:positionV>
                <wp:extent cx="2088515" cy="757266"/>
                <wp:effectExtent l="0" t="0" r="26035" b="24130"/>
                <wp:wrapNone/>
                <wp:docPr id="141" name="Zone de texte 141"/>
                <wp:cNvGraphicFramePr/>
                <a:graphic xmlns:a="http://schemas.openxmlformats.org/drawingml/2006/main">
                  <a:graphicData uri="http://schemas.microsoft.com/office/word/2010/wordprocessingShape">
                    <wps:wsp>
                      <wps:cNvSpPr txBox="1"/>
                      <wps:spPr>
                        <a:xfrm>
                          <a:off x="0" y="0"/>
                          <a:ext cx="2088515" cy="757266"/>
                        </a:xfrm>
                        <a:prstGeom prst="rect">
                          <a:avLst/>
                        </a:prstGeom>
                        <a:ln>
                          <a:solidFill>
                            <a:schemeClr val="accent2">
                              <a:lumMod val="40000"/>
                              <a:lumOff val="60000"/>
                            </a:schemeClr>
                          </a:solidFill>
                        </a:ln>
                      </wps:spPr>
                      <wps:style>
                        <a:lnRef idx="2">
                          <a:schemeClr val="accent2"/>
                        </a:lnRef>
                        <a:fillRef idx="1">
                          <a:schemeClr val="lt1"/>
                        </a:fillRef>
                        <a:effectRef idx="0">
                          <a:schemeClr val="accent2"/>
                        </a:effectRef>
                        <a:fontRef idx="minor">
                          <a:schemeClr val="dk1"/>
                        </a:fontRef>
                      </wps:style>
                      <wps:txbx>
                        <w:txbxContent>
                          <w:p w14:paraId="09E86C02" w14:textId="264E7F4F" w:rsidR="00710A56" w:rsidRDefault="00710A56">
                            <w:pPr>
                              <w:rPr>
                                <w:sz w:val="16"/>
                                <w:szCs w:val="16"/>
                                <w:lang w:val="fr-FR"/>
                              </w:rPr>
                            </w:pPr>
                            <w:r w:rsidRPr="00804D25">
                              <w:rPr>
                                <w:sz w:val="16"/>
                                <w:szCs w:val="16"/>
                                <w:lang w:val="fr-FR"/>
                              </w:rPr>
                              <w:t>Kit féminin de dignité</w:t>
                            </w:r>
                          </w:p>
                          <w:p w14:paraId="2C76B618" w14:textId="535334DE" w:rsidR="00710A56" w:rsidRDefault="00710A56" w:rsidP="00DA459C">
                            <w:pPr>
                              <w:spacing w:before="0"/>
                              <w:rPr>
                                <w:sz w:val="16"/>
                                <w:szCs w:val="16"/>
                                <w:lang w:val="fr-FR"/>
                              </w:rPr>
                            </w:pPr>
                            <w:r>
                              <w:rPr>
                                <w:sz w:val="16"/>
                                <w:szCs w:val="16"/>
                                <w:lang w:val="fr-FR"/>
                              </w:rPr>
                              <w:t>NB : suivant le contexte il peut aussi être utilisé pour d’autres groupes spécifiques :</w:t>
                            </w:r>
                          </w:p>
                          <w:p w14:paraId="3A201AEA" w14:textId="62BF6152" w:rsidR="00710A56" w:rsidRPr="00804D25" w:rsidRDefault="00710A56" w:rsidP="00DA459C">
                            <w:pPr>
                              <w:spacing w:before="0"/>
                              <w:rPr>
                                <w:sz w:val="16"/>
                                <w:szCs w:val="16"/>
                                <w:lang w:val="fr-FR"/>
                              </w:rPr>
                            </w:pPr>
                            <w:r>
                              <w:rPr>
                                <w:sz w:val="16"/>
                                <w:szCs w:val="16"/>
                                <w:lang w:val="fr-FR"/>
                              </w:rPr>
                              <w:t>Hommes, bébés, handicapés, personnes âgées, travailleurs du sexe, etc.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2BF4E9" id="Zone de texte 141" o:spid="_x0000_s1042" type="#_x0000_t202" style="position:absolute;margin-left:354.1pt;margin-top:171.35pt;width:164.45pt;height:59.65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" fillcolor="white [3201]" strokecolor="#e5b8b7 [1301]" strokeweight="2pt">
                <v:textbox>
                  <w:txbxContent>
                    <w:p w14:paraId="09E86C02" w14:textId="264E7F4F" w:rsidR="00710A56" w:rsidRDefault="00710A56">
                      <w:pPr>
                        <w:rPr>
                          <w:sz w:val="16"/>
                          <w:szCs w:val="16"/>
                          <w:lang w:val="fr-FR"/>
                        </w:rPr>
                      </w:pPr>
                      <w:r w:rsidRPr="00804D25">
                        <w:rPr>
                          <w:sz w:val="16"/>
                          <w:szCs w:val="16"/>
                          <w:lang w:val="fr-FR"/>
                        </w:rPr>
                        <w:t>Kit féminin de dignité</w:t>
                      </w:r>
                    </w:p>
                    <w:p w14:paraId="2C76B618" w14:textId="535334DE" w:rsidR="00710A56" w:rsidRDefault="00710A56" w:rsidP="00DA459C">
                      <w:pPr>
                        <w:spacing w:before="0"/>
                        <w:rPr>
                          <w:sz w:val="16"/>
                          <w:szCs w:val="16"/>
                          <w:lang w:val="fr-FR"/>
                        </w:rPr>
                      </w:pPr>
                      <w:r>
                        <w:rPr>
                          <w:sz w:val="16"/>
                          <w:szCs w:val="16"/>
                          <w:lang w:val="fr-FR"/>
                        </w:rPr>
                        <w:t>NB : suivant le contexte il peut aussi être utilisé pour d’autres groupes spécifiques :</w:t>
                      </w:r>
                    </w:p>
                    <w:p w14:paraId="3A201AEA" w14:textId="62BF6152" w:rsidR="00710A56" w:rsidRPr="00804D25" w:rsidRDefault="00710A56" w:rsidP="00DA459C">
                      <w:pPr>
                        <w:spacing w:before="0"/>
                        <w:rPr>
                          <w:sz w:val="16"/>
                          <w:szCs w:val="16"/>
                          <w:lang w:val="fr-FR"/>
                        </w:rPr>
                      </w:pPr>
                      <w:r>
                        <w:rPr>
                          <w:sz w:val="16"/>
                          <w:szCs w:val="16"/>
                          <w:lang w:val="fr-FR"/>
                        </w:rPr>
                        <w:t>Hommes, bébés, handicapés, personnes âgées, travailleurs du sexe, etc.</w:t>
                      </w:r>
                    </w:p>
                  </w:txbxContent>
                </v:textbox>
              </v:shape>
            </w:pict>
          </mc:Fallback>
        </mc:AlternateContent>
      </w:r>
      <w:r w:rsidR="004206AF">
        <w:rPr>
          <w:noProof/>
          <w:lang w:val="fr-FR" w:eastAsia="fr-FR"/>
        </w:rPr>
        <mc:AlternateContent>
          <mc:Choice Requires="wps">
            <w:drawing>
              <wp:anchor distT="0" distB="0" distL="114300" distR="114300" simplePos="0" relativeHeight="251906048" behindDoc="0" locked="0" layoutInCell="1" allowOverlap="1" wp14:anchorId="3860E3A1" wp14:editId="0916DF3D">
                <wp:simplePos x="0" y="0"/>
                <wp:positionH relativeFrom="column">
                  <wp:posOffset>2720051</wp:posOffset>
                </wp:positionH>
                <wp:positionV relativeFrom="paragraph">
                  <wp:posOffset>1047412</wp:posOffset>
                </wp:positionV>
                <wp:extent cx="1554480" cy="346622"/>
                <wp:effectExtent l="0" t="0" r="26670" b="15875"/>
                <wp:wrapNone/>
                <wp:docPr id="92" name="Zone de texte 92"/>
                <wp:cNvGraphicFramePr/>
                <a:graphic xmlns:a="http://schemas.openxmlformats.org/drawingml/2006/main">
                  <a:graphicData uri="http://schemas.microsoft.com/office/word/2010/wordprocessingShape">
                    <wps:wsp>
                      <wps:cNvSpPr txBox="1"/>
                      <wps:spPr>
                        <a:xfrm>
                          <a:off x="0" y="0"/>
                          <a:ext cx="1554480" cy="346622"/>
                        </a:xfrm>
                        <a:prstGeom prst="rect">
                          <a:avLst/>
                        </a:prstGeom>
                        <a:solidFill>
                          <a:schemeClr val="lt1"/>
                        </a:solidFill>
                        <a:ln w="6350">
                          <a:solidFill>
                            <a:prstClr val="black"/>
                          </a:solidFill>
                        </a:ln>
                      </wps:spPr>
                      <wps:txbx>
                        <w:txbxContent>
                          <w:p w14:paraId="6789B6CB" w14:textId="5A4D2052" w:rsidR="00710A56" w:rsidRPr="00804D25" w:rsidRDefault="00710A56" w:rsidP="004A0A62">
                            <w:pPr>
                              <w:jc w:val="center"/>
                              <w:rPr>
                                <w:b/>
                                <w:sz w:val="16"/>
                                <w:szCs w:val="16"/>
                                <w:lang w:val="fr-FR"/>
                              </w:rPr>
                            </w:pPr>
                            <w:r w:rsidRPr="00804D25">
                              <w:rPr>
                                <w:b/>
                                <w:sz w:val="16"/>
                                <w:szCs w:val="16"/>
                                <w:lang w:val="fr-FR"/>
                              </w:rPr>
                              <w:t xml:space="preserve">NFI - </w:t>
                            </w:r>
                            <w:r>
                              <w:rPr>
                                <w:b/>
                                <w:sz w:val="16"/>
                                <w:szCs w:val="16"/>
                                <w:lang w:val="fr-FR"/>
                              </w:rPr>
                              <w:t>EHA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860E3A1" id="Zone de texte 92" o:spid="_x0000_s1043" type="#_x0000_t202" style="position:absolute;margin-left:214.2pt;margin-top:82.45pt;width:122.4pt;height:27.3pt;z-index:2519060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" fillcolor="white [3201]" strokeweight=".5pt">
                <v:textbox>
                  <w:txbxContent>
                    <w:p w14:paraId="6789B6CB" w14:textId="5A4D2052" w:rsidR="00710A56" w:rsidRPr="00804D25" w:rsidRDefault="00710A56" w:rsidP="004A0A62">
                      <w:pPr>
                        <w:jc w:val="center"/>
                        <w:rPr>
                          <w:b/>
                          <w:sz w:val="16"/>
                          <w:szCs w:val="16"/>
                          <w:lang w:val="fr-FR"/>
                        </w:rPr>
                      </w:pPr>
                      <w:r w:rsidRPr="00804D25">
                        <w:rPr>
                          <w:b/>
                          <w:sz w:val="16"/>
                          <w:szCs w:val="16"/>
                          <w:lang w:val="fr-FR"/>
                        </w:rPr>
                        <w:t xml:space="preserve">NFI - </w:t>
                      </w:r>
                      <w:r>
                        <w:rPr>
                          <w:b/>
                          <w:sz w:val="16"/>
                          <w:szCs w:val="16"/>
                          <w:lang w:val="fr-FR"/>
                        </w:rPr>
                        <w:t>EHA</w:t>
                      </w:r>
                    </w:p>
                  </w:txbxContent>
                </v:textbox>
              </v:shape>
            </w:pict>
          </mc:Fallback>
        </mc:AlternateContent>
      </w:r>
      <w:r w:rsidR="00D3164F">
        <w:rPr>
          <w:noProof/>
          <w:lang w:val="fr-FR" w:eastAsia="fr-FR"/>
        </w:rPr>
        <mc:AlternateContent>
          <mc:Choice Requires="wps">
            <w:drawing>
              <wp:anchor distT="0" distB="0" distL="114300" distR="114300" simplePos="0" relativeHeight="251934720" behindDoc="0" locked="0" layoutInCell="1" allowOverlap="1" wp14:anchorId="6B64A2D7" wp14:editId="05D32B41">
                <wp:simplePos x="0" y="0"/>
                <wp:positionH relativeFrom="column">
                  <wp:posOffset>75235</wp:posOffset>
                </wp:positionH>
                <wp:positionV relativeFrom="paragraph">
                  <wp:posOffset>1440952</wp:posOffset>
                </wp:positionV>
                <wp:extent cx="550674" cy="630555"/>
                <wp:effectExtent l="0" t="0" r="20955" b="17145"/>
                <wp:wrapNone/>
                <wp:docPr id="157" name="Zone de texte 157"/>
                <wp:cNvGraphicFramePr/>
                <a:graphic xmlns:a="http://schemas.openxmlformats.org/drawingml/2006/main">
                  <a:graphicData uri="http://schemas.microsoft.com/office/word/2010/wordprocessingShape">
                    <wps:wsp>
                      <wps:cNvSpPr txBox="1"/>
                      <wps:spPr>
                        <a:xfrm>
                          <a:off x="0" y="0"/>
                          <a:ext cx="550674" cy="630555"/>
                        </a:xfrm>
                        <a:prstGeom prst="rect">
                          <a:avLst/>
                        </a:prstGeom>
                        <a:solidFill>
                          <a:schemeClr val="bg1">
                            <a:lumMod val="85000"/>
                          </a:schemeClr>
                        </a:solidFill>
                        <a:ln w="6350">
                          <a:solidFill>
                            <a:prstClr val="black"/>
                          </a:solidFill>
                        </a:ln>
                      </wps:spPr>
                      <wps:txbx>
                        <w:txbxContent>
                          <w:p w14:paraId="4A1C230B" w14:textId="2238255A" w:rsidR="00710A56" w:rsidRPr="00345A94" w:rsidRDefault="00710A56">
                            <w:pPr>
                              <w:rPr>
                                <w:sz w:val="16"/>
                                <w:szCs w:val="16"/>
                                <w:lang w:val="fr-FR"/>
                              </w:rPr>
                            </w:pPr>
                            <w:r w:rsidRPr="00345A94">
                              <w:rPr>
                                <w:sz w:val="16"/>
                                <w:szCs w:val="16"/>
                                <w:lang w:val="fr-FR"/>
                              </w:rPr>
                              <w:t>Utilisateur</w:t>
                            </w:r>
                            <w:r>
                              <w:rPr>
                                <w:sz w:val="16"/>
                                <w:szCs w:val="16"/>
                                <w:lang w:val="fr-FR"/>
                              </w:rPr>
                              <w:t xml:space="preserve"> cible</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64A2D7" id="Zone de texte 157" o:spid="_x0000_s1044" type="#_x0000_t202" style="position:absolute;margin-left:5.9pt;margin-top:113.45pt;width:43.35pt;height:49.65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" fillcolor="#d8d8d8 [2732]" strokeweight=".5pt">
                <v:textbox style="layout-flow:vertical;mso-layout-flow-alt:bottom-to-top">
                  <w:txbxContent>
                    <w:p w14:paraId="4A1C230B" w14:textId="2238255A" w:rsidR="00710A56" w:rsidRPr="00345A94" w:rsidRDefault="00710A56">
                      <w:pPr>
                        <w:rPr>
                          <w:sz w:val="16"/>
                          <w:szCs w:val="16"/>
                          <w:lang w:val="fr-FR"/>
                        </w:rPr>
                      </w:pPr>
                      <w:r w:rsidRPr="00345A94">
                        <w:rPr>
                          <w:sz w:val="16"/>
                          <w:szCs w:val="16"/>
                          <w:lang w:val="fr-FR"/>
                        </w:rPr>
                        <w:t>Utilisateur</w:t>
                      </w:r>
                      <w:r>
                        <w:rPr>
                          <w:sz w:val="16"/>
                          <w:szCs w:val="16"/>
                          <w:lang w:val="fr-FR"/>
                        </w:rPr>
                        <w:t xml:space="preserve"> cible</w:t>
                      </w:r>
                    </w:p>
                  </w:txbxContent>
                </v:textbox>
              </v:shape>
            </w:pict>
          </mc:Fallback>
        </mc:AlternateContent>
      </w:r>
      <w:r w:rsidR="00D3164F">
        <w:rPr>
          <w:noProof/>
          <w:lang w:val="fr-FR" w:eastAsia="fr-FR"/>
        </w:rPr>
        <mc:AlternateContent>
          <mc:Choice Requires="wps">
            <w:drawing>
              <wp:anchor distT="0" distB="0" distL="114300" distR="114300" simplePos="0" relativeHeight="251933696" behindDoc="0" locked="0" layoutInCell="1" allowOverlap="1" wp14:anchorId="391EF51B" wp14:editId="7EEE9BD4">
                <wp:simplePos x="0" y="0"/>
                <wp:positionH relativeFrom="column">
                  <wp:posOffset>40511</wp:posOffset>
                </wp:positionH>
                <wp:positionV relativeFrom="paragraph">
                  <wp:posOffset>1018476</wp:posOffset>
                </wp:positionV>
                <wp:extent cx="610870" cy="376137"/>
                <wp:effectExtent l="0" t="0" r="17780" b="24130"/>
                <wp:wrapNone/>
                <wp:docPr id="154" name="Zone de texte 154"/>
                <wp:cNvGraphicFramePr/>
                <a:graphic xmlns:a="http://schemas.openxmlformats.org/drawingml/2006/main">
                  <a:graphicData uri="http://schemas.microsoft.com/office/word/2010/wordprocessingShape">
                    <wps:wsp>
                      <wps:cNvSpPr txBox="1"/>
                      <wps:spPr>
                        <a:xfrm>
                          <a:off x="0" y="0"/>
                          <a:ext cx="610870" cy="376137"/>
                        </a:xfrm>
                        <a:prstGeom prst="rect">
                          <a:avLst/>
                        </a:prstGeom>
                        <a:solidFill>
                          <a:schemeClr val="bg1">
                            <a:lumMod val="85000"/>
                          </a:schemeClr>
                        </a:solidFill>
                        <a:ln w="6350">
                          <a:solidFill>
                            <a:prstClr val="black"/>
                          </a:solidFill>
                        </a:ln>
                      </wps:spPr>
                      <wps:txbx>
                        <w:txbxContent>
                          <w:p w14:paraId="77232210" w14:textId="63FBF31A" w:rsidR="00710A56" w:rsidRPr="00345A94" w:rsidRDefault="00710A56">
                            <w:pPr>
                              <w:rPr>
                                <w:sz w:val="12"/>
                                <w:szCs w:val="12"/>
                                <w:lang w:val="fr-FR"/>
                              </w:rPr>
                            </w:pPr>
                            <w:r>
                              <w:rPr>
                                <w:sz w:val="12"/>
                                <w:szCs w:val="12"/>
                                <w:lang w:val="fr-FR"/>
                              </w:rPr>
                              <w:t>Activité de référence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91EF51B" id="Zone de texte 154" o:spid="_x0000_s1045" type="#_x0000_t202" style="position:absolute;margin-left:3.2pt;margin-top:80.2pt;width:48.1pt;height:29.6pt;z-index:251933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" fillcolor="#d8d8d8 [2732]" strokeweight=".5pt">
                <v:textbox>
                  <w:txbxContent>
                    <w:p w14:paraId="77232210" w14:textId="63FBF31A" w:rsidR="00710A56" w:rsidRPr="00345A94" w:rsidRDefault="00710A56">
                      <w:pPr>
                        <w:rPr>
                          <w:sz w:val="12"/>
                          <w:szCs w:val="12"/>
                          <w:lang w:val="fr-FR"/>
                        </w:rPr>
                      </w:pPr>
                      <w:r>
                        <w:rPr>
                          <w:sz w:val="12"/>
                          <w:szCs w:val="12"/>
                          <w:lang w:val="fr-FR"/>
                        </w:rPr>
                        <w:t>Activité de référence</w:t>
                      </w:r>
                    </w:p>
                  </w:txbxContent>
                </v:textbox>
              </v:shape>
            </w:pict>
          </mc:Fallback>
        </mc:AlternateContent>
      </w:r>
      <w:r w:rsidR="00D3164F">
        <w:rPr>
          <w:noProof/>
          <w:lang w:val="fr-FR" w:eastAsia="fr-FR"/>
        </w:rPr>
        <mc:AlternateContent>
          <mc:Choice Requires="wps">
            <w:drawing>
              <wp:anchor distT="0" distB="0" distL="114300" distR="114300" simplePos="0" relativeHeight="251932672" behindDoc="0" locked="0" layoutInCell="1" allowOverlap="1" wp14:anchorId="0C7BDC40" wp14:editId="3A6B04C6">
                <wp:simplePos x="0" y="0"/>
                <wp:positionH relativeFrom="column">
                  <wp:posOffset>11575</wp:posOffset>
                </wp:positionH>
                <wp:positionV relativeFrom="paragraph">
                  <wp:posOffset>648086</wp:posOffset>
                </wp:positionV>
                <wp:extent cx="645795" cy="306729"/>
                <wp:effectExtent l="0" t="0" r="20955" b="17145"/>
                <wp:wrapNone/>
                <wp:docPr id="153" name="Zone de texte 153"/>
                <wp:cNvGraphicFramePr/>
                <a:graphic xmlns:a="http://schemas.openxmlformats.org/drawingml/2006/main">
                  <a:graphicData uri="http://schemas.microsoft.com/office/word/2010/wordprocessingShape">
                    <wps:wsp>
                      <wps:cNvSpPr txBox="1"/>
                      <wps:spPr>
                        <a:xfrm>
                          <a:off x="0" y="0"/>
                          <a:ext cx="645795" cy="306729"/>
                        </a:xfrm>
                        <a:prstGeom prst="rect">
                          <a:avLst/>
                        </a:prstGeom>
                        <a:solidFill>
                          <a:schemeClr val="bg1">
                            <a:lumMod val="85000"/>
                          </a:schemeClr>
                        </a:solidFill>
                        <a:ln w="6350">
                          <a:solidFill>
                            <a:prstClr val="black"/>
                          </a:solidFill>
                        </a:ln>
                      </wps:spPr>
                      <wps:txbx>
                        <w:txbxContent>
                          <w:p w14:paraId="1B12242B" w14:textId="360D6285" w:rsidR="00710A56" w:rsidRPr="00345A94" w:rsidRDefault="00710A56">
                            <w:pPr>
                              <w:rPr>
                                <w:sz w:val="12"/>
                                <w:szCs w:val="12"/>
                                <w:lang w:val="fr-FR"/>
                              </w:rPr>
                            </w:pPr>
                            <w:r>
                              <w:rPr>
                                <w:sz w:val="12"/>
                                <w:szCs w:val="12"/>
                                <w:lang w:val="fr-FR"/>
                              </w:rPr>
                              <w:t>Types de kits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7BDC40" id="Zone de texte 153" o:spid="_x0000_s1046" type="#_x0000_t202" style="position:absolute;margin-left:.9pt;margin-top:51.05pt;width:50.85pt;height:24.15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" fillcolor="#d8d8d8 [2732]" strokeweight=".5pt">
                <v:textbox>
                  <w:txbxContent>
                    <w:p w14:paraId="1B12242B" w14:textId="360D6285" w:rsidR="00710A56" w:rsidRPr="00345A94" w:rsidRDefault="00710A56">
                      <w:pPr>
                        <w:rPr>
                          <w:sz w:val="12"/>
                          <w:szCs w:val="12"/>
                          <w:lang w:val="fr-FR"/>
                        </w:rPr>
                      </w:pPr>
                      <w:r>
                        <w:rPr>
                          <w:sz w:val="12"/>
                          <w:szCs w:val="12"/>
                          <w:lang w:val="fr-FR"/>
                        </w:rPr>
                        <w:t>Types de kits</w:t>
                      </w:r>
                    </w:p>
                  </w:txbxContent>
                </v:textbox>
              </v:shape>
            </w:pict>
          </mc:Fallback>
        </mc:AlternateContent>
      </w:r>
      <w:r w:rsidR="00D3164F">
        <w:rPr>
          <w:noProof/>
          <w:lang w:val="fr-FR" w:eastAsia="fr-FR"/>
        </w:rPr>
        <mc:AlternateContent>
          <mc:Choice Requires="wps">
            <w:drawing>
              <wp:anchor distT="0" distB="0" distL="114300" distR="114300" simplePos="0" relativeHeight="251905024" behindDoc="0" locked="0" layoutInCell="1" allowOverlap="1" wp14:anchorId="3F9723C8" wp14:editId="4581FC01">
                <wp:simplePos x="0" y="0"/>
                <wp:positionH relativeFrom="column">
                  <wp:posOffset>856527</wp:posOffset>
                </wp:positionH>
                <wp:positionV relativeFrom="paragraph">
                  <wp:posOffset>1053200</wp:posOffset>
                </wp:positionV>
                <wp:extent cx="1448435" cy="347184"/>
                <wp:effectExtent l="0" t="0" r="18415" b="15240"/>
                <wp:wrapNone/>
                <wp:docPr id="91" name="Zone de texte 91"/>
                <wp:cNvGraphicFramePr/>
                <a:graphic xmlns:a="http://schemas.openxmlformats.org/drawingml/2006/main">
                  <a:graphicData uri="http://schemas.microsoft.com/office/word/2010/wordprocessingShape">
                    <wps:wsp>
                      <wps:cNvSpPr txBox="1"/>
                      <wps:spPr>
                        <a:xfrm>
                          <a:off x="0" y="0"/>
                          <a:ext cx="1448435" cy="347184"/>
                        </a:xfrm>
                        <a:prstGeom prst="rect">
                          <a:avLst/>
                        </a:prstGeom>
                        <a:solidFill>
                          <a:schemeClr val="lt1"/>
                        </a:solidFill>
                        <a:ln w="6350">
                          <a:solidFill>
                            <a:prstClr val="black"/>
                          </a:solidFill>
                        </a:ln>
                      </wps:spPr>
                      <wps:txbx>
                        <w:txbxContent>
                          <w:p w14:paraId="295DA11B" w14:textId="51EBB6D1" w:rsidR="00710A56" w:rsidRPr="004A0A62" w:rsidRDefault="00710A56" w:rsidP="00804D25">
                            <w:pPr>
                              <w:jc w:val="center"/>
                              <w:rPr>
                                <w:b/>
                                <w:sz w:val="16"/>
                                <w:szCs w:val="16"/>
                              </w:rPr>
                            </w:pPr>
                            <w:r w:rsidRPr="004A0A62">
                              <w:rPr>
                                <w:b/>
                                <w:sz w:val="16"/>
                                <w:szCs w:val="16"/>
                              </w:rPr>
                              <w:t xml:space="preserve">NFI - </w:t>
                            </w:r>
                            <w:r>
                              <w:rPr>
                                <w:b/>
                                <w:sz w:val="16"/>
                                <w:szCs w:val="16"/>
                              </w:rPr>
                              <w:t>EHA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9723C8" id="Zone de texte 91" o:spid="_x0000_s1047" type="#_x0000_t202" style="position:absolute;margin-left:67.45pt;margin-top:82.95pt;width:114.05pt;height:27.35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" fillcolor="white [3201]" strokeweight=".5pt">
                <v:textbox>
                  <w:txbxContent>
                    <w:p w14:paraId="295DA11B" w14:textId="51EBB6D1" w:rsidR="00710A56" w:rsidRPr="004A0A62" w:rsidRDefault="00710A56" w:rsidP="00804D25">
                      <w:pPr>
                        <w:jc w:val="center"/>
                        <w:rPr>
                          <w:b/>
                          <w:sz w:val="16"/>
                          <w:szCs w:val="16"/>
                        </w:rPr>
                      </w:pPr>
                      <w:r w:rsidRPr="004A0A62">
                        <w:rPr>
                          <w:b/>
                          <w:sz w:val="16"/>
                          <w:szCs w:val="16"/>
                        </w:rPr>
                        <w:t xml:space="preserve">NFI - </w:t>
                      </w:r>
                      <w:r>
                        <w:rPr>
                          <w:b/>
                          <w:sz w:val="16"/>
                          <w:szCs w:val="16"/>
                        </w:rPr>
                        <w:t>EHA</w:t>
                      </w:r>
                    </w:p>
                  </w:txbxContent>
                </v:textbox>
              </v:shape>
            </w:pict>
          </mc:Fallback>
        </mc:AlternateContent>
      </w:r>
      <w:r w:rsidR="00D3164F">
        <w:rPr>
          <w:noProof/>
          <w:lang w:val="fr-FR" w:eastAsia="fr-FR"/>
        </w:rPr>
        <mc:AlternateContent>
          <mc:Choice Requires="wps">
            <w:drawing>
              <wp:anchor distT="0" distB="0" distL="114300" distR="114300" simplePos="0" relativeHeight="251900928" behindDoc="0" locked="0" layoutInCell="1" allowOverlap="1" wp14:anchorId="1CDA440C" wp14:editId="0C5F03A5">
                <wp:simplePos x="0" y="0"/>
                <wp:positionH relativeFrom="column">
                  <wp:posOffset>1151681</wp:posOffset>
                </wp:positionH>
                <wp:positionV relativeFrom="paragraph">
                  <wp:posOffset>1452526</wp:posOffset>
                </wp:positionV>
                <wp:extent cx="780415" cy="283540"/>
                <wp:effectExtent l="0" t="0" r="19685" b="21590"/>
                <wp:wrapNone/>
                <wp:docPr id="86" name="Zone de texte 86"/>
                <wp:cNvGraphicFramePr/>
                <a:graphic xmlns:a="http://schemas.openxmlformats.org/drawingml/2006/main">
                  <a:graphicData uri="http://schemas.microsoft.com/office/word/2010/wordprocessingShape">
                    <wps:wsp>
                      <wps:cNvSpPr txBox="1"/>
                      <wps:spPr>
                        <a:xfrm>
                          <a:off x="0" y="0"/>
                          <a:ext cx="780415" cy="283540"/>
                        </a:xfrm>
                        <a:prstGeom prst="rect">
                          <a:avLst/>
                        </a:prstGeom>
                        <a:solidFill>
                          <a:schemeClr val="lt1"/>
                        </a:solidFill>
                        <a:ln w="6350">
                          <a:solidFill>
                            <a:prstClr val="black"/>
                          </a:solidFill>
                        </a:ln>
                      </wps:spPr>
                      <wps:txbx>
                        <w:txbxContent>
                          <w:p w14:paraId="420CE029" w14:textId="7EBE545B" w:rsidR="00710A56" w:rsidRPr="00F358F2" w:rsidRDefault="00710A56">
                            <w:pPr>
                              <w:rPr>
                                <w:b/>
                                <w:sz w:val="18"/>
                                <w:szCs w:val="18"/>
                              </w:rPr>
                            </w:pPr>
                            <w:r w:rsidRPr="00F358F2">
                              <w:rPr>
                                <w:b/>
                                <w:sz w:val="18"/>
                                <w:szCs w:val="18"/>
                              </w:rPr>
                              <w:t>FAMILLE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DA440C" id="Zone de texte 86" o:spid="_x0000_s1048" type="#_x0000_t202" style="position:absolute;margin-left:90.7pt;margin-top:114.35pt;width:61.45pt;height:22.35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" fillcolor="white [3201]" strokeweight=".5pt">
                <v:textbox>
                  <w:txbxContent>
                    <w:p w14:paraId="420CE029" w14:textId="7EBE545B" w:rsidR="00710A56" w:rsidRPr="00F358F2" w:rsidRDefault="00710A56">
                      <w:pPr>
                        <w:rPr>
                          <w:b/>
                          <w:sz w:val="18"/>
                          <w:szCs w:val="18"/>
                        </w:rPr>
                      </w:pPr>
                      <w:r w:rsidRPr="00F358F2">
                        <w:rPr>
                          <w:b/>
                          <w:sz w:val="18"/>
                          <w:szCs w:val="18"/>
                        </w:rPr>
                        <w:t>FAMILLE</w:t>
                      </w:r>
                    </w:p>
                  </w:txbxContent>
                </v:textbox>
              </v:shape>
            </w:pict>
          </mc:Fallback>
        </mc:AlternateContent>
      </w:r>
      <w:r w:rsidR="00D3164F">
        <w:rPr>
          <w:noProof/>
          <w:lang w:val="fr-FR" w:eastAsia="fr-FR"/>
        </w:rPr>
        <mc:AlternateContent>
          <mc:Choice Requires="wps">
            <w:drawing>
              <wp:anchor distT="0" distB="0" distL="114300" distR="114300" simplePos="0" relativeHeight="251935744" behindDoc="0" locked="0" layoutInCell="1" allowOverlap="1" wp14:anchorId="6FA75551" wp14:editId="09CF5CA2">
                <wp:simplePos x="0" y="0"/>
                <wp:positionH relativeFrom="column">
                  <wp:posOffset>63661</wp:posOffset>
                </wp:positionH>
                <wp:positionV relativeFrom="paragraph">
                  <wp:posOffset>2135433</wp:posOffset>
                </wp:positionV>
                <wp:extent cx="589915" cy="839164"/>
                <wp:effectExtent l="0" t="0" r="19685" b="18415"/>
                <wp:wrapNone/>
                <wp:docPr id="159" name="Zone de texte 159"/>
                <wp:cNvGraphicFramePr/>
                <a:graphic xmlns:a="http://schemas.openxmlformats.org/drawingml/2006/main">
                  <a:graphicData uri="http://schemas.microsoft.com/office/word/2010/wordprocessingShape">
                    <wps:wsp>
                      <wps:cNvSpPr txBox="1"/>
                      <wps:spPr>
                        <a:xfrm>
                          <a:off x="0" y="0"/>
                          <a:ext cx="589915" cy="839164"/>
                        </a:xfrm>
                        <a:prstGeom prst="rect">
                          <a:avLst/>
                        </a:prstGeom>
                        <a:solidFill>
                          <a:schemeClr val="bg1">
                            <a:lumMod val="85000"/>
                          </a:schemeClr>
                        </a:solidFill>
                        <a:ln w="6350">
                          <a:solidFill>
                            <a:prstClr val="black"/>
                          </a:solidFill>
                        </a:ln>
                      </wps:spPr>
                      <wps:txbx>
                        <w:txbxContent>
                          <w:p w14:paraId="768707EA" w14:textId="080DC19D" w:rsidR="00710A56" w:rsidRPr="00345A94" w:rsidRDefault="00710A56">
                            <w:pPr>
                              <w:rPr>
                                <w:sz w:val="16"/>
                                <w:szCs w:val="16"/>
                              </w:rPr>
                            </w:pPr>
                            <w:r>
                              <w:rPr>
                                <w:sz w:val="16"/>
                                <w:szCs w:val="16"/>
                              </w:rPr>
                              <w:t>Types de kits</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FA75551" id="Zone de texte 159" o:spid="_x0000_s1049" type="#_x0000_t202" style="position:absolute;margin-left:5pt;margin-top:168.15pt;width:46.45pt;height:66.1pt;z-index:251935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" fillcolor="#d8d8d8 [2732]" strokeweight=".5pt">
                <v:textbox style="layout-flow:vertical;mso-layout-flow-alt:bottom-to-top">
                  <w:txbxContent>
                    <w:p w14:paraId="768707EA" w14:textId="080DC19D" w:rsidR="00710A56" w:rsidRPr="00345A94" w:rsidRDefault="00710A56">
                      <w:pPr>
                        <w:rPr>
                          <w:sz w:val="16"/>
                          <w:szCs w:val="16"/>
                        </w:rPr>
                      </w:pPr>
                      <w:r>
                        <w:rPr>
                          <w:sz w:val="16"/>
                          <w:szCs w:val="16"/>
                        </w:rPr>
                        <w:t>Types de kits</w:t>
                      </w:r>
                    </w:p>
                  </w:txbxContent>
                </v:textbox>
              </v:shape>
            </w:pict>
          </mc:Fallback>
        </mc:AlternateContent>
      </w:r>
      <w:r w:rsidR="00D3164F">
        <w:rPr>
          <w:noProof/>
          <w:lang w:val="fr-FR" w:eastAsia="fr-FR"/>
        </w:rPr>
        <mc:AlternateContent>
          <mc:Choice Requires="wps">
            <w:drawing>
              <wp:anchor distT="0" distB="0" distL="114300" distR="114300" simplePos="0" relativeHeight="251936768" behindDoc="0" locked="0" layoutInCell="1" allowOverlap="1" wp14:anchorId="68C7EA86" wp14:editId="525F7071">
                <wp:simplePos x="0" y="0"/>
                <wp:positionH relativeFrom="column">
                  <wp:posOffset>40511</wp:posOffset>
                </wp:positionH>
                <wp:positionV relativeFrom="paragraph">
                  <wp:posOffset>3038258</wp:posOffset>
                </wp:positionV>
                <wp:extent cx="597535" cy="780817"/>
                <wp:effectExtent l="0" t="0" r="12065" b="19685"/>
                <wp:wrapNone/>
                <wp:docPr id="160" name="Zone de texte 160"/>
                <wp:cNvGraphicFramePr/>
                <a:graphic xmlns:a="http://schemas.openxmlformats.org/drawingml/2006/main">
                  <a:graphicData uri="http://schemas.microsoft.com/office/word/2010/wordprocessingShape">
                    <wps:wsp>
                      <wps:cNvSpPr txBox="1"/>
                      <wps:spPr>
                        <a:xfrm>
                          <a:off x="0" y="0"/>
                          <a:ext cx="597535" cy="780817"/>
                        </a:xfrm>
                        <a:prstGeom prst="rect">
                          <a:avLst/>
                        </a:prstGeom>
                        <a:solidFill>
                          <a:schemeClr val="bg1">
                            <a:lumMod val="85000"/>
                          </a:schemeClr>
                        </a:solidFill>
                        <a:ln w="6350">
                          <a:solidFill>
                            <a:prstClr val="black"/>
                          </a:solidFill>
                        </a:ln>
                      </wps:spPr>
                      <wps:txbx>
                        <w:txbxContent>
                          <w:p w14:paraId="20AAE187" w14:textId="6E7D4E7E" w:rsidR="00710A56" w:rsidRPr="00345A94" w:rsidRDefault="00710A56" w:rsidP="00345A94">
                            <w:pPr>
                              <w:jc w:val="center"/>
                              <w:rPr>
                                <w:sz w:val="16"/>
                                <w:szCs w:val="16"/>
                                <w:lang w:val="fr-FR"/>
                              </w:rPr>
                            </w:pPr>
                            <w:r w:rsidRPr="00345A94">
                              <w:rPr>
                                <w:sz w:val="16"/>
                                <w:szCs w:val="16"/>
                                <w:lang w:val="fr-FR"/>
                              </w:rPr>
                              <w:t>Objectif</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8C7EA86" id="Zone de texte 160" o:spid="_x0000_s1050" type="#_x0000_t202" style="position:absolute;margin-left:3.2pt;margin-top:239.25pt;width:47.05pt;height:61.5pt;z-index:251936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" fillcolor="#d8d8d8 [2732]" strokeweight=".5pt">
                <v:textbox style="layout-flow:vertical;mso-layout-flow-alt:bottom-to-top">
                  <w:txbxContent>
                    <w:p w14:paraId="20AAE187" w14:textId="6E7D4E7E" w:rsidR="00710A56" w:rsidRPr="00345A94" w:rsidRDefault="00710A56" w:rsidP="00345A94">
                      <w:pPr>
                        <w:jc w:val="center"/>
                        <w:rPr>
                          <w:sz w:val="16"/>
                          <w:szCs w:val="16"/>
                          <w:lang w:val="fr-FR"/>
                        </w:rPr>
                      </w:pPr>
                      <w:r w:rsidRPr="00345A94">
                        <w:rPr>
                          <w:sz w:val="16"/>
                          <w:szCs w:val="16"/>
                          <w:lang w:val="fr-FR"/>
                        </w:rPr>
                        <w:t>Objectif</w:t>
                      </w:r>
                    </w:p>
                  </w:txbxContent>
                </v:textbox>
              </v:shape>
            </w:pict>
          </mc:Fallback>
        </mc:AlternateContent>
      </w:r>
      <w:r w:rsidR="00D3164F">
        <w:rPr>
          <w:noProof/>
          <w:lang w:val="fr-FR" w:eastAsia="fr-FR"/>
        </w:rPr>
        <mc:AlternateContent>
          <mc:Choice Requires="wps">
            <w:drawing>
              <wp:anchor distT="0" distB="0" distL="114300" distR="114300" simplePos="0" relativeHeight="251937792" behindDoc="0" locked="0" layoutInCell="1" allowOverlap="1" wp14:anchorId="25A585A6" wp14:editId="1A627B7A">
                <wp:simplePos x="0" y="0"/>
                <wp:positionH relativeFrom="column">
                  <wp:posOffset>46299</wp:posOffset>
                </wp:positionH>
                <wp:positionV relativeFrom="paragraph">
                  <wp:posOffset>3935296</wp:posOffset>
                </wp:positionV>
                <wp:extent cx="611505" cy="901724"/>
                <wp:effectExtent l="0" t="0" r="17145" b="12700"/>
                <wp:wrapNone/>
                <wp:docPr id="161" name="Zone de texte 161"/>
                <wp:cNvGraphicFramePr/>
                <a:graphic xmlns:a="http://schemas.openxmlformats.org/drawingml/2006/main">
                  <a:graphicData uri="http://schemas.microsoft.com/office/word/2010/wordprocessingShape">
                    <wps:wsp>
                      <wps:cNvSpPr txBox="1"/>
                      <wps:spPr>
                        <a:xfrm>
                          <a:off x="0" y="0"/>
                          <a:ext cx="611505" cy="901724"/>
                        </a:xfrm>
                        <a:prstGeom prst="rect">
                          <a:avLst/>
                        </a:prstGeom>
                        <a:solidFill>
                          <a:schemeClr val="bg1">
                            <a:lumMod val="85000"/>
                          </a:schemeClr>
                        </a:solidFill>
                        <a:ln w="6350">
                          <a:solidFill>
                            <a:prstClr val="black"/>
                          </a:solidFill>
                        </a:ln>
                      </wps:spPr>
                      <wps:txbx>
                        <w:txbxContent>
                          <w:p w14:paraId="5AD915A2" w14:textId="122CA17F" w:rsidR="00710A56" w:rsidRPr="00345A94" w:rsidRDefault="00710A56" w:rsidP="00345A94">
                            <w:pPr>
                              <w:jc w:val="center"/>
                              <w:rPr>
                                <w:sz w:val="16"/>
                                <w:szCs w:val="16"/>
                                <w:lang w:val="fr-FR"/>
                              </w:rPr>
                            </w:pPr>
                            <w:r>
                              <w:rPr>
                                <w:sz w:val="16"/>
                                <w:szCs w:val="16"/>
                                <w:lang w:val="fr-FR"/>
                              </w:rPr>
                              <w:t>Combien de temps durent-ils </w:t>
                            </w:r>
                            <w:r w:rsidRPr="00345A94">
                              <w:rPr>
                                <w:sz w:val="16"/>
                                <w:szCs w:val="16"/>
                                <w:lang w:val="fr-FR"/>
                              </w:rPr>
                              <w:t>?</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5A585A6" id="Zone de texte 161" o:spid="_x0000_s1051" type="#_x0000_t202" style="position:absolute;margin-left:3.65pt;margin-top:309.85pt;width:48.15pt;height:71pt;z-index:251937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" fillcolor="#d8d8d8 [2732]" strokeweight=".5pt">
                <v:textbox style="layout-flow:vertical;mso-layout-flow-alt:bottom-to-top">
                  <w:txbxContent>
                    <w:p w14:paraId="5AD915A2" w14:textId="122CA17F" w:rsidR="00710A56" w:rsidRPr="00345A94" w:rsidRDefault="00710A56" w:rsidP="00345A94">
                      <w:pPr>
                        <w:jc w:val="center"/>
                        <w:rPr>
                          <w:sz w:val="16"/>
                          <w:szCs w:val="16"/>
                          <w:lang w:val="fr-FR"/>
                        </w:rPr>
                      </w:pPr>
                      <w:r>
                        <w:rPr>
                          <w:sz w:val="16"/>
                          <w:szCs w:val="16"/>
                          <w:lang w:val="fr-FR"/>
                        </w:rPr>
                        <w:t>Combien de temps durent-ils </w:t>
                      </w:r>
                      <w:r w:rsidRPr="00345A94">
                        <w:rPr>
                          <w:sz w:val="16"/>
                          <w:szCs w:val="16"/>
                          <w:lang w:val="fr-FR"/>
                        </w:rPr>
                        <w:t>?</w:t>
                      </w:r>
                    </w:p>
                  </w:txbxContent>
                </v:textbox>
              </v:shape>
            </w:pict>
          </mc:Fallback>
        </mc:AlternateContent>
      </w:r>
      <w:r w:rsidR="00D3164F">
        <w:rPr>
          <w:noProof/>
          <w:lang w:val="fr-FR" w:eastAsia="fr-FR"/>
        </w:rPr>
        <mc:AlternateContent>
          <mc:Choice Requires="wps">
            <w:drawing>
              <wp:anchor distT="0" distB="0" distL="114300" distR="114300" simplePos="0" relativeHeight="251931648" behindDoc="0" locked="0" layoutInCell="1" allowOverlap="1" wp14:anchorId="35D84FC5" wp14:editId="7064D204">
                <wp:simplePos x="0" y="0"/>
                <wp:positionH relativeFrom="margin">
                  <wp:align>left</wp:align>
                </wp:positionH>
                <wp:positionV relativeFrom="paragraph">
                  <wp:posOffset>578638</wp:posOffset>
                </wp:positionV>
                <wp:extent cx="689317" cy="4305782"/>
                <wp:effectExtent l="0" t="0" r="15875" b="19050"/>
                <wp:wrapNone/>
                <wp:docPr id="152" name="Zone de texte 152"/>
                <wp:cNvGraphicFramePr/>
                <a:graphic xmlns:a="http://schemas.openxmlformats.org/drawingml/2006/main">
                  <a:graphicData uri="http://schemas.microsoft.com/office/word/2010/wordprocessingShape">
                    <wps:wsp>
                      <wps:cNvSpPr txBox="1"/>
                      <wps:spPr>
                        <a:xfrm>
                          <a:off x="0" y="0"/>
                          <a:ext cx="689317" cy="4305782"/>
                        </a:xfrm>
                        <a:prstGeom prst="rect">
                          <a:avLst/>
                        </a:prstGeom>
                        <a:solidFill>
                          <a:schemeClr val="lt1"/>
                        </a:solidFill>
                        <a:ln w="6350">
                          <a:solidFill>
                            <a:prstClr val="black"/>
                          </a:solidFill>
                        </a:ln>
                      </wps:spPr>
                      <wps:txbx>
                        <w:txbxContent>
                          <w:p w14:paraId="08BF057E" w14:textId="77777777" w:rsidR="00710A56" w:rsidRDefault="00710A5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D84FC5" id="Zone de texte 152" o:spid="_x0000_s1052" type="#_x0000_t202" style="position:absolute;margin-left:0;margin-top:45.55pt;width:54.3pt;height:339.05pt;z-index:2519316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" fillcolor="white [3201]" strokeweight=".5pt">
                <v:textbox>
                  <w:txbxContent>
                    <w:p w14:paraId="08BF057E" w14:textId="77777777" w:rsidR="00710A56" w:rsidRDefault="00710A56"/>
                  </w:txbxContent>
                </v:textbox>
                <w10:wrap anchorx="margin"/>
              </v:shape>
            </w:pict>
          </mc:Fallback>
        </mc:AlternateContent>
      </w:r>
      <w:r w:rsidR="00D3164F">
        <w:rPr>
          <w:noProof/>
          <w:lang w:val="fr-FR" w:eastAsia="fr-FR"/>
        </w:rPr>
        <mc:AlternateContent>
          <mc:Choice Requires="wps">
            <w:drawing>
              <wp:anchor distT="0" distB="0" distL="114300" distR="114300" simplePos="0" relativeHeight="251901952" behindDoc="0" locked="0" layoutInCell="1" allowOverlap="1" wp14:anchorId="4A342853" wp14:editId="3EB8E3DF">
                <wp:simplePos x="0" y="0"/>
                <wp:positionH relativeFrom="column">
                  <wp:posOffset>729205</wp:posOffset>
                </wp:positionH>
                <wp:positionV relativeFrom="paragraph">
                  <wp:posOffset>2216455</wp:posOffset>
                </wp:positionV>
                <wp:extent cx="1525905" cy="722888"/>
                <wp:effectExtent l="0" t="0" r="17145" b="20320"/>
                <wp:wrapNone/>
                <wp:docPr id="87" name="Zone de texte 87"/>
                <wp:cNvGraphicFramePr/>
                <a:graphic xmlns:a="http://schemas.openxmlformats.org/drawingml/2006/main">
                  <a:graphicData uri="http://schemas.microsoft.com/office/word/2010/wordprocessingShape">
                    <wps:wsp>
                      <wps:cNvSpPr txBox="1"/>
                      <wps:spPr>
                        <a:xfrm>
                          <a:off x="0" y="0"/>
                          <a:ext cx="1525905" cy="722888"/>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3B7E9C01" w14:textId="5184194F" w:rsidR="00710A56" w:rsidRPr="004A0A62" w:rsidRDefault="00710A56" w:rsidP="004A0A62">
                            <w:pPr>
                              <w:pStyle w:val="Paragraphedeliste"/>
                              <w:numPr>
                                <w:ilvl w:val="0"/>
                                <w:numId w:val="46"/>
                              </w:numPr>
                              <w:rPr>
                                <w:sz w:val="16"/>
                                <w:szCs w:val="16"/>
                                <w:lang w:val="fr-FR"/>
                              </w:rPr>
                            </w:pPr>
                            <w:r w:rsidRPr="004A0A62">
                              <w:rPr>
                                <w:sz w:val="16"/>
                                <w:szCs w:val="16"/>
                                <w:lang w:val="fr-FR"/>
                              </w:rPr>
                              <w:t>5 à 7 personnes par foyer (ou famille)</w:t>
                            </w:r>
                          </w:p>
                          <w:p w14:paraId="53CBD798" w14:textId="0CF6C3A3" w:rsidR="00710A56" w:rsidRPr="004A0A62" w:rsidRDefault="00710A56" w:rsidP="004A0A62">
                            <w:pPr>
                              <w:pStyle w:val="Paragraphedeliste"/>
                              <w:numPr>
                                <w:ilvl w:val="0"/>
                                <w:numId w:val="46"/>
                              </w:numPr>
                              <w:rPr>
                                <w:sz w:val="16"/>
                                <w:szCs w:val="16"/>
                                <w:lang w:val="fr-FR"/>
                              </w:rPr>
                            </w:pPr>
                            <w:r>
                              <w:rPr>
                                <w:sz w:val="16"/>
                                <w:szCs w:val="16"/>
                                <w:lang w:val="fr-FR"/>
                              </w:rPr>
                              <w:t>Adaptations régionales ou culturelles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342853" id="Zone de texte 87" o:spid="_x0000_s1053" type="#_x0000_t202" style="position:absolute;margin-left:57.4pt;margin-top:174.5pt;width:120.15pt;height:56.9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" fillcolor="white [3201]" strokecolor="#4f81bd [3204]" strokeweight="2pt">
                <v:textbox>
                  <w:txbxContent>
                    <w:p w14:paraId="3B7E9C01" w14:textId="5184194F" w:rsidR="00710A56" w:rsidRPr="004A0A62" w:rsidRDefault="00710A56" w:rsidP="004A0A62">
                      <w:pPr>
                        <w:pStyle w:val="Paragraphedeliste"/>
                        <w:numPr>
                          <w:ilvl w:val="0"/>
                          <w:numId w:val="46"/>
                        </w:numPr>
                        <w:rPr>
                          <w:sz w:val="16"/>
                          <w:szCs w:val="16"/>
                          <w:lang w:val="fr-FR"/>
                        </w:rPr>
                      </w:pPr>
                      <w:r w:rsidRPr="004A0A62">
                        <w:rPr>
                          <w:sz w:val="16"/>
                          <w:szCs w:val="16"/>
                          <w:lang w:val="fr-FR"/>
                        </w:rPr>
                        <w:t>5 à 7 personnes par foyer (ou famille)</w:t>
                      </w:r>
                    </w:p>
                    <w:p w14:paraId="53CBD798" w14:textId="0CF6C3A3" w:rsidR="00710A56" w:rsidRPr="004A0A62" w:rsidRDefault="00710A56" w:rsidP="004A0A62">
                      <w:pPr>
                        <w:pStyle w:val="Paragraphedeliste"/>
                        <w:numPr>
                          <w:ilvl w:val="0"/>
                          <w:numId w:val="46"/>
                        </w:numPr>
                        <w:rPr>
                          <w:sz w:val="16"/>
                          <w:szCs w:val="16"/>
                          <w:lang w:val="fr-FR"/>
                        </w:rPr>
                      </w:pPr>
                      <w:r>
                        <w:rPr>
                          <w:sz w:val="16"/>
                          <w:szCs w:val="16"/>
                          <w:lang w:val="fr-FR"/>
                        </w:rPr>
                        <w:t>Adaptations régionales ou culturelles</w:t>
                      </w:r>
                    </w:p>
                  </w:txbxContent>
                </v:textbox>
              </v:shape>
            </w:pict>
          </mc:Fallback>
        </mc:AlternateContent>
      </w:r>
      <w:r w:rsidR="00D3164F">
        <w:rPr>
          <w:noProof/>
          <w:lang w:val="fr-FR" w:eastAsia="fr-FR"/>
        </w:rPr>
        <mc:AlternateContent>
          <mc:Choice Requires="wps">
            <w:drawing>
              <wp:anchor distT="0" distB="0" distL="114300" distR="114300" simplePos="0" relativeHeight="251902976" behindDoc="0" locked="0" layoutInCell="1" allowOverlap="1" wp14:anchorId="7D1B2AA4" wp14:editId="09A53F44">
                <wp:simplePos x="0" y="0"/>
                <wp:positionH relativeFrom="column">
                  <wp:posOffset>775504</wp:posOffset>
                </wp:positionH>
                <wp:positionV relativeFrom="paragraph">
                  <wp:posOffset>3032471</wp:posOffset>
                </wp:positionV>
                <wp:extent cx="1483360" cy="787078"/>
                <wp:effectExtent l="0" t="0" r="21590" b="13335"/>
                <wp:wrapNone/>
                <wp:docPr id="88" name="Zone de texte 88"/>
                <wp:cNvGraphicFramePr/>
                <a:graphic xmlns:a="http://schemas.openxmlformats.org/drawingml/2006/main">
                  <a:graphicData uri="http://schemas.microsoft.com/office/word/2010/wordprocessingShape">
                    <wps:wsp>
                      <wps:cNvSpPr txBox="1"/>
                      <wps:spPr>
                        <a:xfrm>
                          <a:off x="0" y="0"/>
                          <a:ext cx="1483360" cy="787078"/>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00390A55" w14:textId="5CE52FC5" w:rsidR="00710A56" w:rsidRPr="004A0A62" w:rsidRDefault="00710A56">
                            <w:pPr>
                              <w:rPr>
                                <w:sz w:val="16"/>
                                <w:szCs w:val="16"/>
                                <w:lang w:val="fr-FR"/>
                              </w:rPr>
                            </w:pPr>
                            <w:r>
                              <w:rPr>
                                <w:sz w:val="16"/>
                                <w:szCs w:val="16"/>
                                <w:lang w:val="fr-FR"/>
                              </w:rPr>
                              <w:t>F</w:t>
                            </w:r>
                            <w:r w:rsidRPr="004A0A62">
                              <w:rPr>
                                <w:sz w:val="16"/>
                                <w:szCs w:val="16"/>
                                <w:lang w:val="fr-FR"/>
                              </w:rPr>
                              <w:t xml:space="preserve">ournir des </w:t>
                            </w:r>
                            <w:r>
                              <w:rPr>
                                <w:sz w:val="16"/>
                                <w:szCs w:val="16"/>
                                <w:lang w:val="fr-FR"/>
                              </w:rPr>
                              <w:t>articles</w:t>
                            </w:r>
                            <w:r w:rsidRPr="004A0A62">
                              <w:rPr>
                                <w:sz w:val="16"/>
                                <w:szCs w:val="16"/>
                                <w:lang w:val="fr-FR"/>
                              </w:rPr>
                              <w:t xml:space="preserve"> d’hygiène de base</w:t>
                            </w:r>
                            <w:r>
                              <w:rPr>
                                <w:sz w:val="16"/>
                                <w:szCs w:val="16"/>
                                <w:lang w:val="fr-FR"/>
                              </w:rPr>
                              <w:t xml:space="preserve"> pour un foyer de 5 personnes pour une période d’un mois</w:t>
                            </w:r>
                          </w:p>
                          <w:p w14:paraId="5F3016C9" w14:textId="77777777" w:rsidR="00710A56" w:rsidRPr="004A0A62" w:rsidRDefault="00710A56">
                            <w:pPr>
                              <w:rPr>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D1B2AA4" id="Zone de texte 88" o:spid="_x0000_s1054" type="#_x0000_t202" style="position:absolute;margin-left:61.05pt;margin-top:238.8pt;width:116.8pt;height:61.95pt;z-index:2519029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" fillcolor="white [3201]" strokecolor="#4f81bd [3204]" strokeweight="2pt">
                <v:textbox>
                  <w:txbxContent>
                    <w:p w14:paraId="00390A55" w14:textId="5CE52FC5" w:rsidR="00710A56" w:rsidRPr="004A0A62" w:rsidRDefault="00710A56">
                      <w:pPr>
                        <w:rPr>
                          <w:sz w:val="16"/>
                          <w:szCs w:val="16"/>
                          <w:lang w:val="fr-FR"/>
                        </w:rPr>
                      </w:pPr>
                      <w:r>
                        <w:rPr>
                          <w:sz w:val="16"/>
                          <w:szCs w:val="16"/>
                          <w:lang w:val="fr-FR"/>
                        </w:rPr>
                        <w:t>F</w:t>
                      </w:r>
                      <w:r w:rsidRPr="004A0A62">
                        <w:rPr>
                          <w:sz w:val="16"/>
                          <w:szCs w:val="16"/>
                          <w:lang w:val="fr-FR"/>
                        </w:rPr>
                        <w:t xml:space="preserve">ournir des </w:t>
                      </w:r>
                      <w:r>
                        <w:rPr>
                          <w:sz w:val="16"/>
                          <w:szCs w:val="16"/>
                          <w:lang w:val="fr-FR"/>
                        </w:rPr>
                        <w:t>articles</w:t>
                      </w:r>
                      <w:r w:rsidRPr="004A0A62">
                        <w:rPr>
                          <w:sz w:val="16"/>
                          <w:szCs w:val="16"/>
                          <w:lang w:val="fr-FR"/>
                        </w:rPr>
                        <w:t xml:space="preserve"> d’hygiène de base</w:t>
                      </w:r>
                      <w:r>
                        <w:rPr>
                          <w:sz w:val="16"/>
                          <w:szCs w:val="16"/>
                          <w:lang w:val="fr-FR"/>
                        </w:rPr>
                        <w:t xml:space="preserve"> pour un foyer de 5 personnes pour une période d’un mois</w:t>
                      </w:r>
                    </w:p>
                    <w:p w14:paraId="5F3016C9" w14:textId="77777777" w:rsidR="00710A56" w:rsidRPr="004A0A62" w:rsidRDefault="00710A56">
                      <w:pPr>
                        <w:rPr>
                          <w:lang w:val="fr-FR"/>
                        </w:rPr>
                      </w:pPr>
                    </w:p>
                  </w:txbxContent>
                </v:textbox>
              </v:shape>
            </w:pict>
          </mc:Fallback>
        </mc:AlternateContent>
      </w:r>
      <w:r w:rsidR="00D3164F">
        <w:rPr>
          <w:noProof/>
          <w:lang w:val="fr-FR" w:eastAsia="fr-FR"/>
        </w:rPr>
        <mc:AlternateContent>
          <mc:Choice Requires="wps">
            <w:drawing>
              <wp:anchor distT="0" distB="0" distL="114300" distR="114300" simplePos="0" relativeHeight="251904000" behindDoc="0" locked="0" layoutInCell="1" allowOverlap="1" wp14:anchorId="5D8CA345" wp14:editId="489FDA9E">
                <wp:simplePos x="0" y="0"/>
                <wp:positionH relativeFrom="column">
                  <wp:posOffset>787078</wp:posOffset>
                </wp:positionH>
                <wp:positionV relativeFrom="paragraph">
                  <wp:posOffset>3958445</wp:posOffset>
                </wp:positionV>
                <wp:extent cx="1468755" cy="879298"/>
                <wp:effectExtent l="0" t="0" r="17145" b="16510"/>
                <wp:wrapNone/>
                <wp:docPr id="89" name="Zone de texte 89"/>
                <wp:cNvGraphicFramePr/>
                <a:graphic xmlns:a="http://schemas.openxmlformats.org/drawingml/2006/main">
                  <a:graphicData uri="http://schemas.microsoft.com/office/word/2010/wordprocessingShape">
                    <wps:wsp>
                      <wps:cNvSpPr txBox="1"/>
                      <wps:spPr>
                        <a:xfrm>
                          <a:off x="0" y="0"/>
                          <a:ext cx="1468755" cy="879298"/>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244B9824" w14:textId="16F98AA2" w:rsidR="00710A56" w:rsidRPr="004A0A62" w:rsidRDefault="00710A56">
                            <w:pPr>
                              <w:rPr>
                                <w:sz w:val="16"/>
                                <w:szCs w:val="16"/>
                                <w:lang w:val="fr-FR"/>
                              </w:rPr>
                            </w:pPr>
                            <w:r w:rsidRPr="004A0A62">
                              <w:rPr>
                                <w:sz w:val="16"/>
                                <w:szCs w:val="16"/>
                                <w:lang w:val="fr-FR"/>
                              </w:rPr>
                              <w:t>Habituellement de 1 à 3 mois. Beaucoup de consommables</w:t>
                            </w:r>
                            <w:r>
                              <w:rPr>
                                <w:sz w:val="16"/>
                                <w:szCs w:val="16"/>
                                <w:lang w:val="fr-FR"/>
                              </w:rPr>
                              <w:t xml:space="preserve"> </w:t>
                            </w:r>
                            <w:r w:rsidRPr="004A0A62">
                              <w:rPr>
                                <w:sz w:val="16"/>
                                <w:szCs w:val="16"/>
                                <w:lang w:val="fr-FR"/>
                              </w:rPr>
                              <w:t>; besoin de réapprovisionnement régulier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D8CA345" id="Zone de texte 89" o:spid="_x0000_s1055" type="#_x0000_t202" style="position:absolute;margin-left:61.95pt;margin-top:311.7pt;width:115.65pt;height:69.25pt;z-index:2519040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" fillcolor="white [3201]" strokecolor="#4f81bd [3204]" strokeweight="2pt">
                <v:textbox>
                  <w:txbxContent>
                    <w:p w14:paraId="244B9824" w14:textId="16F98AA2" w:rsidR="00710A56" w:rsidRPr="004A0A62" w:rsidRDefault="00710A56">
                      <w:pPr>
                        <w:rPr>
                          <w:sz w:val="16"/>
                          <w:szCs w:val="16"/>
                          <w:lang w:val="fr-FR"/>
                        </w:rPr>
                      </w:pPr>
                      <w:r w:rsidRPr="004A0A62">
                        <w:rPr>
                          <w:sz w:val="16"/>
                          <w:szCs w:val="16"/>
                          <w:lang w:val="fr-FR"/>
                        </w:rPr>
                        <w:t>Habituellement de 1 à 3 mois. Beaucoup de consommables</w:t>
                      </w:r>
                      <w:r>
                        <w:rPr>
                          <w:sz w:val="16"/>
                          <w:szCs w:val="16"/>
                          <w:lang w:val="fr-FR"/>
                        </w:rPr>
                        <w:t xml:space="preserve"> </w:t>
                      </w:r>
                      <w:r w:rsidRPr="004A0A62">
                        <w:rPr>
                          <w:sz w:val="16"/>
                          <w:szCs w:val="16"/>
                          <w:lang w:val="fr-FR"/>
                        </w:rPr>
                        <w:t>; besoin de réapprovisionnement régulier</w:t>
                      </w:r>
                    </w:p>
                  </w:txbxContent>
                </v:textbox>
              </v:shape>
            </w:pict>
          </mc:Fallback>
        </mc:AlternateContent>
      </w:r>
      <w:r w:rsidR="00D3164F">
        <w:rPr>
          <w:noProof/>
          <w:lang w:val="fr-FR" w:eastAsia="fr-FR"/>
        </w:rPr>
        <mc:AlternateContent>
          <mc:Choice Requires="wps">
            <w:drawing>
              <wp:anchor distT="0" distB="0" distL="114300" distR="114300" simplePos="0" relativeHeight="251951104" behindDoc="0" locked="0" layoutInCell="1" allowOverlap="1" wp14:anchorId="5B1706B9" wp14:editId="3E7BB34A">
                <wp:simplePos x="0" y="0"/>
                <wp:positionH relativeFrom="column">
                  <wp:posOffset>3362446</wp:posOffset>
                </wp:positionH>
                <wp:positionV relativeFrom="paragraph">
                  <wp:posOffset>3790612</wp:posOffset>
                </wp:positionV>
                <wp:extent cx="5787" cy="190983"/>
                <wp:effectExtent l="76200" t="19050" r="70485" b="95250"/>
                <wp:wrapNone/>
                <wp:docPr id="138" name="Connecteur droit avec flèche 138"/>
                <wp:cNvGraphicFramePr/>
                <a:graphic xmlns:a="http://schemas.openxmlformats.org/drawingml/2006/main">
                  <a:graphicData uri="http://schemas.microsoft.com/office/word/2010/wordprocessingShape">
                    <wps:wsp>
                      <wps:cNvCnPr/>
                      <wps:spPr>
                        <a:xfrm>
                          <a:off x="0" y="0"/>
                          <a:ext cx="5787" cy="190983"/>
                        </a:xfrm>
                        <a:prstGeom prst="straightConnector1">
                          <a:avLst/>
                        </a:prstGeom>
                        <a:ln>
                          <a:solidFill>
                            <a:schemeClr val="accent3">
                              <a:lumMod val="75000"/>
                            </a:schemeClr>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2FBFB1C5" id="Connecteur droit avec flèche 138" o:spid="_x0000_s1026" type="#_x0000_t32" style="position:absolute;margin-left:264.75pt;margin-top:298.45pt;width:.45pt;height:15.05pt;z-index:251951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" strokecolor="#76923c [2406]" strokeweight="2pt">
                <v:stroke endarrow="block"/>
                <v:shadow on="t" color="black" opacity="24903f" origin=",.5" offset="0,.55556mm"/>
              </v:shape>
            </w:pict>
          </mc:Fallback>
        </mc:AlternateContent>
      </w:r>
      <w:r w:rsidR="00D3164F">
        <w:rPr>
          <w:noProof/>
          <w:lang w:val="fr-FR" w:eastAsia="fr-FR"/>
        </w:rPr>
        <mc:AlternateContent>
          <mc:Choice Requires="wps">
            <w:drawing>
              <wp:anchor distT="0" distB="0" distL="114300" distR="114300" simplePos="0" relativeHeight="251909120" behindDoc="0" locked="0" layoutInCell="1" allowOverlap="1" wp14:anchorId="7C923758" wp14:editId="521A47FD">
                <wp:simplePos x="0" y="0"/>
                <wp:positionH relativeFrom="column">
                  <wp:posOffset>2309149</wp:posOffset>
                </wp:positionH>
                <wp:positionV relativeFrom="paragraph">
                  <wp:posOffset>2170156</wp:posOffset>
                </wp:positionV>
                <wp:extent cx="2166620" cy="2730355"/>
                <wp:effectExtent l="0" t="0" r="24130" b="13335"/>
                <wp:wrapNone/>
                <wp:docPr id="95" name="Zone de texte 95"/>
                <wp:cNvGraphicFramePr/>
                <a:graphic xmlns:a="http://schemas.openxmlformats.org/drawingml/2006/main">
                  <a:graphicData uri="http://schemas.microsoft.com/office/word/2010/wordprocessingShape">
                    <wps:wsp>
                      <wps:cNvSpPr txBox="1"/>
                      <wps:spPr>
                        <a:xfrm>
                          <a:off x="0" y="0"/>
                          <a:ext cx="2166620" cy="2730355"/>
                        </a:xfrm>
                        <a:prstGeom prst="rect">
                          <a:avLst/>
                        </a:prstGeom>
                        <a:solidFill>
                          <a:schemeClr val="lt1"/>
                        </a:solidFill>
                        <a:ln w="6350">
                          <a:solidFill>
                            <a:prstClr val="black"/>
                          </a:solidFill>
                        </a:ln>
                      </wps:spPr>
                      <wps:txbx>
                        <w:txbxContent>
                          <w:p w14:paraId="177354A3" w14:textId="77777777" w:rsidR="00710A56" w:rsidRDefault="00710A5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923758" id="Zone de texte 95" o:spid="_x0000_s1056" type="#_x0000_t202" style="position:absolute;margin-left:181.8pt;margin-top:170.9pt;width:170.6pt;height:215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" fillcolor="white [3201]" strokeweight=".5pt">
                <v:textbox>
                  <w:txbxContent>
                    <w:p w14:paraId="177354A3" w14:textId="77777777" w:rsidR="00710A56" w:rsidRDefault="00710A56"/>
                  </w:txbxContent>
                </v:textbox>
              </v:shape>
            </w:pict>
          </mc:Fallback>
        </mc:AlternateContent>
      </w:r>
      <w:r w:rsidR="00D3164F">
        <w:rPr>
          <w:noProof/>
          <w:lang w:val="fr-FR" w:eastAsia="fr-FR"/>
        </w:rPr>
        <mc:AlternateContent>
          <mc:Choice Requires="wps">
            <w:drawing>
              <wp:anchor distT="0" distB="0" distL="114300" distR="114300" simplePos="0" relativeHeight="251913216" behindDoc="0" locked="0" layoutInCell="1" allowOverlap="1" wp14:anchorId="3F9D7931" wp14:editId="555ACA1D">
                <wp:simplePos x="0" y="0"/>
                <wp:positionH relativeFrom="column">
                  <wp:posOffset>2482770</wp:posOffset>
                </wp:positionH>
                <wp:positionV relativeFrom="paragraph">
                  <wp:posOffset>3970020</wp:posOffset>
                </wp:positionV>
                <wp:extent cx="1779270" cy="850233"/>
                <wp:effectExtent l="0" t="0" r="11430" b="26670"/>
                <wp:wrapNone/>
                <wp:docPr id="131" name="Zone de texte 131"/>
                <wp:cNvGraphicFramePr/>
                <a:graphic xmlns:a="http://schemas.openxmlformats.org/drawingml/2006/main">
                  <a:graphicData uri="http://schemas.microsoft.com/office/word/2010/wordprocessingShape">
                    <wps:wsp>
                      <wps:cNvSpPr txBox="1"/>
                      <wps:spPr>
                        <a:xfrm>
                          <a:off x="0" y="0"/>
                          <a:ext cx="1779270" cy="850233"/>
                        </a:xfrm>
                        <a:prstGeom prst="rect">
                          <a:avLst/>
                        </a:prstGeom>
                        <a:ln/>
                      </wps:spPr>
                      <wps:style>
                        <a:lnRef idx="2">
                          <a:schemeClr val="accent3"/>
                        </a:lnRef>
                        <a:fillRef idx="1">
                          <a:schemeClr val="lt1"/>
                        </a:fillRef>
                        <a:effectRef idx="0">
                          <a:schemeClr val="accent3"/>
                        </a:effectRef>
                        <a:fontRef idx="minor">
                          <a:schemeClr val="dk1"/>
                        </a:fontRef>
                      </wps:style>
                      <wps:txbx>
                        <w:txbxContent>
                          <w:p w14:paraId="3823B6CE" w14:textId="1C385F63" w:rsidR="00710A56" w:rsidRPr="00D16900" w:rsidRDefault="00710A56">
                            <w:pPr>
                              <w:rPr>
                                <w:sz w:val="16"/>
                                <w:szCs w:val="16"/>
                                <w:lang w:val="fr-FR"/>
                              </w:rPr>
                            </w:pPr>
                            <w:r w:rsidRPr="00D16900">
                              <w:rPr>
                                <w:sz w:val="16"/>
                                <w:szCs w:val="16"/>
                                <w:lang w:val="fr-FR"/>
                              </w:rPr>
                              <w:t xml:space="preserve">Dépend du type de kit et des produits sanitaires. </w:t>
                            </w:r>
                            <w:r>
                              <w:rPr>
                                <w:sz w:val="16"/>
                                <w:szCs w:val="16"/>
                                <w:lang w:val="fr-FR"/>
                              </w:rPr>
                              <w:t>Distribution initiale, puis, réapprovisionnement pour les éléments consommables.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F9D7931" id="Zone de texte 131" o:spid="_x0000_s1057" type="#_x0000_t202" style="position:absolute;margin-left:195.5pt;margin-top:312.6pt;width:140.1pt;height:66.95pt;z-index:251913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" fillcolor="white [3201]" strokecolor="#9bbb59 [3206]" strokeweight="2pt">
                <v:textbox>
                  <w:txbxContent>
                    <w:p w14:paraId="3823B6CE" w14:textId="1C385F63" w:rsidR="00710A56" w:rsidRPr="00D16900" w:rsidRDefault="00710A56">
                      <w:pPr>
                        <w:rPr>
                          <w:sz w:val="16"/>
                          <w:szCs w:val="16"/>
                          <w:lang w:val="fr-FR"/>
                        </w:rPr>
                      </w:pPr>
                      <w:r w:rsidRPr="00D16900">
                        <w:rPr>
                          <w:sz w:val="16"/>
                          <w:szCs w:val="16"/>
                          <w:lang w:val="fr-FR"/>
                        </w:rPr>
                        <w:t xml:space="preserve">Dépend du type de kit et des produits sanitaires. </w:t>
                      </w:r>
                      <w:r>
                        <w:rPr>
                          <w:sz w:val="16"/>
                          <w:szCs w:val="16"/>
                          <w:lang w:val="fr-FR"/>
                        </w:rPr>
                        <w:t>Distribution initiale, puis, réapprovisionnement pour les éléments consommables.</w:t>
                      </w:r>
                    </w:p>
                  </w:txbxContent>
                </v:textbox>
              </v:shape>
            </w:pict>
          </mc:Fallback>
        </mc:AlternateContent>
      </w:r>
      <w:r w:rsidR="00D3164F">
        <w:rPr>
          <w:noProof/>
          <w:lang w:val="fr-FR" w:eastAsia="fr-FR"/>
        </w:rPr>
        <mc:AlternateContent>
          <mc:Choice Requires="wps">
            <w:drawing>
              <wp:anchor distT="0" distB="0" distL="114300" distR="114300" simplePos="0" relativeHeight="251911168" behindDoc="0" locked="0" layoutInCell="1" allowOverlap="1" wp14:anchorId="7001C341" wp14:editId="3A6C789B">
                <wp:simplePos x="0" y="0"/>
                <wp:positionH relativeFrom="column">
                  <wp:posOffset>3593939</wp:posOffset>
                </wp:positionH>
                <wp:positionV relativeFrom="paragraph">
                  <wp:posOffset>2216455</wp:posOffset>
                </wp:positionV>
                <wp:extent cx="839205" cy="414655"/>
                <wp:effectExtent l="0" t="0" r="18415" b="23495"/>
                <wp:wrapNone/>
                <wp:docPr id="129" name="Zone de texte 129"/>
                <wp:cNvGraphicFramePr/>
                <a:graphic xmlns:a="http://schemas.openxmlformats.org/drawingml/2006/main">
                  <a:graphicData uri="http://schemas.microsoft.com/office/word/2010/wordprocessingShape">
                    <wps:wsp>
                      <wps:cNvSpPr txBox="1"/>
                      <wps:spPr>
                        <a:xfrm>
                          <a:off x="0" y="0"/>
                          <a:ext cx="839205" cy="414655"/>
                        </a:xfrm>
                        <a:prstGeom prst="rect">
                          <a:avLst/>
                        </a:prstGeom>
                        <a:ln/>
                      </wps:spPr>
                      <wps:style>
                        <a:lnRef idx="2">
                          <a:schemeClr val="accent3"/>
                        </a:lnRef>
                        <a:fillRef idx="1">
                          <a:schemeClr val="lt1"/>
                        </a:fillRef>
                        <a:effectRef idx="0">
                          <a:schemeClr val="accent3"/>
                        </a:effectRef>
                        <a:fontRef idx="minor">
                          <a:schemeClr val="dk1"/>
                        </a:fontRef>
                      </wps:style>
                      <wps:txbx>
                        <w:txbxContent>
                          <w:p w14:paraId="4E58DC98" w14:textId="5B456F20" w:rsidR="00710A56" w:rsidRPr="00D16900" w:rsidRDefault="00710A56">
                            <w:pPr>
                              <w:rPr>
                                <w:sz w:val="16"/>
                                <w:szCs w:val="16"/>
                                <w:lang w:val="fr-FR"/>
                              </w:rPr>
                            </w:pPr>
                            <w:r w:rsidRPr="00D16900">
                              <w:rPr>
                                <w:sz w:val="16"/>
                                <w:szCs w:val="16"/>
                                <w:lang w:val="fr-FR"/>
                              </w:rPr>
                              <w:t>Kit GHM réutilisable 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001C341" id="Zone de texte 129" o:spid="_x0000_s1058" type="#_x0000_t202" style="position:absolute;margin-left:283pt;margin-top:174.5pt;width:66.1pt;height:32.65pt;z-index:251911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" fillcolor="white [3201]" strokecolor="#9bbb59 [3206]" strokeweight="2pt">
                <v:textbox>
                  <w:txbxContent>
                    <w:p w14:paraId="4E58DC98" w14:textId="5B456F20" w:rsidR="00710A56" w:rsidRPr="00D16900" w:rsidRDefault="00710A56">
                      <w:pPr>
                        <w:rPr>
                          <w:sz w:val="16"/>
                          <w:szCs w:val="16"/>
                          <w:lang w:val="fr-FR"/>
                        </w:rPr>
                      </w:pPr>
                      <w:r w:rsidRPr="00D16900">
                        <w:rPr>
                          <w:sz w:val="16"/>
                          <w:szCs w:val="16"/>
                          <w:lang w:val="fr-FR"/>
                        </w:rPr>
                        <w:t>Kit GHM réutilisable B</w:t>
                      </w:r>
                    </w:p>
                  </w:txbxContent>
                </v:textbox>
              </v:shape>
            </w:pict>
          </mc:Fallback>
        </mc:AlternateContent>
      </w:r>
      <w:r w:rsidR="00345A94">
        <w:rPr>
          <w:noProof/>
          <w:lang w:val="fr-FR" w:eastAsia="fr-FR"/>
        </w:rPr>
        <mc:AlternateContent>
          <mc:Choice Requires="wps">
            <w:drawing>
              <wp:anchor distT="0" distB="0" distL="114300" distR="114300" simplePos="0" relativeHeight="251930624" behindDoc="0" locked="0" layoutInCell="1" allowOverlap="1" wp14:anchorId="23799A26" wp14:editId="329FEA55">
                <wp:simplePos x="0" y="0"/>
                <wp:positionH relativeFrom="column">
                  <wp:posOffset>63305</wp:posOffset>
                </wp:positionH>
                <wp:positionV relativeFrom="paragraph">
                  <wp:posOffset>906927</wp:posOffset>
                </wp:positionV>
                <wp:extent cx="562707" cy="288387"/>
                <wp:effectExtent l="0" t="0" r="27940" b="16510"/>
                <wp:wrapNone/>
                <wp:docPr id="151" name="Zone de texte 151"/>
                <wp:cNvGraphicFramePr/>
                <a:graphic xmlns:a="http://schemas.openxmlformats.org/drawingml/2006/main">
                  <a:graphicData uri="http://schemas.microsoft.com/office/word/2010/wordprocessingShape">
                    <wps:wsp>
                      <wps:cNvSpPr txBox="1"/>
                      <wps:spPr>
                        <a:xfrm>
                          <a:off x="0" y="0"/>
                          <a:ext cx="562707" cy="288387"/>
                        </a:xfrm>
                        <a:prstGeom prst="rect">
                          <a:avLst/>
                        </a:prstGeom>
                        <a:solidFill>
                          <a:schemeClr val="lt1"/>
                        </a:solidFill>
                        <a:ln w="6350">
                          <a:solidFill>
                            <a:prstClr val="black"/>
                          </a:solidFill>
                        </a:ln>
                      </wps:spPr>
                      <wps:txbx>
                        <w:txbxContent>
                          <w:p w14:paraId="3B4CC126" w14:textId="77777777" w:rsidR="00710A56" w:rsidRDefault="00710A5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3799A26" id="Zone de texte 151" o:spid="_x0000_s1059" type="#_x0000_t202" style="position:absolute;margin-left:5pt;margin-top:71.4pt;width:44.3pt;height:22.7pt;z-index:251930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" fillcolor="white [3201]" strokeweight=".5pt">
                <v:textbox>
                  <w:txbxContent>
                    <w:p w14:paraId="3B4CC126" w14:textId="77777777" w:rsidR="00710A56" w:rsidRDefault="00710A56"/>
                  </w:txbxContent>
                </v:textbox>
              </v:shape>
            </w:pict>
          </mc:Fallback>
        </mc:AlternateContent>
      </w:r>
      <w:r w:rsidR="00D60010">
        <w:rPr>
          <w:noProof/>
          <w:lang w:val="fr-FR" w:eastAsia="fr-FR"/>
        </w:rPr>
        <mc:AlternateContent>
          <mc:Choice Requires="wps">
            <w:drawing>
              <wp:anchor distT="0" distB="0" distL="114300" distR="114300" simplePos="0" relativeHeight="251923456" behindDoc="0" locked="0" layoutInCell="1" allowOverlap="1" wp14:anchorId="2CECE565" wp14:editId="33AF04EF">
                <wp:simplePos x="0" y="0"/>
                <wp:positionH relativeFrom="column">
                  <wp:posOffset>5412935</wp:posOffset>
                </wp:positionH>
                <wp:positionV relativeFrom="paragraph">
                  <wp:posOffset>2130279</wp:posOffset>
                </wp:positionV>
                <wp:extent cx="45719" cy="140677"/>
                <wp:effectExtent l="57150" t="19050" r="69215" b="88265"/>
                <wp:wrapNone/>
                <wp:docPr id="143" name="Connecteur droit avec flèche 143"/>
                <wp:cNvGraphicFramePr/>
                <a:graphic xmlns:a="http://schemas.openxmlformats.org/drawingml/2006/main">
                  <a:graphicData uri="http://schemas.microsoft.com/office/word/2010/wordprocessingShape">
                    <wps:wsp>
                      <wps:cNvCnPr/>
                      <wps:spPr>
                        <a:xfrm>
                          <a:off x="0" y="0"/>
                          <a:ext cx="45719" cy="140677"/>
                        </a:xfrm>
                        <a:prstGeom prst="straightConnector1">
                          <a:avLst/>
                        </a:prstGeom>
                        <a:ln>
                          <a:solidFill>
                            <a:schemeClr val="accent2">
                              <a:lumMod val="40000"/>
                              <a:lumOff val="60000"/>
                            </a:schemeClr>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D7B1966" id="Connecteur droit avec flèche 143" o:spid="_x0000_s1026" type="#_x0000_t32" style="position:absolute;margin-left:426.2pt;margin-top:167.75pt;width:3.6pt;height:11.1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" strokecolor="#e5b8b7 [1301]" strokeweight="2pt">
                <v:stroke endarrow="block"/>
                <v:shadow on="t" color="black" opacity="24903f" origin=",.5" offset="0,.55556mm"/>
              </v:shape>
            </w:pict>
          </mc:Fallback>
        </mc:AlternateContent>
      </w:r>
      <w:r w:rsidR="00D60010">
        <w:rPr>
          <w:noProof/>
          <w:lang w:val="fr-FR" w:eastAsia="fr-FR"/>
        </w:rPr>
        <mc:AlternateContent>
          <mc:Choice Requires="wps">
            <w:drawing>
              <wp:anchor distT="0" distB="0" distL="114300" distR="114300" simplePos="0" relativeHeight="251926528" behindDoc="0" locked="0" layoutInCell="1" allowOverlap="1" wp14:anchorId="4FEE48D1" wp14:editId="5A8ADA50">
                <wp:simplePos x="0" y="0"/>
                <wp:positionH relativeFrom="column">
                  <wp:posOffset>5437163</wp:posOffset>
                </wp:positionH>
                <wp:positionV relativeFrom="paragraph">
                  <wp:posOffset>3818939</wp:posOffset>
                </wp:positionV>
                <wp:extent cx="7034" cy="84406"/>
                <wp:effectExtent l="95250" t="19050" r="69215" b="87630"/>
                <wp:wrapNone/>
                <wp:docPr id="147" name="Connecteur droit avec flèche 147"/>
                <wp:cNvGraphicFramePr/>
                <a:graphic xmlns:a="http://schemas.openxmlformats.org/drawingml/2006/main">
                  <a:graphicData uri="http://schemas.microsoft.com/office/word/2010/wordprocessingShape">
                    <wps:wsp>
                      <wps:cNvCnPr/>
                      <wps:spPr>
                        <a:xfrm>
                          <a:off x="0" y="0"/>
                          <a:ext cx="7034" cy="84406"/>
                        </a:xfrm>
                        <a:prstGeom prst="straightConnector1">
                          <a:avLst/>
                        </a:prstGeom>
                        <a:ln>
                          <a:solidFill>
                            <a:schemeClr val="accent2">
                              <a:lumMod val="40000"/>
                              <a:lumOff val="60000"/>
                            </a:schemeClr>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07C14F8A" id="Connecteur droit avec flèche 147" o:spid="_x0000_s1026" type="#_x0000_t32" style="position:absolute;margin-left:428.1pt;margin-top:300.7pt;width:.55pt;height:6.65pt;z-index:251926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" strokecolor="#e5b8b7 [1301]" strokeweight="2pt">
                <v:stroke endarrow="block"/>
                <v:shadow on="t" color="black" opacity="24903f" origin=",.5" offset="0,.55556mm"/>
              </v:shape>
            </w:pict>
          </mc:Fallback>
        </mc:AlternateContent>
      </w:r>
      <w:r w:rsidR="00D60010">
        <w:rPr>
          <w:noProof/>
          <w:lang w:val="fr-FR" w:eastAsia="fr-FR"/>
        </w:rPr>
        <mc:AlternateContent>
          <mc:Choice Requires="wps">
            <w:drawing>
              <wp:anchor distT="0" distB="0" distL="114300" distR="114300" simplePos="0" relativeHeight="251925504" behindDoc="0" locked="0" layoutInCell="1" allowOverlap="1" wp14:anchorId="2A094AAE" wp14:editId="041B794A">
                <wp:simplePos x="0" y="0"/>
                <wp:positionH relativeFrom="column">
                  <wp:posOffset>4522763</wp:posOffset>
                </wp:positionH>
                <wp:positionV relativeFrom="paragraph">
                  <wp:posOffset>3861142</wp:posOffset>
                </wp:positionV>
                <wp:extent cx="2067365" cy="1041009"/>
                <wp:effectExtent l="0" t="0" r="28575" b="26035"/>
                <wp:wrapNone/>
                <wp:docPr id="145" name="Zone de texte 145"/>
                <wp:cNvGraphicFramePr/>
                <a:graphic xmlns:a="http://schemas.openxmlformats.org/drawingml/2006/main">
                  <a:graphicData uri="http://schemas.microsoft.com/office/word/2010/wordprocessingShape">
                    <wps:wsp>
                      <wps:cNvSpPr txBox="1"/>
                      <wps:spPr>
                        <a:xfrm>
                          <a:off x="0" y="0"/>
                          <a:ext cx="2067365" cy="1041009"/>
                        </a:xfrm>
                        <a:prstGeom prst="rect">
                          <a:avLst/>
                        </a:prstGeom>
                        <a:ln>
                          <a:solidFill>
                            <a:schemeClr val="accent2">
                              <a:lumMod val="40000"/>
                              <a:lumOff val="60000"/>
                            </a:schemeClr>
                          </a:solidFill>
                        </a:ln>
                      </wps:spPr>
                      <wps:style>
                        <a:lnRef idx="2">
                          <a:schemeClr val="accent2"/>
                        </a:lnRef>
                        <a:fillRef idx="1">
                          <a:schemeClr val="lt1"/>
                        </a:fillRef>
                        <a:effectRef idx="0">
                          <a:schemeClr val="accent2"/>
                        </a:effectRef>
                        <a:fontRef idx="minor">
                          <a:schemeClr val="dk1"/>
                        </a:fontRef>
                      </wps:style>
                      <wps:txbx>
                        <w:txbxContent>
                          <w:p w14:paraId="314C3EA2" w14:textId="5621CCC3" w:rsidR="00710A56" w:rsidRPr="00D60010" w:rsidRDefault="00710A56">
                            <w:pPr>
                              <w:rPr>
                                <w:sz w:val="16"/>
                                <w:szCs w:val="16"/>
                                <w:lang w:val="fr-FR"/>
                              </w:rPr>
                            </w:pPr>
                            <w:r w:rsidRPr="00D60010">
                              <w:rPr>
                                <w:sz w:val="16"/>
                                <w:szCs w:val="16"/>
                                <w:lang w:val="fr-FR"/>
                              </w:rPr>
                              <w:t>Habituellement une distribution unique liée au programme</w:t>
                            </w:r>
                            <w:r>
                              <w:rPr>
                                <w:sz w:val="16"/>
                                <w:szCs w:val="16"/>
                                <w:lang w:val="fr-FR"/>
                              </w:rPr>
                              <w:t>.</w:t>
                            </w:r>
                            <w:r w:rsidRPr="00D60010">
                              <w:rPr>
                                <w:sz w:val="16"/>
                                <w:szCs w:val="16"/>
                                <w:lang w:val="fr-FR"/>
                              </w:rPr>
                              <w:t xml:space="preserve"> </w:t>
                            </w:r>
                            <w:r>
                              <w:rPr>
                                <w:sz w:val="16"/>
                                <w:szCs w:val="16"/>
                                <w:lang w:val="fr-FR"/>
                              </w:rPr>
                              <w:t>N’est pas un élément de premier secours. Nécessité de prévoir un réapprovisionnement pour les éléments consommables et/ou un lien avec d’autres distributions de kits pour couvrir les besoins.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A094AAE" id="Zone de texte 145" o:spid="_x0000_s1060" type="#_x0000_t202" style="position:absolute;margin-left:356.1pt;margin-top:304.05pt;width:162.8pt;height:81.95pt;z-index:251925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" fillcolor="white [3201]" strokecolor="#e5b8b7 [1301]" strokeweight="2pt">
                <v:textbox>
                  <w:txbxContent>
                    <w:p w14:paraId="314C3EA2" w14:textId="5621CCC3" w:rsidR="00710A56" w:rsidRPr="00D60010" w:rsidRDefault="00710A56">
                      <w:pPr>
                        <w:rPr>
                          <w:sz w:val="16"/>
                          <w:szCs w:val="16"/>
                          <w:lang w:val="fr-FR"/>
                        </w:rPr>
                      </w:pPr>
                      <w:r w:rsidRPr="00D60010">
                        <w:rPr>
                          <w:sz w:val="16"/>
                          <w:szCs w:val="16"/>
                          <w:lang w:val="fr-FR"/>
                        </w:rPr>
                        <w:t>Habituellement une distribution unique liée au programme</w:t>
                      </w:r>
                      <w:r>
                        <w:rPr>
                          <w:sz w:val="16"/>
                          <w:szCs w:val="16"/>
                          <w:lang w:val="fr-FR"/>
                        </w:rPr>
                        <w:t>.</w:t>
                      </w:r>
                      <w:r w:rsidRPr="00D60010">
                        <w:rPr>
                          <w:sz w:val="16"/>
                          <w:szCs w:val="16"/>
                          <w:lang w:val="fr-FR"/>
                        </w:rPr>
                        <w:t xml:space="preserve"> </w:t>
                      </w:r>
                      <w:r>
                        <w:rPr>
                          <w:sz w:val="16"/>
                          <w:szCs w:val="16"/>
                          <w:lang w:val="fr-FR"/>
                        </w:rPr>
                        <w:t>N’est pas un élément de premier secours. Nécessité de prévoir un réapprovisionnement pour les éléments consommables et/ou un lien avec d’autres distributions de kits pour couvrir les besoins.</w:t>
                      </w:r>
                    </w:p>
                  </w:txbxContent>
                </v:textbox>
              </v:shape>
            </w:pict>
          </mc:Fallback>
        </mc:AlternateContent>
      </w:r>
      <w:r w:rsidR="00D60010">
        <w:rPr>
          <w:noProof/>
          <w:lang w:val="fr-FR" w:eastAsia="fr-FR"/>
        </w:rPr>
        <mc:AlternateContent>
          <mc:Choice Requires="wps">
            <w:drawing>
              <wp:anchor distT="0" distB="0" distL="114300" distR="114300" simplePos="0" relativeHeight="251924480" behindDoc="0" locked="0" layoutInCell="1" allowOverlap="1" wp14:anchorId="6B892042" wp14:editId="27222B83">
                <wp:simplePos x="0" y="0"/>
                <wp:positionH relativeFrom="column">
                  <wp:posOffset>5437163</wp:posOffset>
                </wp:positionH>
                <wp:positionV relativeFrom="paragraph">
                  <wp:posOffset>2904539</wp:posOffset>
                </wp:positionV>
                <wp:extent cx="21102" cy="126609"/>
                <wp:effectExtent l="76200" t="19050" r="74295" b="83185"/>
                <wp:wrapNone/>
                <wp:docPr id="144" name="Connecteur droit avec flèche 144"/>
                <wp:cNvGraphicFramePr/>
                <a:graphic xmlns:a="http://schemas.openxmlformats.org/drawingml/2006/main">
                  <a:graphicData uri="http://schemas.microsoft.com/office/word/2010/wordprocessingShape">
                    <wps:wsp>
                      <wps:cNvCnPr/>
                      <wps:spPr>
                        <a:xfrm>
                          <a:off x="0" y="0"/>
                          <a:ext cx="21102" cy="126609"/>
                        </a:xfrm>
                        <a:prstGeom prst="straightConnector1">
                          <a:avLst/>
                        </a:prstGeom>
                        <a:ln>
                          <a:solidFill>
                            <a:schemeClr val="accent2">
                              <a:lumMod val="40000"/>
                              <a:lumOff val="60000"/>
                            </a:schemeClr>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7510B946" id="Connecteur droit avec flèche 144" o:spid="_x0000_s1026" type="#_x0000_t32" style="position:absolute;margin-left:428.1pt;margin-top:228.7pt;width:1.65pt;height:9.95pt;z-index:251924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" strokecolor="#e5b8b7 [1301]" strokeweight="2pt">
                <v:stroke endarrow="block"/>
                <v:shadow on="t" color="black" opacity="24903f" origin=",.5" offset="0,.55556mm"/>
              </v:shape>
            </w:pict>
          </mc:Fallback>
        </mc:AlternateContent>
      </w:r>
      <w:r w:rsidR="00D60010">
        <w:rPr>
          <w:noProof/>
          <w:lang w:val="fr-FR" w:eastAsia="fr-FR"/>
        </w:rPr>
        <mc:AlternateContent>
          <mc:Choice Requires="wps">
            <w:drawing>
              <wp:anchor distT="0" distB="0" distL="114300" distR="114300" simplePos="0" relativeHeight="251922432" behindDoc="0" locked="0" layoutInCell="1" allowOverlap="1" wp14:anchorId="6073F068" wp14:editId="264BA616">
                <wp:simplePos x="0" y="0"/>
                <wp:positionH relativeFrom="column">
                  <wp:posOffset>4494629</wp:posOffset>
                </wp:positionH>
                <wp:positionV relativeFrom="paragraph">
                  <wp:posOffset>2988945</wp:posOffset>
                </wp:positionV>
                <wp:extent cx="2095646" cy="822960"/>
                <wp:effectExtent l="0" t="0" r="19050" b="15240"/>
                <wp:wrapNone/>
                <wp:docPr id="142" name="Zone de texte 142"/>
                <wp:cNvGraphicFramePr/>
                <a:graphic xmlns:a="http://schemas.openxmlformats.org/drawingml/2006/main">
                  <a:graphicData uri="http://schemas.microsoft.com/office/word/2010/wordprocessingShape">
                    <wps:wsp>
                      <wps:cNvSpPr txBox="1"/>
                      <wps:spPr>
                        <a:xfrm>
                          <a:off x="0" y="0"/>
                          <a:ext cx="2095646" cy="822960"/>
                        </a:xfrm>
                        <a:prstGeom prst="rect">
                          <a:avLst/>
                        </a:prstGeom>
                        <a:ln>
                          <a:solidFill>
                            <a:schemeClr val="accent2">
                              <a:lumMod val="40000"/>
                              <a:lumOff val="60000"/>
                            </a:schemeClr>
                          </a:solidFill>
                        </a:ln>
                      </wps:spPr>
                      <wps:style>
                        <a:lnRef idx="2">
                          <a:schemeClr val="accent2"/>
                        </a:lnRef>
                        <a:fillRef idx="1">
                          <a:schemeClr val="lt1"/>
                        </a:fillRef>
                        <a:effectRef idx="0">
                          <a:schemeClr val="accent2"/>
                        </a:effectRef>
                        <a:fontRef idx="minor">
                          <a:schemeClr val="dk1"/>
                        </a:fontRef>
                      </wps:style>
                      <wps:txbx>
                        <w:txbxContent>
                          <w:p w14:paraId="337A92F1" w14:textId="236EC389" w:rsidR="00710A56" w:rsidRPr="00D60010" w:rsidRDefault="00710A56" w:rsidP="00D60010">
                            <w:pPr>
                              <w:spacing w:before="0"/>
                              <w:rPr>
                                <w:sz w:val="16"/>
                                <w:szCs w:val="16"/>
                                <w:lang w:val="fr-FR"/>
                              </w:rPr>
                            </w:pPr>
                            <w:r>
                              <w:rPr>
                                <w:sz w:val="16"/>
                                <w:szCs w:val="16"/>
                                <w:lang w:val="fr-FR"/>
                              </w:rPr>
                              <w:t>Ai</w:t>
                            </w:r>
                            <w:r w:rsidRPr="00D60010">
                              <w:rPr>
                                <w:sz w:val="16"/>
                                <w:szCs w:val="16"/>
                                <w:lang w:val="fr-FR"/>
                              </w:rPr>
                              <w:t>der à la dignité des femmes et des jeunes filles, y compris par l’amélioration de leur sécurité et de leur mobilité, et pour fournir des informations relatives à la santé de la reproduction et aux probl</w:t>
                            </w:r>
                            <w:r>
                              <w:rPr>
                                <w:sz w:val="16"/>
                                <w:szCs w:val="16"/>
                                <w:lang w:val="fr-FR"/>
                              </w:rPr>
                              <w:t>è</w:t>
                            </w:r>
                            <w:r w:rsidRPr="00D60010">
                              <w:rPr>
                                <w:sz w:val="16"/>
                                <w:szCs w:val="16"/>
                                <w:lang w:val="fr-FR"/>
                              </w:rPr>
                              <w:t>m</w:t>
                            </w:r>
                            <w:r>
                              <w:rPr>
                                <w:sz w:val="16"/>
                                <w:szCs w:val="16"/>
                                <w:lang w:val="fr-FR"/>
                              </w:rPr>
                              <w:t>e</w:t>
                            </w:r>
                            <w:r w:rsidRPr="00D60010">
                              <w:rPr>
                                <w:sz w:val="16"/>
                                <w:szCs w:val="16"/>
                                <w:lang w:val="fr-FR"/>
                              </w:rPr>
                              <w:t>s et services liés au SGBV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73F068" id="Zone de texte 142" o:spid="_x0000_s1061" type="#_x0000_t202" style="position:absolute;margin-left:353.9pt;margin-top:235.35pt;width:165pt;height:64.8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" fillcolor="white [3201]" strokecolor="#e5b8b7 [1301]" strokeweight="2pt">
                <v:textbox>
                  <w:txbxContent>
                    <w:p w14:paraId="337A92F1" w14:textId="236EC389" w:rsidR="00710A56" w:rsidRPr="00D60010" w:rsidRDefault="00710A56" w:rsidP="00D60010">
                      <w:pPr>
                        <w:spacing w:before="0"/>
                        <w:rPr>
                          <w:sz w:val="16"/>
                          <w:szCs w:val="16"/>
                          <w:lang w:val="fr-FR"/>
                        </w:rPr>
                      </w:pPr>
                      <w:r>
                        <w:rPr>
                          <w:sz w:val="16"/>
                          <w:szCs w:val="16"/>
                          <w:lang w:val="fr-FR"/>
                        </w:rPr>
                        <w:t>Ai</w:t>
                      </w:r>
                      <w:r w:rsidRPr="00D60010">
                        <w:rPr>
                          <w:sz w:val="16"/>
                          <w:szCs w:val="16"/>
                          <w:lang w:val="fr-FR"/>
                        </w:rPr>
                        <w:t>der à la dignité des femmes et des jeunes filles, y compris par l’amélioration de leur sécurité et de leur mobilité, et pour fournir des informations relatives à la santé de la reproduction et aux probl</w:t>
                      </w:r>
                      <w:r>
                        <w:rPr>
                          <w:sz w:val="16"/>
                          <w:szCs w:val="16"/>
                          <w:lang w:val="fr-FR"/>
                        </w:rPr>
                        <w:t>è</w:t>
                      </w:r>
                      <w:r w:rsidRPr="00D60010">
                        <w:rPr>
                          <w:sz w:val="16"/>
                          <w:szCs w:val="16"/>
                          <w:lang w:val="fr-FR"/>
                        </w:rPr>
                        <w:t>m</w:t>
                      </w:r>
                      <w:r>
                        <w:rPr>
                          <w:sz w:val="16"/>
                          <w:szCs w:val="16"/>
                          <w:lang w:val="fr-FR"/>
                        </w:rPr>
                        <w:t>e</w:t>
                      </w:r>
                      <w:r w:rsidRPr="00D60010">
                        <w:rPr>
                          <w:sz w:val="16"/>
                          <w:szCs w:val="16"/>
                          <w:lang w:val="fr-FR"/>
                        </w:rPr>
                        <w:t>s et services liés au SGBV</w:t>
                      </w:r>
                    </w:p>
                  </w:txbxContent>
                </v:textbox>
              </v:shape>
            </w:pict>
          </mc:Fallback>
        </mc:AlternateContent>
      </w:r>
      <w:r w:rsidR="00804D25">
        <w:rPr>
          <w:noProof/>
          <w:lang w:val="fr-FR" w:eastAsia="fr-FR"/>
        </w:rPr>
        <mc:AlternateContent>
          <mc:Choice Requires="wps">
            <w:drawing>
              <wp:anchor distT="0" distB="0" distL="114300" distR="114300" simplePos="0" relativeHeight="251917312" behindDoc="0" locked="0" layoutInCell="1" allowOverlap="1" wp14:anchorId="2D078546" wp14:editId="64DA3769">
                <wp:simplePos x="0" y="0"/>
                <wp:positionH relativeFrom="column">
                  <wp:posOffset>3875014</wp:posOffset>
                </wp:positionH>
                <wp:positionV relativeFrom="paragraph">
                  <wp:posOffset>1912767</wp:posOffset>
                </wp:positionV>
                <wp:extent cx="317158" cy="295421"/>
                <wp:effectExtent l="38100" t="19050" r="83185" b="85725"/>
                <wp:wrapNone/>
                <wp:docPr id="135" name="Connecteur droit avec flèche 135"/>
                <wp:cNvGraphicFramePr/>
                <a:graphic xmlns:a="http://schemas.openxmlformats.org/drawingml/2006/main">
                  <a:graphicData uri="http://schemas.microsoft.com/office/word/2010/wordprocessingShape">
                    <wps:wsp>
                      <wps:cNvCnPr/>
                      <wps:spPr>
                        <a:xfrm>
                          <a:off x="0" y="0"/>
                          <a:ext cx="317158" cy="295421"/>
                        </a:xfrm>
                        <a:prstGeom prst="straightConnector1">
                          <a:avLst/>
                        </a:prstGeom>
                        <a:ln>
                          <a:solidFill>
                            <a:schemeClr val="accent3">
                              <a:lumMod val="75000"/>
                            </a:schemeClr>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27E1E575" id="Connecteur droit avec flèche 135" o:spid="_x0000_s1026" type="#_x0000_t32" style="position:absolute;margin-left:305.1pt;margin-top:150.6pt;width:24.95pt;height:23.25pt;z-index:251917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" strokecolor="#76923c [2406]" strokeweight="2pt">
                <v:stroke endarrow="block"/>
                <v:shadow on="t" color="black" opacity="24903f" origin=",.5" offset="0,.55556mm"/>
              </v:shape>
            </w:pict>
          </mc:Fallback>
        </mc:AlternateContent>
      </w:r>
      <w:r w:rsidR="005F6B31">
        <w:rPr>
          <w:noProof/>
          <w:lang w:val="fr-FR" w:eastAsia="fr-FR"/>
        </w:rPr>
        <w:drawing>
          <wp:inline distT="0" distB="0" distL="0" distR="0" wp14:anchorId="79D92CFD" wp14:editId="2B6815FF">
            <wp:extent cx="6372935" cy="4844005"/>
            <wp:effectExtent l="0" t="0" r="889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391628" cy="4858214"/>
                    </a:xfrm>
                    <a:prstGeom prst="rect">
                      <a:avLst/>
                    </a:prstGeom>
                    <a:noFill/>
                  </pic:spPr>
                </pic:pic>
              </a:graphicData>
            </a:graphic>
          </wp:inline>
        </w:drawing>
      </w:r>
      <w:r>
        <w:rPr>
          <w:rStyle w:val="Marquedecommentaire"/>
        </w:rPr>
        <w:commentReference w:id="22"/>
      </w:r>
    </w:p>
    <w:p w14:paraId="04BB316F" w14:textId="77777777" w:rsidR="005F6B31" w:rsidRDefault="005F6B31" w:rsidP="005F6B31"/>
    <w:p w14:paraId="1C641ED5" w14:textId="33C7C593" w:rsidR="005F6B31" w:rsidRPr="00640907" w:rsidRDefault="0094293F" w:rsidP="005F6B31">
      <w:pPr>
        <w:rPr>
          <w:lang w:val="fr-FR"/>
        </w:rPr>
      </w:pPr>
      <w:r>
        <w:rPr>
          <w:lang w:val="fr"/>
        </w:rPr>
        <w:t xml:space="preserve">Il </w:t>
      </w:r>
      <w:r w:rsidR="00F56D06">
        <w:rPr>
          <w:lang w:val="fr"/>
        </w:rPr>
        <w:t>existe des</w:t>
      </w:r>
      <w:r w:rsidR="005F6B31" w:rsidRPr="00DA10BF">
        <w:rPr>
          <w:lang w:val="fr"/>
        </w:rPr>
        <w:t xml:space="preserve"> </w:t>
      </w:r>
      <w:r w:rsidR="00FB3060" w:rsidRPr="00717726">
        <w:rPr>
          <w:u w:val="single"/>
          <w:lang w:val="fr"/>
        </w:rPr>
        <w:t>enjeux</w:t>
      </w:r>
      <w:r w:rsidR="00FB3060" w:rsidRPr="00FB3060">
        <w:rPr>
          <w:u w:val="single"/>
          <w:lang w:val="fr"/>
        </w:rPr>
        <w:t xml:space="preserve"> </w:t>
      </w:r>
      <w:r w:rsidR="00FB3060">
        <w:rPr>
          <w:u w:val="single"/>
          <w:lang w:val="fr"/>
        </w:rPr>
        <w:t xml:space="preserve">essentiels </w:t>
      </w:r>
      <w:r w:rsidR="005F6B31">
        <w:rPr>
          <w:u w:val="single"/>
          <w:lang w:val="fr"/>
        </w:rPr>
        <w:t>en matière d’hygiène menstruelle</w:t>
      </w:r>
      <w:r w:rsidR="00906635">
        <w:rPr>
          <w:u w:val="single"/>
          <w:lang w:val="fr"/>
        </w:rPr>
        <w:t xml:space="preserve"> </w:t>
      </w:r>
      <w:r w:rsidR="005F6B31" w:rsidRPr="009C289F">
        <w:rPr>
          <w:u w:val="single"/>
          <w:lang w:val="fr"/>
        </w:rPr>
        <w:t>:</w:t>
      </w:r>
      <w:r w:rsidR="005F6B31" w:rsidRPr="00DA10BF">
        <w:rPr>
          <w:lang w:val="fr"/>
        </w:rPr>
        <w:t xml:space="preserve"> </w:t>
      </w:r>
    </w:p>
    <w:p w14:paraId="47FF8B00" w14:textId="6D74243E" w:rsidR="005F6B31" w:rsidRPr="00640907" w:rsidRDefault="005F6B31" w:rsidP="007D161C">
      <w:pPr>
        <w:numPr>
          <w:ilvl w:val="0"/>
          <w:numId w:val="31"/>
        </w:numPr>
        <w:pBdr>
          <w:top w:val="nil"/>
          <w:left w:val="nil"/>
          <w:bottom w:val="nil"/>
          <w:right w:val="nil"/>
          <w:between w:val="nil"/>
        </w:pBdr>
        <w:jc w:val="both"/>
        <w:rPr>
          <w:lang w:val="fr-FR"/>
        </w:rPr>
      </w:pPr>
      <w:r w:rsidRPr="00DA10BF">
        <w:rPr>
          <w:color w:val="000000"/>
          <w:lang w:val="fr"/>
        </w:rPr>
        <w:t xml:space="preserve">Les kits d’hygiène sont généralement conçus pour une famille, avec un nombre limité de </w:t>
      </w:r>
      <w:r w:rsidR="00906635">
        <w:rPr>
          <w:color w:val="000000"/>
          <w:lang w:val="fr"/>
        </w:rPr>
        <w:t>serviettes</w:t>
      </w:r>
      <w:r w:rsidRPr="00DA10BF">
        <w:rPr>
          <w:color w:val="000000"/>
          <w:lang w:val="fr"/>
        </w:rPr>
        <w:t xml:space="preserve"> hygiéniques standard</w:t>
      </w:r>
      <w:r w:rsidR="00906635">
        <w:rPr>
          <w:color w:val="000000"/>
          <w:lang w:val="fr"/>
        </w:rPr>
        <w:t>s</w:t>
      </w:r>
      <w:r w:rsidRPr="00DA10BF">
        <w:rPr>
          <w:color w:val="000000"/>
          <w:lang w:val="fr"/>
        </w:rPr>
        <w:t xml:space="preserve">, </w:t>
      </w:r>
      <w:r w:rsidR="00906635">
        <w:rPr>
          <w:color w:val="000000"/>
          <w:lang w:val="fr"/>
        </w:rPr>
        <w:t>quel que soit le</w:t>
      </w:r>
      <w:r w:rsidRPr="00DA10BF">
        <w:rPr>
          <w:color w:val="000000"/>
          <w:lang w:val="fr"/>
        </w:rPr>
        <w:t xml:space="preserve"> nombre de fem</w:t>
      </w:r>
      <w:r w:rsidR="00906635">
        <w:rPr>
          <w:color w:val="000000"/>
          <w:lang w:val="fr"/>
        </w:rPr>
        <w:t>mes ayant leurs règles au sein du</w:t>
      </w:r>
      <w:r w:rsidRPr="00DA10BF">
        <w:rPr>
          <w:color w:val="000000"/>
          <w:lang w:val="fr"/>
        </w:rPr>
        <w:t xml:space="preserve"> ménage. </w:t>
      </w:r>
    </w:p>
    <w:p w14:paraId="31844CA0" w14:textId="0F748F41" w:rsidR="005F6B31" w:rsidRPr="00640907" w:rsidRDefault="002B4FBF" w:rsidP="007D161C">
      <w:pPr>
        <w:numPr>
          <w:ilvl w:val="0"/>
          <w:numId w:val="31"/>
        </w:numPr>
        <w:pBdr>
          <w:top w:val="nil"/>
          <w:left w:val="nil"/>
          <w:bottom w:val="nil"/>
          <w:right w:val="nil"/>
          <w:between w:val="nil"/>
        </w:pBdr>
        <w:jc w:val="both"/>
        <w:rPr>
          <w:lang w:val="fr-FR"/>
        </w:rPr>
      </w:pPr>
      <w:r>
        <w:rPr>
          <w:color w:val="000000"/>
          <w:lang w:val="fr"/>
        </w:rPr>
        <w:t>L</w:t>
      </w:r>
      <w:r w:rsidR="005F6B31" w:rsidRPr="00DA10BF">
        <w:rPr>
          <w:color w:val="000000"/>
          <w:lang w:val="fr"/>
        </w:rPr>
        <w:t>es</w:t>
      </w:r>
      <w:r w:rsidR="00906635">
        <w:rPr>
          <w:color w:val="000000"/>
          <w:lang w:val="fr"/>
        </w:rPr>
        <w:t xml:space="preserve"> kits</w:t>
      </w:r>
      <w:r w:rsidR="005F6B31" w:rsidRPr="00DA10BF">
        <w:rPr>
          <w:color w:val="000000"/>
          <w:lang w:val="fr"/>
        </w:rPr>
        <w:t xml:space="preserve"> d’hygiène </w:t>
      </w:r>
      <w:r w:rsidR="00906635">
        <w:rPr>
          <w:color w:val="000000"/>
          <w:lang w:val="fr"/>
        </w:rPr>
        <w:t xml:space="preserve">familiaux standards </w:t>
      </w:r>
      <w:r w:rsidR="005F6B31" w:rsidRPr="00DA10BF">
        <w:rPr>
          <w:color w:val="000000"/>
          <w:lang w:val="fr"/>
        </w:rPr>
        <w:t xml:space="preserve">qui sont distribués dans la première phase des </w:t>
      </w:r>
      <w:r w:rsidR="00906635">
        <w:rPr>
          <w:color w:val="000000"/>
          <w:lang w:val="fr"/>
        </w:rPr>
        <w:t>situations d’</w:t>
      </w:r>
      <w:r w:rsidR="005F6B31" w:rsidRPr="00DA10BF">
        <w:rPr>
          <w:color w:val="000000"/>
          <w:lang w:val="fr"/>
        </w:rPr>
        <w:t xml:space="preserve">urgence peuvent souvent inclure des éléments socialement et culturellement inappropriés, ou des </w:t>
      </w:r>
      <w:r w:rsidR="007A187A">
        <w:rPr>
          <w:color w:val="000000"/>
          <w:lang w:val="fr"/>
        </w:rPr>
        <w:t>produits</w:t>
      </w:r>
      <w:r w:rsidR="005F6B31" w:rsidRPr="00DA10BF">
        <w:rPr>
          <w:color w:val="000000"/>
          <w:lang w:val="fr"/>
        </w:rPr>
        <w:t xml:space="preserve"> qui n</w:t>
      </w:r>
      <w:r w:rsidR="00FB3060">
        <w:rPr>
          <w:color w:val="000000"/>
          <w:lang w:val="fr"/>
        </w:rPr>
        <w:t>’ont pas la</w:t>
      </w:r>
      <w:r w:rsidR="00906635">
        <w:rPr>
          <w:color w:val="000000"/>
          <w:lang w:val="fr"/>
        </w:rPr>
        <w:t xml:space="preserve"> </w:t>
      </w:r>
      <w:r w:rsidR="005F6B31" w:rsidRPr="00DA10BF">
        <w:rPr>
          <w:color w:val="000000"/>
          <w:lang w:val="fr"/>
        </w:rPr>
        <w:t>préfér</w:t>
      </w:r>
      <w:r w:rsidR="00906635">
        <w:rPr>
          <w:color w:val="000000"/>
          <w:lang w:val="fr"/>
        </w:rPr>
        <w:t>ence</w:t>
      </w:r>
      <w:r w:rsidR="005F6B31" w:rsidRPr="00DA10BF">
        <w:rPr>
          <w:color w:val="000000"/>
          <w:lang w:val="fr"/>
        </w:rPr>
        <w:t xml:space="preserve"> </w:t>
      </w:r>
      <w:r w:rsidR="00FB3060">
        <w:rPr>
          <w:color w:val="000000"/>
          <w:lang w:val="fr"/>
        </w:rPr>
        <w:t>de</w:t>
      </w:r>
      <w:r w:rsidR="005F6B31" w:rsidRPr="00DA10BF">
        <w:rPr>
          <w:color w:val="000000"/>
          <w:lang w:val="fr"/>
        </w:rPr>
        <w:t xml:space="preserve">s femmes et </w:t>
      </w:r>
      <w:r w:rsidR="00FB3060">
        <w:rPr>
          <w:color w:val="000000"/>
          <w:lang w:val="fr"/>
        </w:rPr>
        <w:t>d</w:t>
      </w:r>
      <w:r w:rsidR="005F6B31" w:rsidRPr="00DA10BF">
        <w:rPr>
          <w:color w:val="000000"/>
          <w:lang w:val="fr"/>
        </w:rPr>
        <w:t xml:space="preserve">es </w:t>
      </w:r>
      <w:r w:rsidR="00906635">
        <w:rPr>
          <w:color w:val="000000"/>
          <w:lang w:val="fr"/>
        </w:rPr>
        <w:t xml:space="preserve">jeunes </w:t>
      </w:r>
      <w:r w:rsidR="005F6B31" w:rsidRPr="00DA10BF">
        <w:rPr>
          <w:color w:val="000000"/>
          <w:lang w:val="fr"/>
        </w:rPr>
        <w:t xml:space="preserve">filles dans ce contexte. </w:t>
      </w:r>
      <w:r w:rsidR="00135290">
        <w:rPr>
          <w:color w:val="000000"/>
          <w:lang w:val="fr"/>
        </w:rPr>
        <w:t>De ce fait, les</w:t>
      </w:r>
      <w:r w:rsidR="005F6B31" w:rsidRPr="00DA10BF">
        <w:rPr>
          <w:color w:val="000000"/>
          <w:lang w:val="fr"/>
        </w:rPr>
        <w:t xml:space="preserve"> </w:t>
      </w:r>
      <w:r w:rsidR="007A187A">
        <w:rPr>
          <w:color w:val="000000"/>
          <w:lang w:val="fr"/>
        </w:rPr>
        <w:t>produits</w:t>
      </w:r>
      <w:r w:rsidR="005F6B31" w:rsidRPr="00DA10BF">
        <w:rPr>
          <w:color w:val="000000"/>
          <w:lang w:val="fr"/>
        </w:rPr>
        <w:t xml:space="preserve"> distribués</w:t>
      </w:r>
      <w:r w:rsidR="00135290">
        <w:rPr>
          <w:color w:val="000000"/>
          <w:lang w:val="fr"/>
        </w:rPr>
        <w:t xml:space="preserve"> peuvent ne pas être utilisés</w:t>
      </w:r>
      <w:r w:rsidR="00906635">
        <w:rPr>
          <w:color w:val="000000"/>
          <w:lang w:val="fr"/>
        </w:rPr>
        <w:t>,</w:t>
      </w:r>
      <w:r w:rsidR="00FB3060">
        <w:rPr>
          <w:color w:val="000000"/>
          <w:lang w:val="fr"/>
        </w:rPr>
        <w:t xml:space="preserve"> </w:t>
      </w:r>
      <w:r w:rsidR="00135290">
        <w:rPr>
          <w:color w:val="000000"/>
          <w:lang w:val="fr"/>
        </w:rPr>
        <w:t>être</w:t>
      </w:r>
      <w:r w:rsidR="005F6B31" w:rsidRPr="00DA10BF">
        <w:rPr>
          <w:color w:val="000000"/>
          <w:lang w:val="fr"/>
        </w:rPr>
        <w:t xml:space="preserve"> jetés ou revendus</w:t>
      </w:r>
      <w:r w:rsidR="005F6B31">
        <w:rPr>
          <w:color w:val="000000"/>
          <w:lang w:val="fr"/>
        </w:rPr>
        <w:t xml:space="preserve"> – et</w:t>
      </w:r>
      <w:r w:rsidR="00906635">
        <w:rPr>
          <w:color w:val="000000"/>
          <w:lang w:val="fr"/>
        </w:rPr>
        <w:t xml:space="preserve"> </w:t>
      </w:r>
      <w:r w:rsidR="005F6B31">
        <w:rPr>
          <w:color w:val="000000"/>
          <w:lang w:val="fr"/>
        </w:rPr>
        <w:t>les besoins d’hygiène menstruel</w:t>
      </w:r>
      <w:r w:rsidR="00906635">
        <w:rPr>
          <w:color w:val="000000"/>
          <w:lang w:val="fr"/>
        </w:rPr>
        <w:t>le</w:t>
      </w:r>
      <w:r w:rsidR="005F6B31">
        <w:rPr>
          <w:color w:val="000000"/>
          <w:lang w:val="fr"/>
        </w:rPr>
        <w:t xml:space="preserve"> </w:t>
      </w:r>
      <w:r w:rsidR="00906635">
        <w:rPr>
          <w:color w:val="000000"/>
          <w:lang w:val="fr"/>
        </w:rPr>
        <w:t>resteront</w:t>
      </w:r>
      <w:r w:rsidR="005F6B31">
        <w:rPr>
          <w:color w:val="000000"/>
          <w:lang w:val="fr"/>
        </w:rPr>
        <w:t xml:space="preserve"> </w:t>
      </w:r>
      <w:r w:rsidR="00135290">
        <w:rPr>
          <w:color w:val="000000"/>
          <w:lang w:val="fr"/>
        </w:rPr>
        <w:t xml:space="preserve">ainsi </w:t>
      </w:r>
      <w:r w:rsidR="005F6B31">
        <w:rPr>
          <w:color w:val="000000"/>
          <w:lang w:val="fr"/>
        </w:rPr>
        <w:t>en grande partie non satisfaits</w:t>
      </w:r>
      <w:r w:rsidR="005F6B31" w:rsidRPr="00DA10BF">
        <w:rPr>
          <w:color w:val="000000"/>
          <w:lang w:val="fr"/>
        </w:rPr>
        <w:t xml:space="preserve">. </w:t>
      </w:r>
      <w:r w:rsidR="005F6B31">
        <w:rPr>
          <w:color w:val="000000"/>
          <w:lang w:val="fr"/>
        </w:rPr>
        <w:t xml:space="preserve">Il </w:t>
      </w:r>
      <w:r w:rsidR="00906635">
        <w:rPr>
          <w:color w:val="000000"/>
          <w:lang w:val="fr"/>
        </w:rPr>
        <w:t>existe</w:t>
      </w:r>
      <w:r w:rsidR="005F6B31">
        <w:rPr>
          <w:color w:val="000000"/>
          <w:lang w:val="fr"/>
        </w:rPr>
        <w:t xml:space="preserve"> un</w:t>
      </w:r>
      <w:r>
        <w:rPr>
          <w:color w:val="000000"/>
          <w:lang w:val="fr"/>
        </w:rPr>
        <w:t>e</w:t>
      </w:r>
      <w:r w:rsidR="005F6B31">
        <w:rPr>
          <w:color w:val="000000"/>
          <w:lang w:val="fr"/>
        </w:rPr>
        <w:t xml:space="preserve"> </w:t>
      </w:r>
      <w:r w:rsidR="005F6B31" w:rsidRPr="00DA10BF">
        <w:rPr>
          <w:color w:val="000000"/>
          <w:lang w:val="fr"/>
        </w:rPr>
        <w:t>grande diversité de préférences, d</w:t>
      </w:r>
      <w:r w:rsidR="00FB3060">
        <w:rPr>
          <w:color w:val="000000"/>
          <w:lang w:val="fr"/>
        </w:rPr>
        <w:t xml:space="preserve">e </w:t>
      </w:r>
      <w:r w:rsidR="007A187A">
        <w:rPr>
          <w:color w:val="000000"/>
          <w:lang w:val="fr"/>
        </w:rPr>
        <w:t>produits</w:t>
      </w:r>
      <w:r w:rsidR="005F6B31" w:rsidRPr="00DA10BF">
        <w:rPr>
          <w:color w:val="000000"/>
          <w:lang w:val="fr"/>
        </w:rPr>
        <w:t xml:space="preserve"> et de pratiques pour </w:t>
      </w:r>
      <w:r w:rsidR="00440590">
        <w:rPr>
          <w:color w:val="000000"/>
          <w:lang w:val="fr"/>
        </w:rPr>
        <w:t xml:space="preserve">la </w:t>
      </w:r>
      <w:r w:rsidR="005F6B31" w:rsidRPr="00DA10BF">
        <w:rPr>
          <w:color w:val="000000"/>
          <w:lang w:val="fr"/>
        </w:rPr>
        <w:t xml:space="preserve">gestion des </w:t>
      </w:r>
      <w:r w:rsidR="00440590">
        <w:rPr>
          <w:color w:val="000000"/>
          <w:lang w:val="fr"/>
        </w:rPr>
        <w:t>règles</w:t>
      </w:r>
      <w:r w:rsidR="005F6B31" w:rsidRPr="00DA10BF">
        <w:rPr>
          <w:color w:val="000000"/>
          <w:lang w:val="fr"/>
        </w:rPr>
        <w:t xml:space="preserve"> dans </w:t>
      </w:r>
      <w:r w:rsidR="00440590">
        <w:rPr>
          <w:color w:val="000000"/>
          <w:lang w:val="fr"/>
        </w:rPr>
        <w:t xml:space="preserve">les </w:t>
      </w:r>
      <w:r w:rsidR="005F6B31" w:rsidRPr="00DA10BF">
        <w:rPr>
          <w:color w:val="000000"/>
          <w:lang w:val="fr"/>
        </w:rPr>
        <w:t xml:space="preserve">différentes cultures et contextes, </w:t>
      </w:r>
      <w:r w:rsidR="00FB3060">
        <w:rPr>
          <w:color w:val="000000"/>
          <w:lang w:val="fr"/>
        </w:rPr>
        <w:t>et cela doit</w:t>
      </w:r>
      <w:r w:rsidR="005F6B31" w:rsidRPr="00DA10BF">
        <w:rPr>
          <w:color w:val="000000"/>
          <w:lang w:val="fr"/>
        </w:rPr>
        <w:t xml:space="preserve"> être pris en compte.</w:t>
      </w:r>
    </w:p>
    <w:p w14:paraId="3B7C76DC" w14:textId="7F46496E" w:rsidR="005F6B31" w:rsidRPr="00640907" w:rsidRDefault="000E1696">
      <w:pPr>
        <w:numPr>
          <w:ilvl w:val="0"/>
          <w:numId w:val="31"/>
        </w:numPr>
        <w:pBdr>
          <w:top w:val="nil"/>
          <w:left w:val="nil"/>
          <w:bottom w:val="nil"/>
          <w:right w:val="nil"/>
          <w:between w:val="nil"/>
        </w:pBdr>
        <w:jc w:val="both"/>
        <w:rPr>
          <w:lang w:val="fr-FR"/>
        </w:rPr>
      </w:pPr>
      <w:r>
        <w:rPr>
          <w:color w:val="000000"/>
          <w:lang w:val="fr"/>
        </w:rPr>
        <w:t xml:space="preserve">Des </w:t>
      </w:r>
      <w:r w:rsidR="007A187A">
        <w:rPr>
          <w:color w:val="000000"/>
          <w:lang w:val="fr"/>
        </w:rPr>
        <w:t>produits</w:t>
      </w:r>
      <w:r>
        <w:rPr>
          <w:color w:val="000000"/>
          <w:lang w:val="fr"/>
        </w:rPr>
        <w:t xml:space="preserve"> </w:t>
      </w:r>
      <w:r w:rsidR="005F6B31">
        <w:rPr>
          <w:color w:val="000000"/>
          <w:lang w:val="fr"/>
        </w:rPr>
        <w:t>permett</w:t>
      </w:r>
      <w:r>
        <w:rPr>
          <w:color w:val="000000"/>
          <w:lang w:val="fr"/>
        </w:rPr>
        <w:t>ant</w:t>
      </w:r>
      <w:r w:rsidR="005F6B31">
        <w:rPr>
          <w:color w:val="000000"/>
          <w:lang w:val="fr"/>
        </w:rPr>
        <w:t xml:space="preserve"> aux femmes et aux </w:t>
      </w:r>
      <w:r w:rsidR="00440590">
        <w:rPr>
          <w:color w:val="000000"/>
          <w:lang w:val="fr"/>
        </w:rPr>
        <w:t xml:space="preserve">jeunes </w:t>
      </w:r>
      <w:r w:rsidR="005F6B31">
        <w:rPr>
          <w:color w:val="000000"/>
          <w:lang w:val="fr"/>
        </w:rPr>
        <w:t>filles de</w:t>
      </w:r>
      <w:r>
        <w:rPr>
          <w:color w:val="000000"/>
          <w:lang w:val="fr"/>
        </w:rPr>
        <w:t xml:space="preserve"> se</w:t>
      </w:r>
      <w:r w:rsidR="005F6B31">
        <w:rPr>
          <w:color w:val="000000"/>
          <w:lang w:val="fr"/>
        </w:rPr>
        <w:t xml:space="preserve"> laver, de </w:t>
      </w:r>
      <w:r w:rsidR="00440590">
        <w:rPr>
          <w:color w:val="000000"/>
          <w:lang w:val="fr"/>
        </w:rPr>
        <w:t xml:space="preserve">faire </w:t>
      </w:r>
      <w:r w:rsidR="005F6B31">
        <w:rPr>
          <w:color w:val="000000"/>
          <w:lang w:val="fr"/>
        </w:rPr>
        <w:t>sécher et d</w:t>
      </w:r>
      <w:r w:rsidR="00135290">
        <w:rPr>
          <w:color w:val="000000"/>
          <w:lang w:val="fr"/>
        </w:rPr>
        <w:t>e jeter leurs produits d’hygiène intime</w:t>
      </w:r>
      <w:r w:rsidR="005F6B31" w:rsidRPr="001B1B79">
        <w:rPr>
          <w:color w:val="000000"/>
          <w:lang w:val="fr"/>
        </w:rPr>
        <w:t xml:space="preserve"> (ex</w:t>
      </w:r>
      <w:r w:rsidR="00440590">
        <w:rPr>
          <w:color w:val="000000"/>
          <w:lang w:val="fr"/>
        </w:rPr>
        <w:t> :</w:t>
      </w:r>
      <w:r w:rsidR="005F6B31" w:rsidRPr="001B1B79">
        <w:rPr>
          <w:color w:val="000000"/>
          <w:lang w:val="fr"/>
        </w:rPr>
        <w:t xml:space="preserve"> </w:t>
      </w:r>
      <w:r w:rsidR="00FB3060">
        <w:rPr>
          <w:color w:val="000000"/>
          <w:lang w:val="fr"/>
        </w:rPr>
        <w:t xml:space="preserve">du </w:t>
      </w:r>
      <w:r w:rsidR="005F6B31" w:rsidRPr="001B1B79">
        <w:rPr>
          <w:color w:val="000000"/>
          <w:lang w:val="fr"/>
        </w:rPr>
        <w:t xml:space="preserve">savon et </w:t>
      </w:r>
      <w:r w:rsidR="00FB3060">
        <w:rPr>
          <w:color w:val="000000"/>
          <w:lang w:val="fr"/>
        </w:rPr>
        <w:t xml:space="preserve">des </w:t>
      </w:r>
      <w:r w:rsidR="005F6B31" w:rsidRPr="001B1B79">
        <w:rPr>
          <w:color w:val="000000"/>
          <w:lang w:val="fr"/>
        </w:rPr>
        <w:t>seau</w:t>
      </w:r>
      <w:r w:rsidR="00FB3060">
        <w:rPr>
          <w:color w:val="000000"/>
          <w:lang w:val="fr"/>
        </w:rPr>
        <w:t>x</w:t>
      </w:r>
      <w:r w:rsidR="005F6B31" w:rsidRPr="001B1B79">
        <w:rPr>
          <w:color w:val="000000"/>
          <w:lang w:val="fr"/>
        </w:rPr>
        <w:t xml:space="preserve"> pour le lavage, </w:t>
      </w:r>
      <w:r w:rsidR="000665DA">
        <w:rPr>
          <w:color w:val="000000"/>
          <w:lang w:val="fr"/>
        </w:rPr>
        <w:t xml:space="preserve">des </w:t>
      </w:r>
      <w:r w:rsidR="005F6B31" w:rsidRPr="001B1B79">
        <w:rPr>
          <w:color w:val="000000"/>
          <w:lang w:val="fr"/>
        </w:rPr>
        <w:t>corde</w:t>
      </w:r>
      <w:r w:rsidR="000665DA">
        <w:rPr>
          <w:color w:val="000000"/>
          <w:lang w:val="fr"/>
        </w:rPr>
        <w:t>s à linge</w:t>
      </w:r>
      <w:r w:rsidR="005F6B31" w:rsidRPr="001B1B79">
        <w:rPr>
          <w:color w:val="000000"/>
          <w:lang w:val="fr"/>
        </w:rPr>
        <w:t xml:space="preserve"> et </w:t>
      </w:r>
      <w:r w:rsidR="000665DA">
        <w:rPr>
          <w:color w:val="000000"/>
          <w:lang w:val="fr"/>
        </w:rPr>
        <w:t>des pinces à linge</w:t>
      </w:r>
      <w:r w:rsidR="005F6B31" w:rsidRPr="001B1B79">
        <w:rPr>
          <w:color w:val="000000"/>
          <w:lang w:val="fr"/>
        </w:rPr>
        <w:t xml:space="preserve">, </w:t>
      </w:r>
      <w:r w:rsidR="000665DA">
        <w:rPr>
          <w:color w:val="000000"/>
          <w:lang w:val="fr"/>
        </w:rPr>
        <w:t xml:space="preserve">des </w:t>
      </w:r>
      <w:r w:rsidR="00F161DC">
        <w:rPr>
          <w:color w:val="000000"/>
          <w:lang w:val="fr"/>
        </w:rPr>
        <w:t>tissu</w:t>
      </w:r>
      <w:r w:rsidR="000665DA">
        <w:rPr>
          <w:color w:val="000000"/>
          <w:lang w:val="fr"/>
        </w:rPr>
        <w:t>s</w:t>
      </w:r>
      <w:r w:rsidR="00F161DC">
        <w:rPr>
          <w:color w:val="000000"/>
          <w:lang w:val="fr"/>
        </w:rPr>
        <w:t xml:space="preserve"> supplémentaire</w:t>
      </w:r>
      <w:r w:rsidR="000665DA">
        <w:rPr>
          <w:color w:val="000000"/>
          <w:lang w:val="fr"/>
        </w:rPr>
        <w:t>s</w:t>
      </w:r>
      <w:r w:rsidR="005F6B31" w:rsidRPr="001B1B79">
        <w:rPr>
          <w:color w:val="000000"/>
          <w:lang w:val="fr"/>
        </w:rPr>
        <w:t xml:space="preserve"> pour </w:t>
      </w:r>
      <w:r w:rsidR="000665DA">
        <w:rPr>
          <w:color w:val="000000"/>
          <w:lang w:val="fr"/>
        </w:rPr>
        <w:t>s’isoler lors du</w:t>
      </w:r>
      <w:r w:rsidR="005F6B31">
        <w:rPr>
          <w:color w:val="000000"/>
          <w:lang w:val="fr"/>
        </w:rPr>
        <w:t xml:space="preserve"> séchage</w:t>
      </w:r>
      <w:r w:rsidR="005F6B31" w:rsidRPr="001B1B79">
        <w:rPr>
          <w:color w:val="000000"/>
          <w:lang w:val="fr"/>
        </w:rPr>
        <w:t xml:space="preserve">, </w:t>
      </w:r>
      <w:r w:rsidR="000665DA">
        <w:rPr>
          <w:color w:val="000000"/>
          <w:lang w:val="fr"/>
        </w:rPr>
        <w:t xml:space="preserve">des </w:t>
      </w:r>
      <w:r w:rsidR="005F6B31" w:rsidRPr="001B1B79">
        <w:rPr>
          <w:color w:val="000000"/>
          <w:lang w:val="fr"/>
        </w:rPr>
        <w:t>sac</w:t>
      </w:r>
      <w:r w:rsidR="000665DA">
        <w:rPr>
          <w:color w:val="000000"/>
          <w:lang w:val="fr"/>
        </w:rPr>
        <w:t>s</w:t>
      </w:r>
      <w:r w:rsidR="005F6B31" w:rsidRPr="001B1B79">
        <w:rPr>
          <w:color w:val="000000"/>
          <w:lang w:val="fr"/>
        </w:rPr>
        <w:t xml:space="preserve"> ou </w:t>
      </w:r>
      <w:r w:rsidR="000665DA">
        <w:rPr>
          <w:color w:val="000000"/>
          <w:lang w:val="fr"/>
        </w:rPr>
        <w:t xml:space="preserve">des </w:t>
      </w:r>
      <w:r w:rsidR="005F6B31" w:rsidRPr="001B1B79">
        <w:rPr>
          <w:color w:val="000000"/>
          <w:lang w:val="fr"/>
        </w:rPr>
        <w:t>pochette</w:t>
      </w:r>
      <w:r w:rsidR="000665DA">
        <w:rPr>
          <w:color w:val="000000"/>
          <w:lang w:val="fr"/>
        </w:rPr>
        <w:t>s</w:t>
      </w:r>
      <w:r w:rsidR="005F6B31" w:rsidRPr="001B1B79">
        <w:rPr>
          <w:color w:val="000000"/>
          <w:lang w:val="fr"/>
        </w:rPr>
        <w:t xml:space="preserve"> pour l</w:t>
      </w:r>
      <w:r w:rsidR="000665DA">
        <w:rPr>
          <w:color w:val="000000"/>
          <w:lang w:val="fr"/>
        </w:rPr>
        <w:t xml:space="preserve">’intimité </w:t>
      </w:r>
      <w:r w:rsidR="005F6B31" w:rsidRPr="001B1B79">
        <w:rPr>
          <w:color w:val="000000"/>
          <w:lang w:val="fr"/>
        </w:rPr>
        <w:t>et l’élimination</w:t>
      </w:r>
      <w:r w:rsidR="000665DA">
        <w:rPr>
          <w:color w:val="000000"/>
          <w:lang w:val="fr"/>
        </w:rPr>
        <w:t xml:space="preserve"> de ces </w:t>
      </w:r>
      <w:r w:rsidR="00FB3060">
        <w:rPr>
          <w:color w:val="000000"/>
          <w:lang w:val="fr"/>
        </w:rPr>
        <w:t>produit</w:t>
      </w:r>
      <w:r w:rsidR="000665DA">
        <w:rPr>
          <w:color w:val="000000"/>
          <w:lang w:val="fr"/>
        </w:rPr>
        <w:t>s</w:t>
      </w:r>
      <w:r w:rsidR="005F6B31" w:rsidRPr="001B1B79">
        <w:rPr>
          <w:color w:val="000000"/>
          <w:lang w:val="fr"/>
        </w:rPr>
        <w:t xml:space="preserve">) </w:t>
      </w:r>
      <w:r w:rsidR="005F6B31">
        <w:rPr>
          <w:color w:val="000000"/>
          <w:lang w:val="fr"/>
        </w:rPr>
        <w:t xml:space="preserve">ne sont généralement pas inclus dans les kits de dignité (ou kits d’hygiène). </w:t>
      </w:r>
    </w:p>
    <w:p w14:paraId="30E89C81" w14:textId="7F38556A" w:rsidR="005F6B31" w:rsidRPr="00640907" w:rsidRDefault="00F161DC">
      <w:pPr>
        <w:numPr>
          <w:ilvl w:val="0"/>
          <w:numId w:val="31"/>
        </w:numPr>
        <w:pBdr>
          <w:top w:val="nil"/>
          <w:left w:val="nil"/>
          <w:bottom w:val="nil"/>
          <w:right w:val="nil"/>
          <w:between w:val="nil"/>
        </w:pBdr>
        <w:jc w:val="both"/>
        <w:rPr>
          <w:lang w:val="fr-FR"/>
        </w:rPr>
      </w:pPr>
      <w:r>
        <w:rPr>
          <w:color w:val="000000"/>
          <w:lang w:val="fr"/>
        </w:rPr>
        <w:lastRenderedPageBreak/>
        <w:t>Les k</w:t>
      </w:r>
      <w:r w:rsidR="005F6B31" w:rsidRPr="0054587A">
        <w:rPr>
          <w:color w:val="000000"/>
          <w:lang w:val="fr"/>
        </w:rPr>
        <w:t xml:space="preserve">its </w:t>
      </w:r>
      <w:r>
        <w:rPr>
          <w:color w:val="000000"/>
          <w:lang w:val="fr"/>
        </w:rPr>
        <w:t xml:space="preserve">de </w:t>
      </w:r>
      <w:r w:rsidR="005F6B31" w:rsidRPr="0054587A">
        <w:rPr>
          <w:color w:val="000000"/>
          <w:lang w:val="fr"/>
        </w:rPr>
        <w:t>dignité</w:t>
      </w:r>
      <w:r w:rsidR="005F6B31">
        <w:rPr>
          <w:rStyle w:val="Appelnotedebasdep"/>
          <w:color w:val="000000"/>
          <w:lang w:val="fr"/>
        </w:rPr>
        <w:footnoteReference w:id="9"/>
      </w:r>
      <w:r>
        <w:rPr>
          <w:color w:val="000000"/>
          <w:lang w:val="fr"/>
        </w:rPr>
        <w:t xml:space="preserve"> </w:t>
      </w:r>
      <w:r w:rsidR="004021E5">
        <w:rPr>
          <w:color w:val="000000"/>
          <w:lang w:val="fr"/>
        </w:rPr>
        <w:t>constituent</w:t>
      </w:r>
      <w:r w:rsidR="005F6B31" w:rsidRPr="0054587A">
        <w:rPr>
          <w:color w:val="000000"/>
          <w:lang w:val="fr"/>
        </w:rPr>
        <w:t xml:space="preserve"> un outil de programmation </w:t>
      </w:r>
      <w:r w:rsidR="006709BB">
        <w:rPr>
          <w:color w:val="000000"/>
          <w:lang w:val="fr"/>
        </w:rPr>
        <w:t>visant</w:t>
      </w:r>
      <w:r w:rsidR="005F6B31" w:rsidRPr="0054587A">
        <w:rPr>
          <w:color w:val="000000"/>
          <w:lang w:val="fr"/>
        </w:rPr>
        <w:t xml:space="preserve"> à </w:t>
      </w:r>
      <w:r w:rsidR="005F6B31">
        <w:rPr>
          <w:lang w:val="fr"/>
        </w:rPr>
        <w:t xml:space="preserve">servir un objectif de protection plus large, </w:t>
      </w:r>
      <w:r w:rsidR="006709BB">
        <w:rPr>
          <w:lang w:val="fr"/>
        </w:rPr>
        <w:t>ils</w:t>
      </w:r>
      <w:r w:rsidR="005F6B31">
        <w:rPr>
          <w:lang w:val="fr"/>
        </w:rPr>
        <w:t xml:space="preserve"> sont avant tout conçus pour promouvoir la dignité, la mobilité et la sécurité des femmes et des </w:t>
      </w:r>
      <w:r w:rsidR="006709BB">
        <w:rPr>
          <w:lang w:val="fr"/>
        </w:rPr>
        <w:t xml:space="preserve">jeunes </w:t>
      </w:r>
      <w:r w:rsidR="005F6B31">
        <w:rPr>
          <w:lang w:val="fr"/>
        </w:rPr>
        <w:t xml:space="preserve">filles en fournissant </w:t>
      </w:r>
      <w:r w:rsidR="006709BB">
        <w:rPr>
          <w:lang w:val="fr"/>
        </w:rPr>
        <w:t xml:space="preserve">des objets adaptés à </w:t>
      </w:r>
      <w:r w:rsidR="005F6B31">
        <w:rPr>
          <w:lang w:val="fr"/>
        </w:rPr>
        <w:t xml:space="preserve">l’âge, </w:t>
      </w:r>
      <w:r w:rsidR="006709BB">
        <w:rPr>
          <w:lang w:val="fr"/>
        </w:rPr>
        <w:t>au</w:t>
      </w:r>
      <w:r w:rsidR="005F6B31">
        <w:rPr>
          <w:lang w:val="fr"/>
        </w:rPr>
        <w:t xml:space="preserve"> sexe et </w:t>
      </w:r>
      <w:r w:rsidR="006709BB">
        <w:rPr>
          <w:lang w:val="fr"/>
        </w:rPr>
        <w:t xml:space="preserve">à la culture </w:t>
      </w:r>
      <w:r w:rsidR="005F6B31">
        <w:rPr>
          <w:lang w:val="fr"/>
        </w:rPr>
        <w:t xml:space="preserve">tels que </w:t>
      </w:r>
      <w:r w:rsidR="006709BB">
        <w:rPr>
          <w:lang w:val="fr"/>
        </w:rPr>
        <w:t xml:space="preserve">des </w:t>
      </w:r>
      <w:r w:rsidR="005F6B31">
        <w:rPr>
          <w:lang w:val="fr"/>
        </w:rPr>
        <w:t xml:space="preserve">foulards, </w:t>
      </w:r>
      <w:r w:rsidR="006709BB">
        <w:rPr>
          <w:lang w:val="fr"/>
        </w:rPr>
        <w:t xml:space="preserve">des </w:t>
      </w:r>
      <w:r w:rsidR="005F6B31">
        <w:rPr>
          <w:lang w:val="fr"/>
        </w:rPr>
        <w:t xml:space="preserve">châles, </w:t>
      </w:r>
      <w:r w:rsidR="006709BB">
        <w:rPr>
          <w:lang w:val="fr"/>
        </w:rPr>
        <w:t xml:space="preserve">des </w:t>
      </w:r>
      <w:r w:rsidR="005F6B31">
        <w:rPr>
          <w:lang w:val="fr"/>
        </w:rPr>
        <w:t xml:space="preserve">sifflets et </w:t>
      </w:r>
      <w:r w:rsidR="004021E5">
        <w:rPr>
          <w:lang w:val="fr"/>
        </w:rPr>
        <w:t xml:space="preserve">des </w:t>
      </w:r>
      <w:r w:rsidR="005F6B31">
        <w:rPr>
          <w:lang w:val="fr"/>
        </w:rPr>
        <w:t xml:space="preserve">torches. </w:t>
      </w:r>
      <w:r w:rsidR="00FF47D5">
        <w:rPr>
          <w:lang w:val="fr"/>
        </w:rPr>
        <w:t>Le</w:t>
      </w:r>
      <w:r w:rsidR="00B53B0D">
        <w:rPr>
          <w:lang w:val="fr"/>
        </w:rPr>
        <w:t xml:space="preserve"> contenu de</w:t>
      </w:r>
      <w:r w:rsidR="00FF47D5">
        <w:rPr>
          <w:lang w:val="fr"/>
        </w:rPr>
        <w:t>s k</w:t>
      </w:r>
      <w:r w:rsidR="005F6B31">
        <w:rPr>
          <w:lang w:val="fr"/>
        </w:rPr>
        <w:t>i</w:t>
      </w:r>
      <w:r w:rsidR="00FF47D5">
        <w:rPr>
          <w:lang w:val="fr"/>
        </w:rPr>
        <w:t>ts de</w:t>
      </w:r>
      <w:r w:rsidR="005F6B31">
        <w:rPr>
          <w:lang w:val="fr"/>
        </w:rPr>
        <w:t xml:space="preserve"> dignité</w:t>
      </w:r>
      <w:r w:rsidR="005F6B31" w:rsidRPr="00D179D0">
        <w:rPr>
          <w:lang w:val="fr"/>
        </w:rPr>
        <w:t xml:space="preserve"> </w:t>
      </w:r>
      <w:r w:rsidR="00B53B0D">
        <w:rPr>
          <w:lang w:val="fr"/>
        </w:rPr>
        <w:t>e</w:t>
      </w:r>
      <w:r w:rsidR="005F6B31">
        <w:rPr>
          <w:lang w:val="fr"/>
        </w:rPr>
        <w:t xml:space="preserve">st </w:t>
      </w:r>
      <w:r w:rsidR="00B53B0D">
        <w:rPr>
          <w:lang w:val="fr"/>
        </w:rPr>
        <w:t>d</w:t>
      </w:r>
      <w:r w:rsidR="005F6B31" w:rsidRPr="00D179D0">
        <w:rPr>
          <w:lang w:val="fr"/>
        </w:rPr>
        <w:t>é</w:t>
      </w:r>
      <w:r w:rsidR="004021E5">
        <w:rPr>
          <w:lang w:val="fr"/>
        </w:rPr>
        <w:t xml:space="preserve">fini </w:t>
      </w:r>
      <w:r w:rsidR="00B53B0D">
        <w:rPr>
          <w:lang w:val="fr"/>
        </w:rPr>
        <w:t>a</w:t>
      </w:r>
      <w:r w:rsidR="005F6B31">
        <w:rPr>
          <w:lang w:val="fr"/>
        </w:rPr>
        <w:t xml:space="preserve">près </w:t>
      </w:r>
      <w:r w:rsidR="005F6B31" w:rsidRPr="00D179D0">
        <w:rPr>
          <w:lang w:val="fr"/>
        </w:rPr>
        <w:t>consultation et r</w:t>
      </w:r>
      <w:r w:rsidR="006709BB">
        <w:rPr>
          <w:lang w:val="fr"/>
        </w:rPr>
        <w:t>e</w:t>
      </w:r>
      <w:r w:rsidR="005F6B31" w:rsidRPr="00D179D0">
        <w:rPr>
          <w:lang w:val="fr"/>
        </w:rPr>
        <w:t>t</w:t>
      </w:r>
      <w:r w:rsidR="006709BB">
        <w:rPr>
          <w:lang w:val="fr"/>
        </w:rPr>
        <w:t>ours</w:t>
      </w:r>
      <w:r w:rsidR="005F6B31" w:rsidRPr="00D179D0">
        <w:rPr>
          <w:lang w:val="fr"/>
        </w:rPr>
        <w:t xml:space="preserve"> des femmes</w:t>
      </w:r>
      <w:r w:rsidR="005F6B31">
        <w:rPr>
          <w:lang w:val="fr"/>
        </w:rPr>
        <w:t xml:space="preserve"> </w:t>
      </w:r>
      <w:r w:rsidR="006709BB">
        <w:rPr>
          <w:lang w:val="fr"/>
        </w:rPr>
        <w:t xml:space="preserve">et des jeunes filles </w:t>
      </w:r>
      <w:r w:rsidR="005F6B31">
        <w:rPr>
          <w:lang w:val="fr"/>
        </w:rPr>
        <w:t xml:space="preserve">(ou d’autres groupes cibles) sur leurs besoins spécifiques. Les kits </w:t>
      </w:r>
      <w:r w:rsidR="00F62941">
        <w:rPr>
          <w:lang w:val="fr"/>
        </w:rPr>
        <w:t xml:space="preserve">de </w:t>
      </w:r>
      <w:r w:rsidR="005F6B31">
        <w:rPr>
          <w:lang w:val="fr"/>
        </w:rPr>
        <w:t xml:space="preserve">dignité sont toujours </w:t>
      </w:r>
      <w:r w:rsidR="006709BB">
        <w:rPr>
          <w:lang w:val="fr"/>
        </w:rPr>
        <w:t>constitués de produits a</w:t>
      </w:r>
      <w:r w:rsidR="005F6B31">
        <w:rPr>
          <w:lang w:val="fr"/>
        </w:rPr>
        <w:t xml:space="preserve">chetés localement et </w:t>
      </w:r>
      <w:r w:rsidR="006709BB">
        <w:rPr>
          <w:lang w:val="fr"/>
        </w:rPr>
        <w:t xml:space="preserve">ils </w:t>
      </w:r>
      <w:r w:rsidR="005F6B31">
        <w:rPr>
          <w:lang w:val="fr"/>
        </w:rPr>
        <w:t>ne sont pas distribués dans l</w:t>
      </w:r>
      <w:r w:rsidR="006709BB">
        <w:rPr>
          <w:lang w:val="fr"/>
        </w:rPr>
        <w:t>es</w:t>
      </w:r>
      <w:r w:rsidR="005F6B31">
        <w:rPr>
          <w:lang w:val="fr"/>
        </w:rPr>
        <w:t xml:space="preserve"> </w:t>
      </w:r>
      <w:r w:rsidR="006709BB">
        <w:rPr>
          <w:lang w:val="fr"/>
        </w:rPr>
        <w:t xml:space="preserve">phases initiales </w:t>
      </w:r>
      <w:r w:rsidR="005F6B31">
        <w:rPr>
          <w:lang w:val="fr"/>
        </w:rPr>
        <w:t>ou aiguë</w:t>
      </w:r>
      <w:r w:rsidR="006709BB">
        <w:rPr>
          <w:lang w:val="fr"/>
        </w:rPr>
        <w:t>s</w:t>
      </w:r>
      <w:r w:rsidR="005F6B31">
        <w:rPr>
          <w:lang w:val="fr"/>
        </w:rPr>
        <w:t xml:space="preserve"> d</w:t>
      </w:r>
      <w:r w:rsidR="006709BB">
        <w:rPr>
          <w:lang w:val="fr"/>
        </w:rPr>
        <w:t>es</w:t>
      </w:r>
      <w:r w:rsidR="005F6B31">
        <w:rPr>
          <w:lang w:val="fr"/>
        </w:rPr>
        <w:t xml:space="preserve"> crise</w:t>
      </w:r>
      <w:r w:rsidR="006709BB">
        <w:rPr>
          <w:lang w:val="fr"/>
        </w:rPr>
        <w:t>s</w:t>
      </w:r>
      <w:r w:rsidR="005F6B31">
        <w:rPr>
          <w:lang w:val="fr"/>
        </w:rPr>
        <w:t xml:space="preserve"> d’urgence ou humanitaire</w:t>
      </w:r>
      <w:r w:rsidR="006709BB">
        <w:rPr>
          <w:lang w:val="fr"/>
        </w:rPr>
        <w:t>s</w:t>
      </w:r>
      <w:r w:rsidR="005F6B31">
        <w:rPr>
          <w:lang w:val="fr"/>
        </w:rPr>
        <w:t xml:space="preserve">. Parce que les femmes et les </w:t>
      </w:r>
      <w:r w:rsidR="00A657BE">
        <w:rPr>
          <w:lang w:val="fr"/>
        </w:rPr>
        <w:t xml:space="preserve">jeunes </w:t>
      </w:r>
      <w:r w:rsidR="005F6B31">
        <w:rPr>
          <w:lang w:val="fr"/>
        </w:rPr>
        <w:t xml:space="preserve">filles continuent à avoir </w:t>
      </w:r>
      <w:r w:rsidR="00D852A7">
        <w:rPr>
          <w:lang w:val="fr"/>
        </w:rPr>
        <w:t>le</w:t>
      </w:r>
      <w:r w:rsidR="00A657BE">
        <w:rPr>
          <w:lang w:val="fr"/>
        </w:rPr>
        <w:t>ur</w:t>
      </w:r>
      <w:r w:rsidR="00D852A7">
        <w:rPr>
          <w:lang w:val="fr"/>
        </w:rPr>
        <w:t xml:space="preserve">s </w:t>
      </w:r>
      <w:r w:rsidR="00A657BE">
        <w:rPr>
          <w:lang w:val="fr"/>
        </w:rPr>
        <w:t>règles dès le premier jour de survenue d’une situation d’</w:t>
      </w:r>
      <w:r w:rsidR="005F6B31">
        <w:rPr>
          <w:lang w:val="fr"/>
        </w:rPr>
        <w:t xml:space="preserve">urgence ou </w:t>
      </w:r>
      <w:r w:rsidR="00135290">
        <w:rPr>
          <w:lang w:val="fr"/>
        </w:rPr>
        <w:t>d’</w:t>
      </w:r>
      <w:r w:rsidR="005F6B31">
        <w:rPr>
          <w:lang w:val="fr"/>
        </w:rPr>
        <w:t>une crise – les kits de dignité ne répondent pas aux besoins initiaux d</w:t>
      </w:r>
      <w:r w:rsidR="00A657BE">
        <w:rPr>
          <w:lang w:val="fr"/>
        </w:rPr>
        <w:t>e</w:t>
      </w:r>
      <w:r w:rsidR="005F6B31">
        <w:rPr>
          <w:lang w:val="fr"/>
        </w:rPr>
        <w:t xml:space="preserve"> </w:t>
      </w:r>
      <w:r w:rsidR="00EA2B28">
        <w:rPr>
          <w:lang w:val="fr"/>
        </w:rPr>
        <w:t>GHM</w:t>
      </w:r>
      <w:r w:rsidR="005F6B31">
        <w:rPr>
          <w:lang w:val="fr"/>
        </w:rPr>
        <w:t xml:space="preserve"> et devraient être distribués en plus des kits d’hygiène et de </w:t>
      </w:r>
      <w:r w:rsidR="00EA2B28">
        <w:rPr>
          <w:lang w:val="fr"/>
        </w:rPr>
        <w:t>GHM</w:t>
      </w:r>
      <w:r w:rsidR="005F6B31">
        <w:rPr>
          <w:lang w:val="fr"/>
        </w:rPr>
        <w:t xml:space="preserve"> (</w:t>
      </w:r>
      <w:r w:rsidR="005F6B31" w:rsidRPr="00CF2F90">
        <w:rPr>
          <w:i/>
          <w:lang w:val="fr"/>
        </w:rPr>
        <w:t>coordination étroite pour éviter les doubles emplois</w:t>
      </w:r>
      <w:r w:rsidR="00B06C0C">
        <w:rPr>
          <w:i/>
          <w:lang w:val="fr"/>
        </w:rPr>
        <w:t xml:space="preserve"> </w:t>
      </w:r>
      <w:r w:rsidR="005F6B31" w:rsidRPr="00CF2F90">
        <w:rPr>
          <w:i/>
          <w:lang w:val="fr"/>
        </w:rPr>
        <w:t xml:space="preserve">; </w:t>
      </w:r>
      <w:r w:rsidR="00A657BE">
        <w:rPr>
          <w:i/>
          <w:lang w:val="fr"/>
        </w:rPr>
        <w:t>v</w:t>
      </w:r>
      <w:r w:rsidR="005F6B31" w:rsidRPr="00CF2F90">
        <w:rPr>
          <w:i/>
          <w:lang w:val="fr"/>
        </w:rPr>
        <w:t>oir la section ci-dessous</w:t>
      </w:r>
      <w:r w:rsidR="005F6B31">
        <w:rPr>
          <w:lang w:val="fr"/>
        </w:rPr>
        <w:t xml:space="preserve">). </w:t>
      </w:r>
    </w:p>
    <w:p w14:paraId="66C8DEBF" w14:textId="5887076E" w:rsidR="005F6B31" w:rsidRPr="00640907" w:rsidRDefault="005F6B31">
      <w:pPr>
        <w:numPr>
          <w:ilvl w:val="0"/>
          <w:numId w:val="31"/>
        </w:numPr>
        <w:pBdr>
          <w:top w:val="nil"/>
          <w:left w:val="nil"/>
          <w:bottom w:val="nil"/>
          <w:right w:val="nil"/>
          <w:between w:val="nil"/>
        </w:pBdr>
        <w:jc w:val="both"/>
        <w:rPr>
          <w:lang w:val="fr-FR"/>
        </w:rPr>
      </w:pPr>
      <w:r w:rsidRPr="0054587A">
        <w:rPr>
          <w:lang w:val="fr"/>
        </w:rPr>
        <w:t xml:space="preserve">Les kits </w:t>
      </w:r>
      <w:r w:rsidR="00D852A7">
        <w:rPr>
          <w:lang w:val="fr"/>
        </w:rPr>
        <w:t xml:space="preserve">de </w:t>
      </w:r>
      <w:r w:rsidRPr="0054587A">
        <w:rPr>
          <w:lang w:val="fr"/>
        </w:rPr>
        <w:t>dignité sont distribu</w:t>
      </w:r>
      <w:r w:rsidR="00A657BE">
        <w:rPr>
          <w:lang w:val="fr"/>
        </w:rPr>
        <w:t>és une seule fois</w:t>
      </w:r>
      <w:r w:rsidRPr="0054587A">
        <w:rPr>
          <w:lang w:val="fr"/>
        </w:rPr>
        <w:t xml:space="preserve"> et ne </w:t>
      </w:r>
      <w:r>
        <w:rPr>
          <w:lang w:val="fr"/>
        </w:rPr>
        <w:t>répond</w:t>
      </w:r>
      <w:r w:rsidR="009D55E0">
        <w:rPr>
          <w:lang w:val="fr"/>
        </w:rPr>
        <w:t>ent pas</w:t>
      </w:r>
      <w:r>
        <w:rPr>
          <w:lang w:val="fr"/>
        </w:rPr>
        <w:t xml:space="preserve"> aux besoins </w:t>
      </w:r>
      <w:r w:rsidR="00A657BE">
        <w:rPr>
          <w:lang w:val="fr"/>
        </w:rPr>
        <w:t xml:space="preserve">permanents </w:t>
      </w:r>
      <w:r>
        <w:rPr>
          <w:lang w:val="fr"/>
        </w:rPr>
        <w:t xml:space="preserve">d’hygiène menstruelle des femmes et des </w:t>
      </w:r>
      <w:r w:rsidR="00A657BE">
        <w:rPr>
          <w:lang w:val="fr"/>
        </w:rPr>
        <w:t xml:space="preserve">jeunes </w:t>
      </w:r>
      <w:r>
        <w:rPr>
          <w:lang w:val="fr"/>
        </w:rPr>
        <w:t>filles</w:t>
      </w:r>
      <w:r w:rsidR="009D55E0">
        <w:rPr>
          <w:lang w:val="fr"/>
        </w:rPr>
        <w:t xml:space="preserve">. </w:t>
      </w:r>
      <w:r>
        <w:rPr>
          <w:lang w:val="fr"/>
        </w:rPr>
        <w:t xml:space="preserve">Les </w:t>
      </w:r>
      <w:r w:rsidR="00A657BE">
        <w:rPr>
          <w:lang w:val="fr"/>
        </w:rPr>
        <w:t>serviettes</w:t>
      </w:r>
      <w:r>
        <w:rPr>
          <w:lang w:val="fr"/>
        </w:rPr>
        <w:t xml:space="preserve"> hygiéniques jetables et le savon </w:t>
      </w:r>
      <w:r w:rsidR="00A657BE">
        <w:rPr>
          <w:lang w:val="fr"/>
        </w:rPr>
        <w:t>s’usent</w:t>
      </w:r>
      <w:r>
        <w:rPr>
          <w:lang w:val="fr"/>
        </w:rPr>
        <w:t xml:space="preserve"> rapidement – même </w:t>
      </w:r>
      <w:r w:rsidR="00135290">
        <w:rPr>
          <w:lang w:val="fr"/>
        </w:rPr>
        <w:t xml:space="preserve">le tissu et </w:t>
      </w:r>
      <w:r>
        <w:rPr>
          <w:lang w:val="fr"/>
        </w:rPr>
        <w:t xml:space="preserve">les serviettes hygiéniques </w:t>
      </w:r>
      <w:r w:rsidR="00135290">
        <w:rPr>
          <w:lang w:val="fr"/>
        </w:rPr>
        <w:t>lavables</w:t>
      </w:r>
      <w:r>
        <w:rPr>
          <w:lang w:val="fr"/>
        </w:rPr>
        <w:t xml:space="preserve"> s</w:t>
      </w:r>
      <w:r w:rsidR="00A657BE">
        <w:rPr>
          <w:lang w:val="fr"/>
        </w:rPr>
        <w:t>’</w:t>
      </w:r>
      <w:r>
        <w:rPr>
          <w:lang w:val="fr"/>
        </w:rPr>
        <w:t>us</w:t>
      </w:r>
      <w:r w:rsidR="00A657BE">
        <w:rPr>
          <w:lang w:val="fr"/>
        </w:rPr>
        <w:t>ent et perdent de leur qualité d’</w:t>
      </w:r>
      <w:r>
        <w:rPr>
          <w:lang w:val="fr"/>
        </w:rPr>
        <w:t>absor</w:t>
      </w:r>
      <w:r w:rsidR="00A657BE">
        <w:rPr>
          <w:lang w:val="fr"/>
        </w:rPr>
        <w:t>ption</w:t>
      </w:r>
      <w:r>
        <w:rPr>
          <w:lang w:val="fr"/>
        </w:rPr>
        <w:t xml:space="preserve"> au fil du temps (généralement de 3 à 12 mois selon la qualité du tissu ou des </w:t>
      </w:r>
      <w:r w:rsidR="00A657BE">
        <w:rPr>
          <w:lang w:val="fr"/>
        </w:rPr>
        <w:t>serviettes</w:t>
      </w:r>
      <w:r>
        <w:rPr>
          <w:lang w:val="fr"/>
        </w:rPr>
        <w:t xml:space="preserve">). </w:t>
      </w:r>
      <w:r w:rsidR="00A657BE">
        <w:rPr>
          <w:lang w:val="fr"/>
        </w:rPr>
        <w:t>La durée de vie d</w:t>
      </w:r>
      <w:r>
        <w:rPr>
          <w:lang w:val="fr"/>
        </w:rPr>
        <w:t xml:space="preserve">es différents kits et </w:t>
      </w:r>
      <w:r w:rsidR="00A657BE">
        <w:rPr>
          <w:lang w:val="fr"/>
        </w:rPr>
        <w:t xml:space="preserve">des </w:t>
      </w:r>
      <w:r w:rsidR="00135290">
        <w:rPr>
          <w:lang w:val="fr"/>
        </w:rPr>
        <w:t>produits ainsi que</w:t>
      </w:r>
      <w:r>
        <w:rPr>
          <w:lang w:val="fr"/>
        </w:rPr>
        <w:t xml:space="preserve"> </w:t>
      </w:r>
      <w:r w:rsidR="00A657BE">
        <w:rPr>
          <w:lang w:val="fr"/>
        </w:rPr>
        <w:t>la façon dont s’opérer</w:t>
      </w:r>
      <w:r w:rsidR="00135290">
        <w:rPr>
          <w:lang w:val="fr"/>
        </w:rPr>
        <w:t xml:space="preserve">ont </w:t>
      </w:r>
      <w:r w:rsidR="00A657BE">
        <w:rPr>
          <w:lang w:val="fr"/>
        </w:rPr>
        <w:t xml:space="preserve">la reconstitution ou le réapprovisionnement </w:t>
      </w:r>
      <w:r w:rsidR="00135290">
        <w:rPr>
          <w:lang w:val="fr"/>
        </w:rPr>
        <w:t>des stocks de</w:t>
      </w:r>
      <w:r>
        <w:rPr>
          <w:lang w:val="fr"/>
        </w:rPr>
        <w:t xml:space="preserve"> </w:t>
      </w:r>
      <w:r w:rsidR="004021E5">
        <w:rPr>
          <w:lang w:val="fr"/>
        </w:rPr>
        <w:t>produits</w:t>
      </w:r>
      <w:r>
        <w:rPr>
          <w:lang w:val="fr"/>
        </w:rPr>
        <w:t xml:space="preserve"> consommable</w:t>
      </w:r>
      <w:r w:rsidR="00B06C0C">
        <w:rPr>
          <w:lang w:val="fr"/>
        </w:rPr>
        <w:t>s</w:t>
      </w:r>
      <w:r>
        <w:rPr>
          <w:lang w:val="fr"/>
        </w:rPr>
        <w:t xml:space="preserve"> doivent être pris en considération et </w:t>
      </w:r>
      <w:r w:rsidR="00A657BE">
        <w:rPr>
          <w:lang w:val="fr"/>
        </w:rPr>
        <w:t>faire partie de</w:t>
      </w:r>
      <w:r>
        <w:rPr>
          <w:lang w:val="fr"/>
        </w:rPr>
        <w:t xml:space="preserve"> toute stratégie de distribution de kit. </w:t>
      </w:r>
    </w:p>
    <w:p w14:paraId="43163614" w14:textId="05A87ACC" w:rsidR="005F6B31" w:rsidRPr="00640907" w:rsidRDefault="005F6B31">
      <w:pPr>
        <w:numPr>
          <w:ilvl w:val="0"/>
          <w:numId w:val="31"/>
        </w:numPr>
        <w:pBdr>
          <w:top w:val="nil"/>
          <w:left w:val="nil"/>
          <w:bottom w:val="nil"/>
          <w:right w:val="nil"/>
          <w:between w:val="nil"/>
        </w:pBdr>
        <w:jc w:val="both"/>
        <w:rPr>
          <w:lang w:val="fr-FR"/>
        </w:rPr>
      </w:pPr>
      <w:r>
        <w:rPr>
          <w:color w:val="000000"/>
          <w:lang w:val="fr"/>
        </w:rPr>
        <w:t>La plupart des kits d’hygiène et de dignité ne comprennent pas d’informations sur l’utilisation, l</w:t>
      </w:r>
      <w:r w:rsidR="00E25F31">
        <w:rPr>
          <w:color w:val="000000"/>
          <w:lang w:val="fr"/>
        </w:rPr>
        <w:t>’entretien</w:t>
      </w:r>
      <w:r>
        <w:rPr>
          <w:color w:val="000000"/>
          <w:lang w:val="fr"/>
        </w:rPr>
        <w:t xml:space="preserve"> et l’élimination des </w:t>
      </w:r>
      <w:r w:rsidR="00A21519">
        <w:rPr>
          <w:color w:val="000000"/>
          <w:lang w:val="fr"/>
        </w:rPr>
        <w:t>objets</w:t>
      </w:r>
      <w:r>
        <w:rPr>
          <w:color w:val="000000"/>
          <w:lang w:val="fr"/>
        </w:rPr>
        <w:t xml:space="preserve"> menstruels (par exemple</w:t>
      </w:r>
      <w:r w:rsidR="00A657BE">
        <w:rPr>
          <w:color w:val="000000"/>
          <w:lang w:val="fr"/>
        </w:rPr>
        <w:t> :</w:t>
      </w:r>
      <w:r>
        <w:rPr>
          <w:color w:val="000000"/>
          <w:lang w:val="fr"/>
        </w:rPr>
        <w:t xml:space="preserve"> </w:t>
      </w:r>
      <w:r w:rsidR="00A657BE">
        <w:rPr>
          <w:color w:val="000000"/>
          <w:lang w:val="fr"/>
        </w:rPr>
        <w:t>c</w:t>
      </w:r>
      <w:r>
        <w:rPr>
          <w:color w:val="000000"/>
          <w:lang w:val="fr"/>
        </w:rPr>
        <w:t xml:space="preserve">omment laver, </w:t>
      </w:r>
      <w:r w:rsidR="00A657BE">
        <w:rPr>
          <w:color w:val="000000"/>
          <w:lang w:val="fr"/>
        </w:rPr>
        <w:t xml:space="preserve">faire </w:t>
      </w:r>
      <w:r>
        <w:rPr>
          <w:color w:val="000000"/>
          <w:lang w:val="fr"/>
        </w:rPr>
        <w:t xml:space="preserve">sécher et éliminer les </w:t>
      </w:r>
      <w:r w:rsidR="007A187A">
        <w:rPr>
          <w:color w:val="000000"/>
          <w:lang w:val="fr"/>
        </w:rPr>
        <w:t>produits</w:t>
      </w:r>
      <w:r>
        <w:rPr>
          <w:color w:val="000000"/>
          <w:lang w:val="fr"/>
        </w:rPr>
        <w:t xml:space="preserve"> hygiéniques usagés), ou des informations pratiques sur la façon de rester en bonne santé et </w:t>
      </w:r>
      <w:r w:rsidR="00A657BE">
        <w:rPr>
          <w:color w:val="000000"/>
          <w:lang w:val="fr"/>
        </w:rPr>
        <w:t>sur l’explication du</w:t>
      </w:r>
      <w:r>
        <w:rPr>
          <w:color w:val="000000"/>
          <w:lang w:val="fr"/>
        </w:rPr>
        <w:t xml:space="preserve"> processus. Les femmes et les </w:t>
      </w:r>
      <w:r w:rsidR="00A657BE">
        <w:rPr>
          <w:color w:val="000000"/>
          <w:lang w:val="fr"/>
        </w:rPr>
        <w:t xml:space="preserve">jeunes </w:t>
      </w:r>
      <w:r>
        <w:rPr>
          <w:color w:val="000000"/>
          <w:lang w:val="fr"/>
        </w:rPr>
        <w:t xml:space="preserve">filles peuvent avoir des informations </w:t>
      </w:r>
      <w:r w:rsidR="004021E5">
        <w:rPr>
          <w:color w:val="000000"/>
          <w:lang w:val="fr"/>
        </w:rPr>
        <w:t>erronées</w:t>
      </w:r>
      <w:r>
        <w:rPr>
          <w:color w:val="000000"/>
          <w:lang w:val="fr"/>
        </w:rPr>
        <w:t xml:space="preserve"> ou des croyances culturelles sur l’utilisation et l’entretien des </w:t>
      </w:r>
      <w:r w:rsidR="004021E5">
        <w:rPr>
          <w:color w:val="000000"/>
          <w:lang w:val="fr"/>
        </w:rPr>
        <w:t>produits</w:t>
      </w:r>
      <w:r>
        <w:rPr>
          <w:color w:val="000000"/>
          <w:lang w:val="fr"/>
        </w:rPr>
        <w:t xml:space="preserve"> menstruels. </w:t>
      </w:r>
      <w:r w:rsidR="00A21519">
        <w:rPr>
          <w:color w:val="000000"/>
          <w:lang w:val="fr"/>
        </w:rPr>
        <w:t>Il ne faut jamais présupposer</w:t>
      </w:r>
      <w:r>
        <w:rPr>
          <w:color w:val="000000"/>
          <w:lang w:val="fr"/>
        </w:rPr>
        <w:t xml:space="preserve"> que les femmes et les </w:t>
      </w:r>
      <w:r w:rsidR="00A21519">
        <w:rPr>
          <w:color w:val="000000"/>
          <w:lang w:val="fr"/>
        </w:rPr>
        <w:t xml:space="preserve">jeunes </w:t>
      </w:r>
      <w:r>
        <w:rPr>
          <w:color w:val="000000"/>
          <w:lang w:val="fr"/>
        </w:rPr>
        <w:t xml:space="preserve">filles savent </w:t>
      </w:r>
      <w:r w:rsidR="00A21519">
        <w:rPr>
          <w:color w:val="000000"/>
          <w:lang w:val="fr"/>
        </w:rPr>
        <w:t xml:space="preserve">comment </w:t>
      </w:r>
      <w:r>
        <w:rPr>
          <w:color w:val="000000"/>
          <w:lang w:val="fr"/>
        </w:rPr>
        <w:t xml:space="preserve">utiliser le type de </w:t>
      </w:r>
      <w:r w:rsidR="00A21519">
        <w:rPr>
          <w:color w:val="000000"/>
          <w:lang w:val="fr"/>
        </w:rPr>
        <w:t>serviette</w:t>
      </w:r>
      <w:r>
        <w:rPr>
          <w:color w:val="000000"/>
          <w:lang w:val="fr"/>
        </w:rPr>
        <w:t xml:space="preserve"> ou </w:t>
      </w:r>
      <w:r w:rsidR="00A47361">
        <w:rPr>
          <w:color w:val="000000"/>
          <w:lang w:val="fr"/>
        </w:rPr>
        <w:t>l</w:t>
      </w:r>
      <w:r w:rsidR="004021E5">
        <w:rPr>
          <w:color w:val="000000"/>
          <w:lang w:val="fr"/>
        </w:rPr>
        <w:t>e produit</w:t>
      </w:r>
      <w:r w:rsidR="00A21519">
        <w:rPr>
          <w:color w:val="000000"/>
          <w:lang w:val="fr"/>
        </w:rPr>
        <w:t xml:space="preserve"> contenu dans</w:t>
      </w:r>
      <w:r>
        <w:rPr>
          <w:color w:val="000000"/>
          <w:lang w:val="fr"/>
        </w:rPr>
        <w:t xml:space="preserve"> chaque kit (</w:t>
      </w:r>
      <w:r w:rsidR="00A21519">
        <w:rPr>
          <w:color w:val="000000"/>
          <w:lang w:val="fr"/>
        </w:rPr>
        <w:t xml:space="preserve">le fait de faire des </w:t>
      </w:r>
      <w:r>
        <w:rPr>
          <w:color w:val="000000"/>
          <w:lang w:val="fr"/>
        </w:rPr>
        <w:t>démonstration</w:t>
      </w:r>
      <w:r w:rsidR="00A21519">
        <w:rPr>
          <w:color w:val="000000"/>
          <w:lang w:val="fr"/>
        </w:rPr>
        <w:t>s</w:t>
      </w:r>
      <w:r>
        <w:rPr>
          <w:color w:val="000000"/>
          <w:lang w:val="fr"/>
        </w:rPr>
        <w:t xml:space="preserve"> et </w:t>
      </w:r>
      <w:r w:rsidR="00A21519">
        <w:rPr>
          <w:color w:val="000000"/>
          <w:lang w:val="fr"/>
        </w:rPr>
        <w:t xml:space="preserve">de donner des </w:t>
      </w:r>
      <w:r>
        <w:rPr>
          <w:color w:val="000000"/>
          <w:lang w:val="fr"/>
        </w:rPr>
        <w:t>information</w:t>
      </w:r>
      <w:r w:rsidR="00A21519">
        <w:rPr>
          <w:color w:val="000000"/>
          <w:lang w:val="fr"/>
        </w:rPr>
        <w:t>s</w:t>
      </w:r>
      <w:r>
        <w:rPr>
          <w:color w:val="000000"/>
          <w:lang w:val="fr"/>
        </w:rPr>
        <w:t xml:space="preserve"> </w:t>
      </w:r>
      <w:r w:rsidR="00A3300E">
        <w:rPr>
          <w:color w:val="000000"/>
          <w:lang w:val="fr"/>
        </w:rPr>
        <w:t>avec tout</w:t>
      </w:r>
      <w:r w:rsidR="00E25F31">
        <w:rPr>
          <w:color w:val="000000"/>
          <w:lang w:val="fr"/>
        </w:rPr>
        <w:t>e</w:t>
      </w:r>
      <w:r w:rsidR="00A3300E">
        <w:rPr>
          <w:color w:val="000000"/>
          <w:lang w:val="fr"/>
        </w:rPr>
        <w:t xml:space="preserve"> </w:t>
      </w:r>
      <w:r>
        <w:rPr>
          <w:color w:val="000000"/>
          <w:lang w:val="fr"/>
        </w:rPr>
        <w:t xml:space="preserve">distribution est </w:t>
      </w:r>
      <w:r w:rsidR="00A21519">
        <w:rPr>
          <w:color w:val="000000"/>
          <w:lang w:val="fr"/>
        </w:rPr>
        <w:t>essentiel)</w:t>
      </w:r>
      <w:r>
        <w:rPr>
          <w:color w:val="000000"/>
          <w:lang w:val="fr"/>
        </w:rPr>
        <w:t xml:space="preserve">. </w:t>
      </w:r>
    </w:p>
    <w:p w14:paraId="46257E4C" w14:textId="77777777" w:rsidR="005F6B31" w:rsidRPr="00640907" w:rsidRDefault="005F6B31" w:rsidP="005F6B31">
      <w:pPr>
        <w:pStyle w:val="Sansinterligne"/>
        <w:rPr>
          <w:lang w:val="fr-FR"/>
        </w:rPr>
      </w:pPr>
    </w:p>
    <w:p w14:paraId="276B0C11" w14:textId="06939120" w:rsidR="005F6B31" w:rsidRPr="00640907" w:rsidRDefault="005F6B31" w:rsidP="005F6B31">
      <w:pPr>
        <w:pStyle w:val="Sansinterligne"/>
        <w:rPr>
          <w:b/>
          <w:color w:val="C00000"/>
          <w:sz w:val="28"/>
          <w:lang w:val="fr-FR"/>
        </w:rPr>
      </w:pPr>
      <w:r w:rsidRPr="00186827">
        <w:rPr>
          <w:b/>
          <w:color w:val="C00000"/>
          <w:sz w:val="28"/>
          <w:lang w:val="fr"/>
        </w:rPr>
        <w:t xml:space="preserve">Considérations relatives aux distributions de kits en </w:t>
      </w:r>
      <w:r w:rsidR="00A21519">
        <w:rPr>
          <w:b/>
          <w:color w:val="C00000"/>
          <w:sz w:val="28"/>
          <w:lang w:val="fr"/>
        </w:rPr>
        <w:t>situation</w:t>
      </w:r>
      <w:r w:rsidRPr="00186827">
        <w:rPr>
          <w:b/>
          <w:color w:val="C00000"/>
          <w:sz w:val="28"/>
          <w:lang w:val="fr"/>
        </w:rPr>
        <w:t xml:space="preserve"> d’urgence</w:t>
      </w:r>
      <w:r w:rsidRPr="00186827">
        <w:rPr>
          <w:rStyle w:val="Appelnotedebasdep"/>
          <w:b/>
          <w:color w:val="C00000"/>
          <w:sz w:val="28"/>
          <w:lang w:val="fr"/>
        </w:rPr>
        <w:footnoteReference w:id="10"/>
      </w:r>
    </w:p>
    <w:p w14:paraId="50BAB593" w14:textId="77777777" w:rsidR="005F6B31" w:rsidRPr="00640907" w:rsidRDefault="005F6B31" w:rsidP="005F6B31">
      <w:pPr>
        <w:pStyle w:val="Sansinterligne"/>
        <w:rPr>
          <w:rFonts w:ascii="Arial" w:hAnsi="Arial" w:cs="Arial"/>
          <w:lang w:val="fr-FR"/>
        </w:rPr>
      </w:pPr>
    </w:p>
    <w:p w14:paraId="25D4BA98" w14:textId="24D9A978" w:rsidR="005F6B31" w:rsidRPr="007D161C" w:rsidRDefault="001D06F9" w:rsidP="005F6B31">
      <w:pPr>
        <w:pStyle w:val="Sansinterligne"/>
        <w:rPr>
          <w:rFonts w:ascii="Arial" w:eastAsia="Arial" w:hAnsi="Arial" w:cs="Arial"/>
          <w:color w:val="000000"/>
          <w:u w:val="single"/>
          <w:lang w:val="fr" w:eastAsia="en-NZ"/>
        </w:rPr>
      </w:pPr>
      <w:r w:rsidRPr="007D161C">
        <w:rPr>
          <w:rFonts w:ascii="Arial" w:eastAsia="Arial" w:hAnsi="Arial" w:cs="Arial"/>
          <w:color w:val="000000"/>
          <w:u w:val="single"/>
          <w:lang w:val="fr" w:eastAsia="en-NZ"/>
        </w:rPr>
        <w:t>Points</w:t>
      </w:r>
      <w:r w:rsidR="009C289F">
        <w:rPr>
          <w:rFonts w:ascii="Arial" w:eastAsia="Arial" w:hAnsi="Arial" w:cs="Arial"/>
          <w:color w:val="000000"/>
          <w:u w:val="single"/>
          <w:lang w:val="fr" w:eastAsia="en-NZ"/>
        </w:rPr>
        <w:t xml:space="preserve"> c</w:t>
      </w:r>
      <w:r w:rsidR="002A7AF9" w:rsidRPr="007D161C">
        <w:rPr>
          <w:rFonts w:ascii="Arial" w:eastAsia="Arial" w:hAnsi="Arial" w:cs="Arial"/>
          <w:color w:val="000000"/>
          <w:u w:val="single"/>
          <w:lang w:val="fr" w:eastAsia="en-NZ"/>
        </w:rPr>
        <w:t>lés</w:t>
      </w:r>
      <w:r w:rsidRPr="007D161C">
        <w:rPr>
          <w:rFonts w:ascii="Arial" w:eastAsia="Arial" w:hAnsi="Arial" w:cs="Arial"/>
          <w:color w:val="000000"/>
          <w:u w:val="single"/>
          <w:lang w:val="fr" w:eastAsia="en-NZ"/>
        </w:rPr>
        <w:t xml:space="preserve"> </w:t>
      </w:r>
    </w:p>
    <w:p w14:paraId="6D072C29" w14:textId="3C52F69E" w:rsidR="005F6B31" w:rsidRPr="007D161C" w:rsidRDefault="002A7AF9" w:rsidP="007D161C">
      <w:pPr>
        <w:pStyle w:val="Sansinterligne"/>
        <w:numPr>
          <w:ilvl w:val="0"/>
          <w:numId w:val="44"/>
        </w:numPr>
        <w:jc w:val="both"/>
        <w:rPr>
          <w:rFonts w:ascii="Arial" w:eastAsia="Arial" w:hAnsi="Arial" w:cs="Arial"/>
          <w:color w:val="000000"/>
          <w:lang w:val="fr" w:eastAsia="en-NZ"/>
        </w:rPr>
      </w:pPr>
      <w:r w:rsidRPr="007D161C">
        <w:rPr>
          <w:rFonts w:ascii="Arial" w:eastAsia="Arial" w:hAnsi="Arial" w:cs="Arial"/>
          <w:color w:val="000000"/>
          <w:lang w:val="fr" w:eastAsia="en-NZ"/>
        </w:rPr>
        <w:t xml:space="preserve">Les </w:t>
      </w:r>
      <w:r w:rsidR="005F6B31" w:rsidRPr="007D161C">
        <w:rPr>
          <w:rFonts w:ascii="Arial" w:eastAsia="Arial" w:hAnsi="Arial" w:cs="Arial"/>
          <w:color w:val="000000"/>
          <w:lang w:val="fr" w:eastAsia="en-NZ"/>
        </w:rPr>
        <w:t>Kits</w:t>
      </w:r>
      <w:r w:rsidRPr="007D161C">
        <w:rPr>
          <w:rFonts w:ascii="Arial" w:eastAsia="Arial" w:hAnsi="Arial" w:cs="Arial"/>
          <w:color w:val="000000"/>
          <w:lang w:val="fr" w:eastAsia="en-NZ"/>
        </w:rPr>
        <w:t xml:space="preserve"> de</w:t>
      </w:r>
      <w:r w:rsidR="005F6B31" w:rsidRPr="007D161C">
        <w:rPr>
          <w:rFonts w:ascii="Arial" w:eastAsia="Arial" w:hAnsi="Arial" w:cs="Arial"/>
          <w:color w:val="000000"/>
          <w:lang w:val="fr" w:eastAsia="en-NZ"/>
        </w:rPr>
        <w:t xml:space="preserve"> dignité</w:t>
      </w:r>
      <w:r w:rsidR="00A36462">
        <w:rPr>
          <w:i/>
          <w:color w:val="44546A"/>
          <w:sz w:val="18"/>
          <w:szCs w:val="18"/>
          <w:vertAlign w:val="superscript"/>
          <w:lang w:val="fr"/>
        </w:rPr>
        <w:footnoteReference w:id="11"/>
      </w:r>
      <w:r w:rsidR="005F6B31" w:rsidRPr="007D161C">
        <w:rPr>
          <w:rFonts w:ascii="Arial" w:eastAsia="Arial" w:hAnsi="Arial" w:cs="Arial"/>
          <w:color w:val="000000"/>
          <w:lang w:val="fr" w:eastAsia="en-NZ"/>
        </w:rPr>
        <w:t xml:space="preserve"> ne</w:t>
      </w:r>
      <w:r w:rsidR="00A21519" w:rsidRPr="007D161C">
        <w:rPr>
          <w:rFonts w:ascii="Arial" w:eastAsia="Arial" w:hAnsi="Arial" w:cs="Arial"/>
          <w:color w:val="000000"/>
          <w:lang w:val="fr" w:eastAsia="en-NZ"/>
        </w:rPr>
        <w:t xml:space="preserve"> constituent pas des </w:t>
      </w:r>
      <w:r w:rsidR="005F6B31" w:rsidRPr="007D161C">
        <w:rPr>
          <w:rFonts w:ascii="Arial" w:eastAsia="Arial" w:hAnsi="Arial" w:cs="Arial"/>
          <w:color w:val="000000"/>
          <w:lang w:val="fr" w:eastAsia="en-NZ"/>
        </w:rPr>
        <w:t>élément</w:t>
      </w:r>
      <w:r w:rsidR="00A21519" w:rsidRPr="007D161C">
        <w:rPr>
          <w:rFonts w:ascii="Arial" w:eastAsia="Arial" w:hAnsi="Arial" w:cs="Arial"/>
          <w:color w:val="000000"/>
          <w:lang w:val="fr" w:eastAsia="en-NZ"/>
        </w:rPr>
        <w:t>s</w:t>
      </w:r>
      <w:r w:rsidR="005F6B31" w:rsidRPr="007D161C">
        <w:rPr>
          <w:rFonts w:ascii="Arial" w:eastAsia="Arial" w:hAnsi="Arial" w:cs="Arial"/>
          <w:color w:val="000000"/>
          <w:lang w:val="fr" w:eastAsia="en-NZ"/>
        </w:rPr>
        <w:t xml:space="preserve"> de </w:t>
      </w:r>
      <w:r w:rsidR="00A21519" w:rsidRPr="007D161C">
        <w:rPr>
          <w:rFonts w:ascii="Arial" w:eastAsia="Arial" w:hAnsi="Arial" w:cs="Arial"/>
          <w:color w:val="000000"/>
          <w:lang w:val="fr" w:eastAsia="en-NZ"/>
        </w:rPr>
        <w:t>premiers secours s</w:t>
      </w:r>
      <w:r w:rsidR="005F6B31" w:rsidRPr="007D161C">
        <w:rPr>
          <w:rFonts w:ascii="Arial" w:eastAsia="Arial" w:hAnsi="Arial" w:cs="Arial"/>
          <w:color w:val="000000"/>
          <w:lang w:val="fr" w:eastAsia="en-NZ"/>
        </w:rPr>
        <w:t>tandard</w:t>
      </w:r>
      <w:r w:rsidR="00A21519" w:rsidRPr="007D161C">
        <w:rPr>
          <w:rFonts w:ascii="Arial" w:eastAsia="Arial" w:hAnsi="Arial" w:cs="Arial"/>
          <w:color w:val="000000"/>
          <w:lang w:val="fr" w:eastAsia="en-NZ"/>
        </w:rPr>
        <w:t>s</w:t>
      </w:r>
      <w:r w:rsidR="005F6B31" w:rsidRPr="007D161C">
        <w:rPr>
          <w:rFonts w:ascii="Arial" w:eastAsia="Arial" w:hAnsi="Arial" w:cs="Arial"/>
          <w:color w:val="000000"/>
          <w:lang w:val="fr" w:eastAsia="en-NZ"/>
        </w:rPr>
        <w:t xml:space="preserve"> qui p</w:t>
      </w:r>
      <w:r w:rsidR="00A21519" w:rsidRPr="007D161C">
        <w:rPr>
          <w:rFonts w:ascii="Arial" w:eastAsia="Arial" w:hAnsi="Arial" w:cs="Arial"/>
          <w:color w:val="000000"/>
          <w:lang w:val="fr" w:eastAsia="en-NZ"/>
        </w:rPr>
        <w:t>uissent être préparés à l’avance</w:t>
      </w:r>
      <w:r w:rsidR="005F6B31" w:rsidRPr="007D161C">
        <w:rPr>
          <w:rFonts w:ascii="Arial" w:eastAsia="Arial" w:hAnsi="Arial" w:cs="Arial"/>
          <w:color w:val="000000"/>
          <w:lang w:val="fr" w:eastAsia="en-NZ"/>
        </w:rPr>
        <w:t xml:space="preserve">. Les kits </w:t>
      </w:r>
      <w:r w:rsidR="00CE61A6">
        <w:rPr>
          <w:rFonts w:ascii="Arial" w:eastAsia="Arial" w:hAnsi="Arial" w:cs="Arial"/>
          <w:color w:val="000000"/>
          <w:lang w:val="fr" w:eastAsia="en-NZ"/>
        </w:rPr>
        <w:t xml:space="preserve">de </w:t>
      </w:r>
      <w:r w:rsidR="005F6B31" w:rsidRPr="007D161C">
        <w:rPr>
          <w:rFonts w:ascii="Arial" w:eastAsia="Arial" w:hAnsi="Arial" w:cs="Arial"/>
          <w:color w:val="000000"/>
          <w:lang w:val="fr" w:eastAsia="en-NZ"/>
        </w:rPr>
        <w:t xml:space="preserve">dignité sont toujours </w:t>
      </w:r>
      <w:r w:rsidR="00A21519" w:rsidRPr="007D161C">
        <w:rPr>
          <w:rFonts w:ascii="Arial" w:eastAsia="Arial" w:hAnsi="Arial" w:cs="Arial"/>
          <w:color w:val="000000"/>
          <w:lang w:val="fr" w:eastAsia="en-NZ"/>
        </w:rPr>
        <w:t xml:space="preserve">constitués de produits </w:t>
      </w:r>
      <w:r w:rsidR="005F6B31" w:rsidRPr="007D161C">
        <w:rPr>
          <w:rFonts w:ascii="Arial" w:eastAsia="Arial" w:hAnsi="Arial" w:cs="Arial"/>
          <w:color w:val="000000"/>
          <w:lang w:val="fr" w:eastAsia="en-NZ"/>
        </w:rPr>
        <w:t xml:space="preserve">achetés localement et distribués </w:t>
      </w:r>
      <w:r w:rsidR="00A84298">
        <w:rPr>
          <w:rFonts w:ascii="Arial" w:eastAsia="Arial" w:hAnsi="Arial" w:cs="Arial"/>
          <w:color w:val="000000"/>
          <w:lang w:val="fr" w:eastAsia="en-NZ"/>
        </w:rPr>
        <w:t>à l</w:t>
      </w:r>
      <w:r w:rsidR="0003627F">
        <w:rPr>
          <w:rFonts w:ascii="Arial" w:eastAsia="Arial" w:hAnsi="Arial" w:cs="Arial"/>
          <w:color w:val="000000"/>
          <w:lang w:val="fr" w:eastAsia="en-NZ"/>
        </w:rPr>
        <w:t>’issue</w:t>
      </w:r>
      <w:r w:rsidR="00A84298">
        <w:rPr>
          <w:rFonts w:ascii="Arial" w:eastAsia="Arial" w:hAnsi="Arial" w:cs="Arial"/>
          <w:color w:val="000000"/>
          <w:lang w:val="fr" w:eastAsia="en-NZ"/>
        </w:rPr>
        <w:t xml:space="preserve"> des phases de</w:t>
      </w:r>
      <w:r w:rsidR="005F6B31" w:rsidRPr="007D161C">
        <w:rPr>
          <w:rFonts w:ascii="Arial" w:eastAsia="Arial" w:hAnsi="Arial" w:cs="Arial"/>
          <w:color w:val="000000"/>
          <w:lang w:val="fr" w:eastAsia="en-NZ"/>
        </w:rPr>
        <w:t xml:space="preserve"> réponse initiale et aiguë (</w:t>
      </w:r>
      <w:r w:rsidR="00047E74" w:rsidRPr="007D161C">
        <w:rPr>
          <w:rFonts w:ascii="Arial" w:eastAsia="Arial" w:hAnsi="Arial" w:cs="Arial"/>
          <w:color w:val="000000"/>
          <w:lang w:val="fr" w:eastAsia="en-NZ"/>
        </w:rPr>
        <w:t xml:space="preserve">et sont conçus </w:t>
      </w:r>
      <w:r w:rsidR="00CE61A6">
        <w:rPr>
          <w:rFonts w:ascii="Arial" w:eastAsia="Arial" w:hAnsi="Arial" w:cs="Arial"/>
          <w:color w:val="000000"/>
          <w:lang w:val="fr" w:eastAsia="en-NZ"/>
        </w:rPr>
        <w:t xml:space="preserve">après </w:t>
      </w:r>
      <w:r w:rsidR="005F6B31" w:rsidRPr="007D161C">
        <w:rPr>
          <w:rFonts w:ascii="Arial" w:eastAsia="Arial" w:hAnsi="Arial" w:cs="Arial"/>
          <w:color w:val="000000"/>
          <w:lang w:val="fr" w:eastAsia="en-NZ"/>
        </w:rPr>
        <w:t xml:space="preserve">consultation </w:t>
      </w:r>
      <w:r w:rsidR="00CE61A6">
        <w:rPr>
          <w:rFonts w:ascii="Arial" w:eastAsia="Arial" w:hAnsi="Arial" w:cs="Arial"/>
          <w:color w:val="000000"/>
          <w:lang w:val="fr" w:eastAsia="en-NZ"/>
        </w:rPr>
        <w:t>et retours sur le contexte et les besoins spécifiques liés à la culture</w:t>
      </w:r>
      <w:r w:rsidR="00047E74" w:rsidRPr="007D161C">
        <w:rPr>
          <w:rFonts w:ascii="Arial" w:eastAsia="Arial" w:hAnsi="Arial" w:cs="Arial"/>
          <w:color w:val="000000"/>
          <w:lang w:val="fr" w:eastAsia="en-NZ"/>
        </w:rPr>
        <w:t>)</w:t>
      </w:r>
      <w:r w:rsidR="005F6B31" w:rsidRPr="007D161C">
        <w:rPr>
          <w:rFonts w:ascii="Arial" w:eastAsia="Arial" w:hAnsi="Arial" w:cs="Arial"/>
          <w:color w:val="000000"/>
          <w:lang w:val="fr" w:eastAsia="en-NZ"/>
        </w:rPr>
        <w:t xml:space="preserve">. </w:t>
      </w:r>
    </w:p>
    <w:p w14:paraId="47362405" w14:textId="59264E42" w:rsidR="005F6B31" w:rsidRPr="007D161C" w:rsidRDefault="00CE61A6" w:rsidP="007D161C">
      <w:pPr>
        <w:pStyle w:val="Sansinterligne"/>
        <w:numPr>
          <w:ilvl w:val="0"/>
          <w:numId w:val="44"/>
        </w:numPr>
        <w:jc w:val="both"/>
        <w:rPr>
          <w:rFonts w:ascii="Arial" w:eastAsia="Arial" w:hAnsi="Arial" w:cs="Arial"/>
          <w:color w:val="000000"/>
          <w:lang w:val="fr" w:eastAsia="en-NZ"/>
        </w:rPr>
      </w:pPr>
      <w:r>
        <w:rPr>
          <w:rFonts w:ascii="Arial" w:eastAsia="Arial" w:hAnsi="Arial" w:cs="Arial"/>
          <w:color w:val="000000"/>
          <w:lang w:val="fr" w:eastAsia="en-NZ"/>
        </w:rPr>
        <w:t>Les k</w:t>
      </w:r>
      <w:r w:rsidR="005F6B31" w:rsidRPr="007D161C">
        <w:rPr>
          <w:rFonts w:ascii="Arial" w:eastAsia="Arial" w:hAnsi="Arial" w:cs="Arial"/>
          <w:color w:val="000000"/>
          <w:lang w:val="fr" w:eastAsia="en-NZ"/>
        </w:rPr>
        <w:t xml:space="preserve">its d’hygiène familiale, même </w:t>
      </w:r>
      <w:r>
        <w:rPr>
          <w:rFonts w:ascii="Arial" w:eastAsia="Arial" w:hAnsi="Arial" w:cs="Arial"/>
          <w:color w:val="000000"/>
          <w:lang w:val="fr" w:eastAsia="en-NZ"/>
        </w:rPr>
        <w:t>lorsqu’ils comportent des serviettes</w:t>
      </w:r>
      <w:r w:rsidR="005F6B31" w:rsidRPr="007D161C">
        <w:rPr>
          <w:rFonts w:ascii="Arial" w:eastAsia="Arial" w:hAnsi="Arial" w:cs="Arial"/>
          <w:color w:val="000000"/>
          <w:lang w:val="fr" w:eastAsia="en-NZ"/>
        </w:rPr>
        <w:t xml:space="preserve"> hygiéniques, ne répondent pas aux besoins </w:t>
      </w:r>
      <w:r>
        <w:rPr>
          <w:rFonts w:ascii="Arial" w:eastAsia="Arial" w:hAnsi="Arial" w:cs="Arial"/>
          <w:color w:val="000000"/>
          <w:lang w:val="fr" w:eastAsia="en-NZ"/>
        </w:rPr>
        <w:t xml:space="preserve">de </w:t>
      </w:r>
      <w:r w:rsidR="00EA2B28" w:rsidRPr="007D161C">
        <w:rPr>
          <w:rFonts w:ascii="Arial" w:eastAsia="Arial" w:hAnsi="Arial" w:cs="Arial"/>
          <w:color w:val="000000"/>
          <w:lang w:val="fr" w:eastAsia="en-NZ"/>
        </w:rPr>
        <w:t>GHM</w:t>
      </w:r>
      <w:r w:rsidR="005F6B31" w:rsidRPr="007D161C">
        <w:rPr>
          <w:rFonts w:ascii="Arial" w:eastAsia="Arial" w:hAnsi="Arial" w:cs="Arial"/>
          <w:color w:val="000000"/>
          <w:lang w:val="fr" w:eastAsia="en-NZ"/>
        </w:rPr>
        <w:t xml:space="preserve">. </w:t>
      </w:r>
    </w:p>
    <w:p w14:paraId="0310A8DD" w14:textId="1B7B7393" w:rsidR="005F6B31" w:rsidRPr="007D161C" w:rsidRDefault="005F6B31" w:rsidP="007D161C">
      <w:pPr>
        <w:pStyle w:val="Sansinterligne"/>
        <w:numPr>
          <w:ilvl w:val="0"/>
          <w:numId w:val="44"/>
        </w:numPr>
        <w:jc w:val="both"/>
        <w:rPr>
          <w:rFonts w:ascii="Arial" w:eastAsia="Arial" w:hAnsi="Arial" w:cs="Arial"/>
          <w:color w:val="000000"/>
          <w:lang w:val="fr" w:eastAsia="en-NZ"/>
        </w:rPr>
      </w:pPr>
      <w:r w:rsidRPr="007D161C">
        <w:rPr>
          <w:rFonts w:ascii="Arial" w:eastAsia="Arial" w:hAnsi="Arial" w:cs="Arial"/>
          <w:color w:val="000000"/>
          <w:lang w:val="fr" w:eastAsia="en-NZ"/>
        </w:rPr>
        <w:t xml:space="preserve">Les kits </w:t>
      </w:r>
      <w:r w:rsidR="007C44F9">
        <w:rPr>
          <w:rFonts w:ascii="Arial" w:eastAsia="Arial" w:hAnsi="Arial" w:cs="Arial"/>
          <w:color w:val="000000"/>
          <w:lang w:val="fr" w:eastAsia="en-NZ"/>
        </w:rPr>
        <w:t xml:space="preserve">de </w:t>
      </w:r>
      <w:r w:rsidR="00EA2B28" w:rsidRPr="007D161C">
        <w:rPr>
          <w:rFonts w:ascii="Arial" w:eastAsia="Arial" w:hAnsi="Arial" w:cs="Arial"/>
          <w:color w:val="000000"/>
          <w:lang w:val="fr" w:eastAsia="en-NZ"/>
        </w:rPr>
        <w:t>GHM</w:t>
      </w:r>
      <w:r w:rsidRPr="007D161C">
        <w:rPr>
          <w:rFonts w:ascii="Arial" w:eastAsia="Arial" w:hAnsi="Arial" w:cs="Arial"/>
          <w:color w:val="000000"/>
          <w:lang w:val="fr" w:eastAsia="en-NZ"/>
        </w:rPr>
        <w:t xml:space="preserve"> </w:t>
      </w:r>
      <w:r w:rsidR="00CE61A6">
        <w:rPr>
          <w:rFonts w:ascii="Arial" w:eastAsia="Arial" w:hAnsi="Arial" w:cs="Arial"/>
          <w:color w:val="000000"/>
          <w:lang w:val="fr" w:eastAsia="en-NZ"/>
        </w:rPr>
        <w:t>constituent des éléments de premier secours</w:t>
      </w:r>
      <w:r w:rsidRPr="007D161C">
        <w:rPr>
          <w:rFonts w:ascii="Arial" w:eastAsia="Arial" w:hAnsi="Arial" w:cs="Arial"/>
          <w:color w:val="000000"/>
          <w:lang w:val="fr" w:eastAsia="en-NZ"/>
        </w:rPr>
        <w:t xml:space="preserve"> qui peu</w:t>
      </w:r>
      <w:r w:rsidR="00FE6D23" w:rsidRPr="007D161C">
        <w:rPr>
          <w:rFonts w:ascii="Arial" w:eastAsia="Arial" w:hAnsi="Arial" w:cs="Arial"/>
          <w:color w:val="000000"/>
          <w:lang w:val="fr" w:eastAsia="en-NZ"/>
        </w:rPr>
        <w:t>vent</w:t>
      </w:r>
      <w:r w:rsidRPr="007D161C">
        <w:rPr>
          <w:rFonts w:ascii="Arial" w:eastAsia="Arial" w:hAnsi="Arial" w:cs="Arial"/>
          <w:color w:val="000000"/>
          <w:lang w:val="fr" w:eastAsia="en-NZ"/>
        </w:rPr>
        <w:t xml:space="preserve"> être prép</w:t>
      </w:r>
      <w:r w:rsidR="00CE61A6">
        <w:rPr>
          <w:rFonts w:ascii="Arial" w:eastAsia="Arial" w:hAnsi="Arial" w:cs="Arial"/>
          <w:color w:val="000000"/>
          <w:lang w:val="fr" w:eastAsia="en-NZ"/>
        </w:rPr>
        <w:t>arés à l’avance</w:t>
      </w:r>
      <w:r w:rsidRPr="007D161C">
        <w:rPr>
          <w:rFonts w:ascii="Arial" w:eastAsia="Arial" w:hAnsi="Arial" w:cs="Arial"/>
          <w:color w:val="000000"/>
          <w:lang w:val="fr" w:eastAsia="en-NZ"/>
        </w:rPr>
        <w:t xml:space="preserve"> et distribué</w:t>
      </w:r>
      <w:r w:rsidR="00CE61A6">
        <w:rPr>
          <w:rFonts w:ascii="Arial" w:eastAsia="Arial" w:hAnsi="Arial" w:cs="Arial"/>
          <w:color w:val="000000"/>
          <w:lang w:val="fr" w:eastAsia="en-NZ"/>
        </w:rPr>
        <w:t>s lors</w:t>
      </w:r>
      <w:r w:rsidRPr="007D161C">
        <w:rPr>
          <w:rFonts w:ascii="Arial" w:eastAsia="Arial" w:hAnsi="Arial" w:cs="Arial"/>
          <w:color w:val="000000"/>
          <w:lang w:val="fr" w:eastAsia="en-NZ"/>
        </w:rPr>
        <w:t xml:space="preserve"> </w:t>
      </w:r>
      <w:r w:rsidR="00A84298">
        <w:rPr>
          <w:rFonts w:ascii="Arial" w:eastAsia="Arial" w:hAnsi="Arial" w:cs="Arial"/>
          <w:color w:val="000000"/>
          <w:lang w:val="fr" w:eastAsia="en-NZ"/>
        </w:rPr>
        <w:t>de l</w:t>
      </w:r>
      <w:r w:rsidRPr="007D161C">
        <w:rPr>
          <w:rFonts w:ascii="Arial" w:eastAsia="Arial" w:hAnsi="Arial" w:cs="Arial"/>
          <w:color w:val="000000"/>
          <w:lang w:val="fr" w:eastAsia="en-NZ"/>
        </w:rPr>
        <w:t xml:space="preserve">a </w:t>
      </w:r>
      <w:r w:rsidR="00A84298">
        <w:rPr>
          <w:rFonts w:ascii="Arial" w:eastAsia="Arial" w:hAnsi="Arial" w:cs="Arial"/>
          <w:color w:val="000000"/>
          <w:lang w:val="fr" w:eastAsia="en-NZ"/>
        </w:rPr>
        <w:t xml:space="preserve">phase aigüe de la </w:t>
      </w:r>
      <w:r w:rsidRPr="007D161C">
        <w:rPr>
          <w:rFonts w:ascii="Arial" w:eastAsia="Arial" w:hAnsi="Arial" w:cs="Arial"/>
          <w:color w:val="000000"/>
          <w:lang w:val="fr" w:eastAsia="en-NZ"/>
        </w:rPr>
        <w:t>réponse</w:t>
      </w:r>
      <w:r w:rsidR="00A84298">
        <w:rPr>
          <w:rFonts w:ascii="Arial" w:eastAsia="Arial" w:hAnsi="Arial" w:cs="Arial"/>
          <w:color w:val="000000"/>
          <w:lang w:val="fr" w:eastAsia="en-NZ"/>
        </w:rPr>
        <w:t xml:space="preserve"> </w:t>
      </w:r>
      <w:r w:rsidRPr="007D161C">
        <w:rPr>
          <w:rFonts w:ascii="Arial" w:eastAsia="Arial" w:hAnsi="Arial" w:cs="Arial"/>
          <w:color w:val="000000"/>
          <w:lang w:val="fr" w:eastAsia="en-NZ"/>
        </w:rPr>
        <w:t xml:space="preserve">initiale pour répondre aux besoins immédiats de </w:t>
      </w:r>
      <w:r w:rsidR="00EA2B28" w:rsidRPr="007D161C">
        <w:rPr>
          <w:rFonts w:ascii="Arial" w:eastAsia="Arial" w:hAnsi="Arial" w:cs="Arial"/>
          <w:color w:val="000000"/>
          <w:lang w:val="fr" w:eastAsia="en-NZ"/>
        </w:rPr>
        <w:t>GHM</w:t>
      </w:r>
      <w:r w:rsidRPr="007D161C">
        <w:rPr>
          <w:rFonts w:ascii="Arial" w:eastAsia="Arial" w:hAnsi="Arial" w:cs="Arial"/>
          <w:color w:val="000000"/>
          <w:lang w:val="fr" w:eastAsia="en-NZ"/>
        </w:rPr>
        <w:t xml:space="preserve"> des femmes et des</w:t>
      </w:r>
      <w:r w:rsidR="00A84298">
        <w:rPr>
          <w:rFonts w:ascii="Arial" w:eastAsia="Arial" w:hAnsi="Arial" w:cs="Arial"/>
          <w:color w:val="000000"/>
          <w:lang w:val="fr" w:eastAsia="en-NZ"/>
        </w:rPr>
        <w:t xml:space="preserve"> jeunes</w:t>
      </w:r>
      <w:r w:rsidRPr="007D161C">
        <w:rPr>
          <w:rFonts w:ascii="Arial" w:eastAsia="Arial" w:hAnsi="Arial" w:cs="Arial"/>
          <w:color w:val="000000"/>
          <w:lang w:val="fr" w:eastAsia="en-NZ"/>
        </w:rPr>
        <w:t xml:space="preserve"> filles. </w:t>
      </w:r>
    </w:p>
    <w:p w14:paraId="312ADFFB" w14:textId="6682FEBC" w:rsidR="005F6B31" w:rsidRPr="007D161C" w:rsidRDefault="005F6B31" w:rsidP="007D161C">
      <w:pPr>
        <w:pStyle w:val="Sansinterligne"/>
        <w:numPr>
          <w:ilvl w:val="1"/>
          <w:numId w:val="44"/>
        </w:numPr>
        <w:jc w:val="both"/>
        <w:rPr>
          <w:rFonts w:ascii="Arial" w:eastAsia="Arial" w:hAnsi="Arial" w:cs="Arial"/>
          <w:color w:val="000000"/>
          <w:lang w:val="fr" w:eastAsia="en-NZ"/>
        </w:rPr>
      </w:pPr>
      <w:r w:rsidRPr="007D161C">
        <w:rPr>
          <w:rFonts w:ascii="Arial" w:eastAsia="Arial" w:hAnsi="Arial" w:cs="Arial"/>
          <w:color w:val="000000"/>
          <w:lang w:val="fr" w:eastAsia="en-NZ"/>
        </w:rPr>
        <w:lastRenderedPageBreak/>
        <w:t xml:space="preserve">Idéalement (voir </w:t>
      </w:r>
      <w:r w:rsidR="00A84298">
        <w:rPr>
          <w:rFonts w:ascii="Arial" w:eastAsia="Arial" w:hAnsi="Arial" w:cs="Arial"/>
          <w:color w:val="000000"/>
          <w:lang w:val="fr" w:eastAsia="en-NZ"/>
        </w:rPr>
        <w:t>S</w:t>
      </w:r>
      <w:r w:rsidRPr="007D161C">
        <w:rPr>
          <w:rFonts w:ascii="Arial" w:eastAsia="Arial" w:hAnsi="Arial" w:cs="Arial"/>
          <w:color w:val="000000"/>
          <w:lang w:val="fr" w:eastAsia="en-NZ"/>
        </w:rPr>
        <w:t xml:space="preserve">cénario A), les préférences et </w:t>
      </w:r>
      <w:r w:rsidR="0003627F">
        <w:rPr>
          <w:rFonts w:ascii="Arial" w:eastAsia="Arial" w:hAnsi="Arial" w:cs="Arial"/>
          <w:color w:val="000000"/>
          <w:lang w:val="fr" w:eastAsia="en-NZ"/>
        </w:rPr>
        <w:t xml:space="preserve">les </w:t>
      </w:r>
      <w:r w:rsidRPr="007D161C">
        <w:rPr>
          <w:rFonts w:ascii="Arial" w:eastAsia="Arial" w:hAnsi="Arial" w:cs="Arial"/>
          <w:color w:val="000000"/>
          <w:lang w:val="fr" w:eastAsia="en-NZ"/>
        </w:rPr>
        <w:t xml:space="preserve">pratiques </w:t>
      </w:r>
      <w:r w:rsidR="00A84298">
        <w:rPr>
          <w:rFonts w:ascii="Arial" w:eastAsia="Arial" w:hAnsi="Arial" w:cs="Arial"/>
          <w:color w:val="000000"/>
          <w:lang w:val="fr" w:eastAsia="en-NZ"/>
        </w:rPr>
        <w:t>en termes de</w:t>
      </w:r>
      <w:r w:rsidRPr="007D161C">
        <w:rPr>
          <w:rFonts w:ascii="Arial" w:eastAsia="Arial" w:hAnsi="Arial" w:cs="Arial"/>
          <w:color w:val="000000"/>
          <w:lang w:val="fr" w:eastAsia="en-NZ"/>
        </w:rPr>
        <w:t xml:space="preserve"> </w:t>
      </w:r>
      <w:r w:rsidR="00EA2B28" w:rsidRPr="007D161C">
        <w:rPr>
          <w:rFonts w:ascii="Arial" w:eastAsia="Arial" w:hAnsi="Arial" w:cs="Arial"/>
          <w:color w:val="000000"/>
          <w:lang w:val="fr" w:eastAsia="en-NZ"/>
        </w:rPr>
        <w:t>GHM</w:t>
      </w:r>
      <w:r w:rsidRPr="007D161C">
        <w:rPr>
          <w:rFonts w:ascii="Arial" w:eastAsia="Arial" w:hAnsi="Arial" w:cs="Arial"/>
          <w:color w:val="000000"/>
          <w:lang w:val="fr" w:eastAsia="en-NZ"/>
        </w:rPr>
        <w:t xml:space="preserve"> </w:t>
      </w:r>
      <w:r w:rsidR="00FE6D23" w:rsidRPr="007D161C">
        <w:rPr>
          <w:rFonts w:ascii="Arial" w:eastAsia="Arial" w:hAnsi="Arial" w:cs="Arial"/>
          <w:color w:val="000000"/>
          <w:lang w:val="fr" w:eastAsia="en-NZ"/>
        </w:rPr>
        <w:t>au</w:t>
      </w:r>
      <w:r w:rsidRPr="007D161C">
        <w:rPr>
          <w:rFonts w:ascii="Arial" w:eastAsia="Arial" w:hAnsi="Arial" w:cs="Arial"/>
          <w:color w:val="000000"/>
          <w:lang w:val="fr" w:eastAsia="en-NZ"/>
        </w:rPr>
        <w:t xml:space="preserve"> </w:t>
      </w:r>
      <w:r w:rsidR="004D14BB" w:rsidRPr="007D161C">
        <w:rPr>
          <w:rFonts w:ascii="Arial" w:eastAsia="Arial" w:hAnsi="Arial" w:cs="Arial"/>
          <w:color w:val="000000"/>
          <w:lang w:val="fr" w:eastAsia="en-NZ"/>
        </w:rPr>
        <w:t>niveau</w:t>
      </w:r>
      <w:r w:rsidR="00FE6D23" w:rsidRPr="007D161C">
        <w:rPr>
          <w:rFonts w:ascii="Arial" w:eastAsia="Arial" w:hAnsi="Arial" w:cs="Arial"/>
          <w:color w:val="000000"/>
          <w:lang w:val="fr" w:eastAsia="en-NZ"/>
        </w:rPr>
        <w:t xml:space="preserve"> du pays</w:t>
      </w:r>
      <w:r w:rsidR="004D14BB" w:rsidRPr="007D161C">
        <w:rPr>
          <w:rFonts w:ascii="Arial" w:eastAsia="Arial" w:hAnsi="Arial" w:cs="Arial"/>
          <w:color w:val="000000"/>
          <w:lang w:val="fr" w:eastAsia="en-NZ"/>
        </w:rPr>
        <w:t xml:space="preserve"> devrai</w:t>
      </w:r>
      <w:r w:rsidR="00A84298">
        <w:rPr>
          <w:rFonts w:ascii="Arial" w:eastAsia="Arial" w:hAnsi="Arial" w:cs="Arial"/>
          <w:color w:val="000000"/>
          <w:lang w:val="fr" w:eastAsia="en-NZ"/>
        </w:rPr>
        <w:t>en</w:t>
      </w:r>
      <w:r w:rsidR="004D14BB" w:rsidRPr="007D161C">
        <w:rPr>
          <w:rFonts w:ascii="Arial" w:eastAsia="Arial" w:hAnsi="Arial" w:cs="Arial"/>
          <w:color w:val="000000"/>
          <w:lang w:val="fr" w:eastAsia="en-NZ"/>
        </w:rPr>
        <w:t>t être évalué</w:t>
      </w:r>
      <w:r w:rsidR="0003627F">
        <w:rPr>
          <w:rFonts w:ascii="Arial" w:eastAsia="Arial" w:hAnsi="Arial" w:cs="Arial"/>
          <w:color w:val="000000"/>
          <w:lang w:val="fr" w:eastAsia="en-NZ"/>
        </w:rPr>
        <w:t>e</w:t>
      </w:r>
      <w:r w:rsidR="00A84298">
        <w:rPr>
          <w:rFonts w:ascii="Arial" w:eastAsia="Arial" w:hAnsi="Arial" w:cs="Arial"/>
          <w:color w:val="000000"/>
          <w:lang w:val="fr" w:eastAsia="en-NZ"/>
        </w:rPr>
        <w:t>s</w:t>
      </w:r>
      <w:r w:rsidR="004D14BB" w:rsidRPr="007D161C">
        <w:rPr>
          <w:rFonts w:ascii="Arial" w:eastAsia="Arial" w:hAnsi="Arial" w:cs="Arial"/>
          <w:color w:val="000000"/>
          <w:lang w:val="fr" w:eastAsia="en-NZ"/>
        </w:rPr>
        <w:t xml:space="preserve"> </w:t>
      </w:r>
      <w:r w:rsidR="0056346E" w:rsidRPr="007D161C">
        <w:rPr>
          <w:rFonts w:ascii="Arial" w:eastAsia="Arial" w:hAnsi="Arial" w:cs="Arial"/>
          <w:color w:val="000000"/>
          <w:lang w:val="fr" w:eastAsia="en-NZ"/>
        </w:rPr>
        <w:t xml:space="preserve">lors de </w:t>
      </w:r>
      <w:r w:rsidRPr="007D161C">
        <w:rPr>
          <w:rFonts w:ascii="Arial" w:eastAsia="Arial" w:hAnsi="Arial" w:cs="Arial"/>
          <w:color w:val="000000"/>
          <w:lang w:val="fr" w:eastAsia="en-NZ"/>
        </w:rPr>
        <w:t>de la</w:t>
      </w:r>
      <w:r w:rsidR="007C44F9">
        <w:rPr>
          <w:rFonts w:ascii="Arial" w:eastAsia="Arial" w:hAnsi="Arial" w:cs="Arial"/>
          <w:color w:val="000000"/>
          <w:lang w:val="fr" w:eastAsia="en-NZ"/>
        </w:rPr>
        <w:t xml:space="preserve"> phase de</w:t>
      </w:r>
      <w:r w:rsidRPr="007D161C">
        <w:rPr>
          <w:rFonts w:ascii="Arial" w:eastAsia="Arial" w:hAnsi="Arial" w:cs="Arial"/>
          <w:color w:val="000000"/>
          <w:lang w:val="fr" w:eastAsia="en-NZ"/>
        </w:rPr>
        <w:t xml:space="preserve"> préparation et un kit de </w:t>
      </w:r>
      <w:r w:rsidR="00EA2B28" w:rsidRPr="007D161C">
        <w:rPr>
          <w:rFonts w:ascii="Arial" w:eastAsia="Arial" w:hAnsi="Arial" w:cs="Arial"/>
          <w:color w:val="000000"/>
          <w:lang w:val="fr" w:eastAsia="en-NZ"/>
        </w:rPr>
        <w:t>GHM</w:t>
      </w:r>
      <w:r w:rsidRPr="007D161C">
        <w:rPr>
          <w:rFonts w:ascii="Arial" w:eastAsia="Arial" w:hAnsi="Arial" w:cs="Arial"/>
          <w:color w:val="000000"/>
          <w:lang w:val="fr" w:eastAsia="en-NZ"/>
        </w:rPr>
        <w:t xml:space="preserve"> </w:t>
      </w:r>
      <w:r w:rsidR="00A84298">
        <w:rPr>
          <w:rFonts w:ascii="Arial" w:eastAsia="Arial" w:hAnsi="Arial" w:cs="Arial"/>
          <w:color w:val="000000"/>
          <w:lang w:val="fr" w:eastAsia="en-NZ"/>
        </w:rPr>
        <w:t>adapté</w:t>
      </w:r>
      <w:r w:rsidRPr="007D161C">
        <w:rPr>
          <w:rFonts w:ascii="Arial" w:eastAsia="Arial" w:hAnsi="Arial" w:cs="Arial"/>
          <w:color w:val="000000"/>
          <w:lang w:val="fr" w:eastAsia="en-NZ"/>
        </w:rPr>
        <w:t xml:space="preserve"> au pays </w:t>
      </w:r>
      <w:r w:rsidR="00A84298">
        <w:rPr>
          <w:rFonts w:ascii="Arial" w:eastAsia="Arial" w:hAnsi="Arial" w:cs="Arial"/>
          <w:color w:val="000000"/>
          <w:lang w:val="fr" w:eastAsia="en-NZ"/>
        </w:rPr>
        <w:t xml:space="preserve">devrait être </w:t>
      </w:r>
      <w:r w:rsidRPr="007D161C">
        <w:rPr>
          <w:rFonts w:ascii="Arial" w:eastAsia="Arial" w:hAnsi="Arial" w:cs="Arial"/>
          <w:color w:val="000000"/>
          <w:lang w:val="fr" w:eastAsia="en-NZ"/>
        </w:rPr>
        <w:t xml:space="preserve">mis au point et </w:t>
      </w:r>
      <w:r w:rsidR="007C44F9">
        <w:rPr>
          <w:rFonts w:ascii="Arial" w:eastAsia="Arial" w:hAnsi="Arial" w:cs="Arial"/>
          <w:color w:val="000000"/>
          <w:lang w:val="fr" w:eastAsia="en-NZ"/>
        </w:rPr>
        <w:t>stocké</w:t>
      </w:r>
      <w:r w:rsidRPr="007D161C">
        <w:rPr>
          <w:rFonts w:ascii="Arial" w:eastAsia="Arial" w:hAnsi="Arial" w:cs="Arial"/>
          <w:color w:val="000000"/>
          <w:lang w:val="fr" w:eastAsia="en-NZ"/>
        </w:rPr>
        <w:t xml:space="preserve">. </w:t>
      </w:r>
    </w:p>
    <w:p w14:paraId="1B8FE9E9" w14:textId="35EDE7F7" w:rsidR="005F6B31" w:rsidRPr="007D161C" w:rsidRDefault="005F6B31" w:rsidP="007D161C">
      <w:pPr>
        <w:pStyle w:val="Sansinterligne"/>
        <w:numPr>
          <w:ilvl w:val="1"/>
          <w:numId w:val="44"/>
        </w:numPr>
        <w:jc w:val="both"/>
        <w:rPr>
          <w:rFonts w:ascii="Arial" w:eastAsia="Arial" w:hAnsi="Arial" w:cs="Arial"/>
          <w:color w:val="000000"/>
          <w:lang w:val="fr" w:eastAsia="en-NZ"/>
        </w:rPr>
      </w:pPr>
      <w:r w:rsidRPr="007D161C">
        <w:rPr>
          <w:rFonts w:ascii="Arial" w:eastAsia="Arial" w:hAnsi="Arial" w:cs="Arial"/>
          <w:color w:val="000000"/>
          <w:lang w:val="fr" w:eastAsia="en-NZ"/>
        </w:rPr>
        <w:t>Pour les pays qui n</w:t>
      </w:r>
      <w:r w:rsidR="007C44F9">
        <w:rPr>
          <w:rFonts w:ascii="Arial" w:eastAsia="Arial" w:hAnsi="Arial" w:cs="Arial"/>
          <w:color w:val="000000"/>
          <w:lang w:val="fr" w:eastAsia="en-NZ"/>
        </w:rPr>
        <w:t>e disposent</w:t>
      </w:r>
      <w:r w:rsidRPr="007D161C">
        <w:rPr>
          <w:rFonts w:ascii="Arial" w:eastAsia="Arial" w:hAnsi="Arial" w:cs="Arial"/>
          <w:color w:val="000000"/>
          <w:lang w:val="fr" w:eastAsia="en-NZ"/>
        </w:rPr>
        <w:t xml:space="preserve"> pas de kits </w:t>
      </w:r>
      <w:r w:rsidR="00EA2B28" w:rsidRPr="007D161C">
        <w:rPr>
          <w:rFonts w:ascii="Arial" w:eastAsia="Arial" w:hAnsi="Arial" w:cs="Arial"/>
          <w:color w:val="000000"/>
          <w:lang w:val="fr" w:eastAsia="en-NZ"/>
        </w:rPr>
        <w:t>GHM</w:t>
      </w:r>
      <w:r w:rsidRPr="007D161C">
        <w:rPr>
          <w:rFonts w:ascii="Arial" w:eastAsia="Arial" w:hAnsi="Arial" w:cs="Arial"/>
          <w:color w:val="000000"/>
          <w:lang w:val="fr" w:eastAsia="en-NZ"/>
        </w:rPr>
        <w:t xml:space="preserve"> adaptés identifiés (scénario</w:t>
      </w:r>
      <w:r w:rsidR="00A84298">
        <w:rPr>
          <w:rFonts w:ascii="Arial" w:eastAsia="Arial" w:hAnsi="Arial" w:cs="Arial"/>
          <w:color w:val="000000"/>
          <w:lang w:val="fr" w:eastAsia="en-NZ"/>
        </w:rPr>
        <w:t>s</w:t>
      </w:r>
      <w:r w:rsidRPr="007D161C">
        <w:rPr>
          <w:rFonts w:ascii="Arial" w:eastAsia="Arial" w:hAnsi="Arial" w:cs="Arial"/>
          <w:color w:val="000000"/>
          <w:lang w:val="fr" w:eastAsia="en-NZ"/>
        </w:rPr>
        <w:t xml:space="preserve"> B et C), </w:t>
      </w:r>
      <w:r w:rsidR="00A84298">
        <w:rPr>
          <w:rFonts w:ascii="Arial" w:eastAsia="Arial" w:hAnsi="Arial" w:cs="Arial"/>
          <w:color w:val="000000"/>
          <w:lang w:val="fr" w:eastAsia="en-NZ"/>
        </w:rPr>
        <w:t>des</w:t>
      </w:r>
      <w:r w:rsidR="0056346E" w:rsidRPr="007D161C">
        <w:rPr>
          <w:rFonts w:ascii="Arial" w:eastAsia="Arial" w:hAnsi="Arial" w:cs="Arial"/>
          <w:color w:val="000000"/>
          <w:lang w:val="fr" w:eastAsia="en-NZ"/>
        </w:rPr>
        <w:t xml:space="preserve"> kit</w:t>
      </w:r>
      <w:r w:rsidR="00A84298">
        <w:rPr>
          <w:rFonts w:ascii="Arial" w:eastAsia="Arial" w:hAnsi="Arial" w:cs="Arial"/>
          <w:color w:val="000000"/>
          <w:lang w:val="fr" w:eastAsia="en-NZ"/>
        </w:rPr>
        <w:t>s</w:t>
      </w:r>
      <w:r w:rsidR="007C44F9">
        <w:rPr>
          <w:rFonts w:ascii="Arial" w:eastAsia="Arial" w:hAnsi="Arial" w:cs="Arial"/>
          <w:color w:val="000000"/>
          <w:lang w:val="fr" w:eastAsia="en-NZ"/>
        </w:rPr>
        <w:t xml:space="preserve"> de</w:t>
      </w:r>
      <w:r w:rsidRPr="007D161C">
        <w:rPr>
          <w:rFonts w:ascii="Arial" w:eastAsia="Arial" w:hAnsi="Arial" w:cs="Arial"/>
          <w:color w:val="000000"/>
          <w:lang w:val="fr" w:eastAsia="en-NZ"/>
        </w:rPr>
        <w:t xml:space="preserve"> </w:t>
      </w:r>
      <w:r w:rsidR="00EA2B28" w:rsidRPr="007D161C">
        <w:rPr>
          <w:rFonts w:ascii="Arial" w:eastAsia="Arial" w:hAnsi="Arial" w:cs="Arial"/>
          <w:color w:val="000000"/>
          <w:lang w:val="fr" w:eastAsia="en-NZ"/>
        </w:rPr>
        <w:t>GHM</w:t>
      </w:r>
      <w:r w:rsidRPr="007D161C">
        <w:rPr>
          <w:rFonts w:ascii="Arial" w:eastAsia="Arial" w:hAnsi="Arial" w:cs="Arial"/>
          <w:color w:val="000000"/>
          <w:lang w:val="fr" w:eastAsia="en-NZ"/>
        </w:rPr>
        <w:t xml:space="preserve"> standard</w:t>
      </w:r>
      <w:r w:rsidR="00A84298">
        <w:rPr>
          <w:rFonts w:ascii="Arial" w:eastAsia="Arial" w:hAnsi="Arial" w:cs="Arial"/>
          <w:color w:val="000000"/>
          <w:lang w:val="fr" w:eastAsia="en-NZ"/>
        </w:rPr>
        <w:t>s</w:t>
      </w:r>
      <w:r w:rsidRPr="007D161C">
        <w:rPr>
          <w:rFonts w:ascii="Arial" w:eastAsia="Arial" w:hAnsi="Arial" w:cs="Arial"/>
          <w:color w:val="000000"/>
          <w:lang w:val="fr" w:eastAsia="en-NZ"/>
        </w:rPr>
        <w:t xml:space="preserve"> </w:t>
      </w:r>
      <w:r w:rsidR="0056346E" w:rsidRPr="007D161C">
        <w:rPr>
          <w:rFonts w:ascii="Arial" w:eastAsia="Arial" w:hAnsi="Arial" w:cs="Arial"/>
          <w:color w:val="000000"/>
          <w:lang w:val="fr" w:eastAsia="en-NZ"/>
        </w:rPr>
        <w:t>devrai</w:t>
      </w:r>
      <w:r w:rsidR="00A84298">
        <w:rPr>
          <w:rFonts w:ascii="Arial" w:eastAsia="Arial" w:hAnsi="Arial" w:cs="Arial"/>
          <w:color w:val="000000"/>
          <w:lang w:val="fr" w:eastAsia="en-NZ"/>
        </w:rPr>
        <w:t>en</w:t>
      </w:r>
      <w:r w:rsidR="0056346E" w:rsidRPr="007D161C">
        <w:rPr>
          <w:rFonts w:ascii="Arial" w:eastAsia="Arial" w:hAnsi="Arial" w:cs="Arial"/>
          <w:color w:val="000000"/>
          <w:lang w:val="fr" w:eastAsia="en-NZ"/>
        </w:rPr>
        <w:t>t</w:t>
      </w:r>
      <w:r w:rsidRPr="007D161C">
        <w:rPr>
          <w:rFonts w:ascii="Arial" w:eastAsia="Arial" w:hAnsi="Arial" w:cs="Arial"/>
          <w:color w:val="000000"/>
          <w:lang w:val="fr" w:eastAsia="en-NZ"/>
        </w:rPr>
        <w:t xml:space="preserve"> être prép</w:t>
      </w:r>
      <w:r w:rsidR="00A84298">
        <w:rPr>
          <w:rFonts w:ascii="Arial" w:eastAsia="Arial" w:hAnsi="Arial" w:cs="Arial"/>
          <w:color w:val="000000"/>
          <w:lang w:val="fr" w:eastAsia="en-NZ"/>
        </w:rPr>
        <w:t>arés</w:t>
      </w:r>
      <w:r w:rsidRPr="007D161C">
        <w:rPr>
          <w:rFonts w:ascii="Arial" w:eastAsia="Arial" w:hAnsi="Arial" w:cs="Arial"/>
          <w:color w:val="000000"/>
          <w:lang w:val="fr" w:eastAsia="en-NZ"/>
        </w:rPr>
        <w:t xml:space="preserve"> et distribués d</w:t>
      </w:r>
      <w:r w:rsidR="00A84298">
        <w:rPr>
          <w:rFonts w:ascii="Arial" w:eastAsia="Arial" w:hAnsi="Arial" w:cs="Arial"/>
          <w:color w:val="000000"/>
          <w:lang w:val="fr" w:eastAsia="en-NZ"/>
        </w:rPr>
        <w:t>urant la phase initiale</w:t>
      </w:r>
      <w:r w:rsidR="00B90A88" w:rsidRPr="007D161C">
        <w:rPr>
          <w:rFonts w:ascii="Arial" w:eastAsia="Arial" w:hAnsi="Arial" w:cs="Arial"/>
          <w:color w:val="000000"/>
          <w:lang w:val="fr" w:eastAsia="en-NZ"/>
        </w:rPr>
        <w:t xml:space="preserve">. </w:t>
      </w:r>
      <w:r w:rsidR="0056346E" w:rsidRPr="007D161C">
        <w:rPr>
          <w:rFonts w:ascii="Arial" w:eastAsia="Arial" w:hAnsi="Arial" w:cs="Arial"/>
          <w:color w:val="000000"/>
          <w:lang w:val="fr" w:eastAsia="en-NZ"/>
        </w:rPr>
        <w:t xml:space="preserve"> Les </w:t>
      </w:r>
      <w:r w:rsidR="00A84298">
        <w:rPr>
          <w:rFonts w:ascii="Arial" w:eastAsia="Arial" w:hAnsi="Arial" w:cs="Arial"/>
          <w:color w:val="000000"/>
          <w:lang w:val="fr" w:eastAsia="en-NZ"/>
        </w:rPr>
        <w:t>retours</w:t>
      </w:r>
      <w:r w:rsidR="00B90A88" w:rsidRPr="007D161C">
        <w:rPr>
          <w:rFonts w:ascii="Arial" w:eastAsia="Arial" w:hAnsi="Arial" w:cs="Arial"/>
          <w:color w:val="000000"/>
          <w:lang w:val="fr" w:eastAsia="en-NZ"/>
        </w:rPr>
        <w:t xml:space="preserve"> post-distribution des </w:t>
      </w:r>
      <w:r w:rsidR="00962C09" w:rsidRPr="007D161C">
        <w:rPr>
          <w:rFonts w:ascii="Arial" w:eastAsia="Arial" w:hAnsi="Arial" w:cs="Arial"/>
          <w:color w:val="000000"/>
          <w:lang w:val="fr" w:eastAsia="en-NZ"/>
        </w:rPr>
        <w:t>bénéficiaires</w:t>
      </w:r>
      <w:r w:rsidR="00B90A88" w:rsidRPr="007D161C">
        <w:rPr>
          <w:rFonts w:ascii="Arial" w:eastAsia="Arial" w:hAnsi="Arial" w:cs="Arial"/>
          <w:color w:val="000000"/>
          <w:lang w:val="fr" w:eastAsia="en-NZ"/>
        </w:rPr>
        <w:t xml:space="preserve"> </w:t>
      </w:r>
      <w:r w:rsidR="0056346E" w:rsidRPr="007D161C">
        <w:rPr>
          <w:rFonts w:ascii="Arial" w:eastAsia="Arial" w:hAnsi="Arial" w:cs="Arial"/>
          <w:color w:val="000000"/>
          <w:lang w:val="fr" w:eastAsia="en-NZ"/>
        </w:rPr>
        <w:t>devrai</w:t>
      </w:r>
      <w:r w:rsidR="00A84298">
        <w:rPr>
          <w:rFonts w:ascii="Arial" w:eastAsia="Arial" w:hAnsi="Arial" w:cs="Arial"/>
          <w:color w:val="000000"/>
          <w:lang w:val="fr" w:eastAsia="en-NZ"/>
        </w:rPr>
        <w:t>en</w:t>
      </w:r>
      <w:r w:rsidR="0056346E" w:rsidRPr="007D161C">
        <w:rPr>
          <w:rFonts w:ascii="Arial" w:eastAsia="Arial" w:hAnsi="Arial" w:cs="Arial"/>
          <w:color w:val="000000"/>
          <w:lang w:val="fr" w:eastAsia="en-NZ"/>
        </w:rPr>
        <w:t>t ensuite</w:t>
      </w:r>
      <w:r w:rsidRPr="007D161C">
        <w:rPr>
          <w:rFonts w:ascii="Arial" w:eastAsia="Arial" w:hAnsi="Arial" w:cs="Arial"/>
          <w:color w:val="000000"/>
          <w:lang w:val="fr" w:eastAsia="en-NZ"/>
        </w:rPr>
        <w:t xml:space="preserve"> </w:t>
      </w:r>
      <w:r w:rsidR="007C44F9">
        <w:rPr>
          <w:rFonts w:ascii="Arial" w:eastAsia="Arial" w:hAnsi="Arial" w:cs="Arial"/>
          <w:color w:val="000000"/>
          <w:lang w:val="fr" w:eastAsia="en-NZ"/>
        </w:rPr>
        <w:t>servir à</w:t>
      </w:r>
      <w:r w:rsidR="00B90A88" w:rsidRPr="007D161C">
        <w:rPr>
          <w:rFonts w:ascii="Arial" w:eastAsia="Arial" w:hAnsi="Arial" w:cs="Arial"/>
          <w:color w:val="000000"/>
          <w:lang w:val="fr" w:eastAsia="en-NZ"/>
        </w:rPr>
        <w:t xml:space="preserve"> adapter le</w:t>
      </w:r>
      <w:r w:rsidR="007C44F9">
        <w:rPr>
          <w:rFonts w:ascii="Arial" w:eastAsia="Arial" w:hAnsi="Arial" w:cs="Arial"/>
          <w:color w:val="000000"/>
          <w:lang w:val="fr" w:eastAsia="en-NZ"/>
        </w:rPr>
        <w:t>s</w:t>
      </w:r>
      <w:r w:rsidR="00B90A88" w:rsidRPr="007D161C">
        <w:rPr>
          <w:rFonts w:ascii="Arial" w:eastAsia="Arial" w:hAnsi="Arial" w:cs="Arial"/>
          <w:color w:val="000000"/>
          <w:lang w:val="fr" w:eastAsia="en-NZ"/>
        </w:rPr>
        <w:t xml:space="preserve"> kit</w:t>
      </w:r>
      <w:r w:rsidR="007C44F9">
        <w:rPr>
          <w:rFonts w:ascii="Arial" w:eastAsia="Arial" w:hAnsi="Arial" w:cs="Arial"/>
          <w:color w:val="000000"/>
          <w:lang w:val="fr" w:eastAsia="en-NZ"/>
        </w:rPr>
        <w:t>s de</w:t>
      </w:r>
      <w:r w:rsidR="00B90A88" w:rsidRPr="007D161C">
        <w:rPr>
          <w:rFonts w:ascii="Arial" w:eastAsia="Arial" w:hAnsi="Arial" w:cs="Arial"/>
          <w:color w:val="000000"/>
          <w:lang w:val="fr" w:eastAsia="en-NZ"/>
        </w:rPr>
        <w:t xml:space="preserve"> </w:t>
      </w:r>
      <w:r w:rsidR="00EA2B28" w:rsidRPr="007D161C">
        <w:rPr>
          <w:rFonts w:ascii="Arial" w:eastAsia="Arial" w:hAnsi="Arial" w:cs="Arial"/>
          <w:color w:val="000000"/>
          <w:lang w:val="fr" w:eastAsia="en-NZ"/>
        </w:rPr>
        <w:t>GHM</w:t>
      </w:r>
      <w:r w:rsidR="00B90A88" w:rsidRPr="007D161C">
        <w:rPr>
          <w:rFonts w:ascii="Arial" w:eastAsia="Arial" w:hAnsi="Arial" w:cs="Arial"/>
          <w:color w:val="000000"/>
          <w:lang w:val="fr" w:eastAsia="en-NZ"/>
        </w:rPr>
        <w:t xml:space="preserve"> </w:t>
      </w:r>
      <w:r w:rsidR="00A84298">
        <w:rPr>
          <w:rFonts w:ascii="Arial" w:eastAsia="Arial" w:hAnsi="Arial" w:cs="Arial"/>
          <w:color w:val="000000"/>
          <w:lang w:val="fr" w:eastAsia="en-NZ"/>
        </w:rPr>
        <w:t>au</w:t>
      </w:r>
      <w:r w:rsidRPr="007D161C">
        <w:rPr>
          <w:rFonts w:ascii="Arial" w:eastAsia="Arial" w:hAnsi="Arial" w:cs="Arial"/>
          <w:color w:val="000000"/>
          <w:lang w:val="fr" w:eastAsia="en-NZ"/>
        </w:rPr>
        <w:t xml:space="preserve"> contexte spécifique et </w:t>
      </w:r>
      <w:r w:rsidR="007C44F9">
        <w:rPr>
          <w:rFonts w:ascii="Arial" w:eastAsia="Arial" w:hAnsi="Arial" w:cs="Arial"/>
          <w:color w:val="000000"/>
          <w:lang w:val="fr" w:eastAsia="en-NZ"/>
        </w:rPr>
        <w:t xml:space="preserve">à </w:t>
      </w:r>
      <w:r w:rsidR="00A84298">
        <w:rPr>
          <w:rFonts w:ascii="Arial" w:eastAsia="Arial" w:hAnsi="Arial" w:cs="Arial"/>
          <w:color w:val="000000"/>
          <w:lang w:val="fr" w:eastAsia="en-NZ"/>
        </w:rPr>
        <w:t xml:space="preserve">en </w:t>
      </w:r>
      <w:r w:rsidRPr="007D161C">
        <w:rPr>
          <w:rFonts w:ascii="Arial" w:eastAsia="Arial" w:hAnsi="Arial" w:cs="Arial"/>
          <w:color w:val="000000"/>
          <w:lang w:val="fr" w:eastAsia="en-NZ"/>
        </w:rPr>
        <w:t xml:space="preserve">améliorer le contenu. </w:t>
      </w:r>
    </w:p>
    <w:p w14:paraId="3D6B77F1" w14:textId="77777777" w:rsidR="00B90A88" w:rsidRPr="007D161C" w:rsidRDefault="00B90A88" w:rsidP="00B90A88">
      <w:pPr>
        <w:pStyle w:val="Sansinterligne"/>
        <w:rPr>
          <w:rFonts w:ascii="Arial" w:eastAsia="Arial" w:hAnsi="Arial" w:cs="Arial"/>
          <w:color w:val="000000"/>
          <w:lang w:val="fr" w:eastAsia="en-NZ"/>
        </w:rPr>
      </w:pPr>
    </w:p>
    <w:p w14:paraId="7B0D4D88" w14:textId="5877A376" w:rsidR="005F6B31" w:rsidRPr="007D161C" w:rsidRDefault="00A50928" w:rsidP="007D161C">
      <w:pPr>
        <w:pStyle w:val="Sansinterligne"/>
        <w:jc w:val="both"/>
        <w:rPr>
          <w:rFonts w:ascii="Arial" w:eastAsia="Arial" w:hAnsi="Arial" w:cs="Arial"/>
          <w:color w:val="000000"/>
          <w:lang w:val="fr" w:eastAsia="en-NZ"/>
        </w:rPr>
      </w:pPr>
      <w:r>
        <w:rPr>
          <w:rFonts w:ascii="Arial" w:eastAsia="Arial" w:hAnsi="Arial" w:cs="Arial"/>
          <w:color w:val="000000"/>
          <w:lang w:val="fr" w:eastAsia="en-NZ"/>
        </w:rPr>
        <w:t>I</w:t>
      </w:r>
      <w:r w:rsidR="005F6B31" w:rsidRPr="007D161C">
        <w:rPr>
          <w:rFonts w:ascii="Arial" w:eastAsia="Arial" w:hAnsi="Arial" w:cs="Arial"/>
          <w:color w:val="000000"/>
          <w:lang w:val="fr" w:eastAsia="en-NZ"/>
        </w:rPr>
        <w:t xml:space="preserve">l existe </w:t>
      </w:r>
      <w:r>
        <w:rPr>
          <w:rFonts w:ascii="Arial" w:eastAsia="Arial" w:hAnsi="Arial" w:cs="Arial"/>
          <w:color w:val="000000"/>
          <w:lang w:val="fr" w:eastAsia="en-NZ"/>
        </w:rPr>
        <w:t>en général</w:t>
      </w:r>
      <w:r w:rsidRPr="007D161C">
        <w:rPr>
          <w:rFonts w:ascii="Arial" w:eastAsia="Arial" w:hAnsi="Arial" w:cs="Arial"/>
          <w:color w:val="000000"/>
          <w:lang w:val="fr" w:eastAsia="en-NZ"/>
        </w:rPr>
        <w:t xml:space="preserve"> </w:t>
      </w:r>
      <w:r w:rsidR="005F6B31" w:rsidRPr="007D161C">
        <w:rPr>
          <w:rFonts w:ascii="Arial" w:eastAsia="Arial" w:hAnsi="Arial" w:cs="Arial"/>
          <w:color w:val="000000"/>
          <w:lang w:val="fr" w:eastAsia="en-NZ"/>
        </w:rPr>
        <w:t>3 scénarios différents pour les distributions de kits, en fonction du niveau de prép</w:t>
      </w:r>
      <w:r w:rsidR="00A84298">
        <w:rPr>
          <w:rFonts w:ascii="Arial" w:eastAsia="Arial" w:hAnsi="Arial" w:cs="Arial"/>
          <w:color w:val="000000"/>
          <w:lang w:val="fr" w:eastAsia="en-NZ"/>
        </w:rPr>
        <w:t>aration</w:t>
      </w:r>
      <w:r w:rsidR="005F6B31" w:rsidRPr="007D161C">
        <w:rPr>
          <w:rFonts w:ascii="Arial" w:eastAsia="Arial" w:hAnsi="Arial" w:cs="Arial"/>
          <w:color w:val="000000"/>
          <w:lang w:val="fr" w:eastAsia="en-NZ"/>
        </w:rPr>
        <w:t xml:space="preserve"> pré</w:t>
      </w:r>
      <w:r w:rsidR="00A84298">
        <w:rPr>
          <w:rFonts w:ascii="Arial" w:eastAsia="Arial" w:hAnsi="Arial" w:cs="Arial"/>
          <w:color w:val="000000"/>
          <w:lang w:val="fr" w:eastAsia="en-NZ"/>
        </w:rPr>
        <w:t xml:space="preserve">alable à la </w:t>
      </w:r>
      <w:r w:rsidR="005F6B31" w:rsidRPr="007D161C">
        <w:rPr>
          <w:rFonts w:ascii="Arial" w:eastAsia="Arial" w:hAnsi="Arial" w:cs="Arial"/>
          <w:color w:val="000000"/>
          <w:lang w:val="fr" w:eastAsia="en-NZ"/>
        </w:rPr>
        <w:t xml:space="preserve">catastrophe </w:t>
      </w:r>
      <w:r w:rsidR="007C44F9">
        <w:rPr>
          <w:rFonts w:ascii="Arial" w:eastAsia="Arial" w:hAnsi="Arial" w:cs="Arial"/>
          <w:color w:val="000000"/>
          <w:lang w:val="fr" w:eastAsia="en-NZ"/>
        </w:rPr>
        <w:t>et</w:t>
      </w:r>
      <w:r w:rsidR="005F6B31" w:rsidRPr="007D161C">
        <w:rPr>
          <w:rFonts w:ascii="Arial" w:eastAsia="Arial" w:hAnsi="Arial" w:cs="Arial"/>
          <w:color w:val="000000"/>
          <w:lang w:val="fr" w:eastAsia="en-NZ"/>
        </w:rPr>
        <w:t xml:space="preserve"> de la capacité d’</w:t>
      </w:r>
      <w:r w:rsidR="00A84298">
        <w:rPr>
          <w:rFonts w:ascii="Arial" w:eastAsia="Arial" w:hAnsi="Arial" w:cs="Arial"/>
          <w:color w:val="000000"/>
          <w:lang w:val="fr" w:eastAsia="en-NZ"/>
        </w:rPr>
        <w:t>approvisionnement</w:t>
      </w:r>
      <w:r w:rsidR="005F6B31" w:rsidRPr="007D161C">
        <w:rPr>
          <w:rFonts w:ascii="Arial" w:eastAsia="Arial" w:hAnsi="Arial" w:cs="Arial"/>
          <w:color w:val="000000"/>
          <w:lang w:val="fr" w:eastAsia="en-NZ"/>
        </w:rPr>
        <w:t xml:space="preserve"> de la </w:t>
      </w:r>
      <w:r w:rsidR="00A84298">
        <w:rPr>
          <w:rFonts w:ascii="Arial" w:eastAsia="Arial" w:hAnsi="Arial" w:cs="Arial"/>
          <w:color w:val="000000"/>
          <w:lang w:val="fr" w:eastAsia="en-NZ"/>
        </w:rPr>
        <w:t>S</w:t>
      </w:r>
      <w:r w:rsidR="005F6B31" w:rsidRPr="007D161C">
        <w:rPr>
          <w:rFonts w:ascii="Arial" w:eastAsia="Arial" w:hAnsi="Arial" w:cs="Arial"/>
          <w:color w:val="000000"/>
          <w:lang w:val="fr" w:eastAsia="en-NZ"/>
        </w:rPr>
        <w:t xml:space="preserve">ociété </w:t>
      </w:r>
      <w:r w:rsidR="008D6093">
        <w:rPr>
          <w:rFonts w:ascii="Arial" w:eastAsia="Arial" w:hAnsi="Arial" w:cs="Arial"/>
          <w:color w:val="000000"/>
          <w:lang w:val="fr" w:eastAsia="en-NZ"/>
        </w:rPr>
        <w:t>n</w:t>
      </w:r>
      <w:r w:rsidR="005F6B31" w:rsidRPr="007D161C">
        <w:rPr>
          <w:rFonts w:ascii="Arial" w:eastAsia="Arial" w:hAnsi="Arial" w:cs="Arial"/>
          <w:color w:val="000000"/>
          <w:lang w:val="fr" w:eastAsia="en-NZ"/>
        </w:rPr>
        <w:t xml:space="preserve">ationale (en </w:t>
      </w:r>
      <w:r w:rsidR="00A84298">
        <w:rPr>
          <w:rFonts w:ascii="Arial" w:eastAsia="Arial" w:hAnsi="Arial" w:cs="Arial"/>
          <w:color w:val="000000"/>
          <w:lang w:val="fr" w:eastAsia="en-NZ"/>
        </w:rPr>
        <w:t xml:space="preserve">lien </w:t>
      </w:r>
      <w:r w:rsidR="00DE6D73" w:rsidRPr="005A195D">
        <w:rPr>
          <w:rFonts w:ascii="Arial" w:eastAsia="Arial" w:hAnsi="Arial" w:cs="Arial"/>
          <w:color w:val="000000"/>
          <w:lang w:val="fr" w:eastAsia="en-NZ"/>
        </w:rPr>
        <w:t>également</w:t>
      </w:r>
      <w:r w:rsidR="00DE6D73" w:rsidRPr="00A21519" w:rsidDel="00A84298">
        <w:rPr>
          <w:rFonts w:ascii="Arial" w:eastAsia="Arial" w:hAnsi="Arial" w:cs="Arial"/>
          <w:color w:val="000000"/>
          <w:lang w:val="fr" w:eastAsia="en-NZ"/>
        </w:rPr>
        <w:t xml:space="preserve"> </w:t>
      </w:r>
      <w:r w:rsidR="00A84298">
        <w:rPr>
          <w:rFonts w:ascii="Arial" w:eastAsia="Arial" w:hAnsi="Arial" w:cs="Arial"/>
          <w:color w:val="000000"/>
          <w:lang w:val="fr" w:eastAsia="en-NZ"/>
        </w:rPr>
        <w:t xml:space="preserve">avec l’étendue et </w:t>
      </w:r>
      <w:r w:rsidR="005F6B31" w:rsidRPr="007D161C">
        <w:rPr>
          <w:rFonts w:ascii="Arial" w:eastAsia="Arial" w:hAnsi="Arial" w:cs="Arial"/>
          <w:color w:val="000000"/>
          <w:lang w:val="fr" w:eastAsia="en-NZ"/>
        </w:rPr>
        <w:t>le type de besoins humanitaires)</w:t>
      </w:r>
      <w:r w:rsidR="00A84298">
        <w:rPr>
          <w:rFonts w:ascii="Arial" w:eastAsia="Arial" w:hAnsi="Arial" w:cs="Arial"/>
          <w:color w:val="000000"/>
          <w:lang w:val="fr" w:eastAsia="en-NZ"/>
        </w:rPr>
        <w:t xml:space="preserve"> </w:t>
      </w:r>
      <w:r w:rsidR="005F6B31" w:rsidRPr="007D161C">
        <w:rPr>
          <w:rFonts w:ascii="Arial" w:eastAsia="Arial" w:hAnsi="Arial" w:cs="Arial"/>
          <w:color w:val="000000"/>
          <w:lang w:val="fr" w:eastAsia="en-NZ"/>
        </w:rPr>
        <w:t xml:space="preserve">: </w:t>
      </w:r>
    </w:p>
    <w:p w14:paraId="48645BF5" w14:textId="77777777" w:rsidR="005F6B31" w:rsidRPr="007D161C" w:rsidRDefault="005F6B31" w:rsidP="005F6B31">
      <w:pPr>
        <w:pStyle w:val="Sansinterligne"/>
        <w:rPr>
          <w:rFonts w:ascii="Arial" w:eastAsia="Arial" w:hAnsi="Arial" w:cs="Arial"/>
          <w:color w:val="000000"/>
          <w:lang w:val="fr" w:eastAsia="en-NZ"/>
        </w:rPr>
      </w:pPr>
    </w:p>
    <w:p w14:paraId="4D28A217" w14:textId="4ED69736" w:rsidR="005F6B31" w:rsidRPr="007D161C" w:rsidRDefault="005F6B31" w:rsidP="007D161C">
      <w:pPr>
        <w:pStyle w:val="Sansinterligne"/>
        <w:ind w:left="720"/>
        <w:jc w:val="both"/>
        <w:rPr>
          <w:rFonts w:ascii="Arial" w:eastAsia="Arial" w:hAnsi="Arial" w:cs="Arial"/>
          <w:color w:val="000000"/>
          <w:lang w:val="fr" w:eastAsia="en-NZ"/>
        </w:rPr>
      </w:pPr>
      <w:r w:rsidRPr="007D161C">
        <w:rPr>
          <w:rFonts w:ascii="Arial" w:eastAsia="Arial" w:hAnsi="Arial" w:cs="Arial"/>
          <w:color w:val="000000"/>
          <w:lang w:val="fr" w:eastAsia="en-NZ"/>
        </w:rPr>
        <w:t>Scénario A</w:t>
      </w:r>
      <w:r w:rsidR="0003627F">
        <w:rPr>
          <w:rFonts w:ascii="Arial" w:eastAsia="Arial" w:hAnsi="Arial" w:cs="Arial"/>
          <w:color w:val="000000"/>
          <w:lang w:val="fr" w:eastAsia="en-NZ"/>
        </w:rPr>
        <w:t xml:space="preserve"> </w:t>
      </w:r>
      <w:r w:rsidRPr="007D161C">
        <w:rPr>
          <w:rFonts w:ascii="Arial" w:eastAsia="Arial" w:hAnsi="Arial" w:cs="Arial"/>
          <w:color w:val="000000"/>
          <w:lang w:val="fr" w:eastAsia="en-NZ"/>
        </w:rPr>
        <w:t xml:space="preserve">: </w:t>
      </w:r>
      <w:r w:rsidR="0003627F">
        <w:rPr>
          <w:rFonts w:ascii="Arial" w:eastAsia="Arial" w:hAnsi="Arial" w:cs="Arial"/>
          <w:color w:val="000000"/>
          <w:lang w:val="fr" w:eastAsia="en-NZ"/>
        </w:rPr>
        <w:t>Des k</w:t>
      </w:r>
      <w:r w:rsidRPr="007D161C">
        <w:rPr>
          <w:rFonts w:ascii="Arial" w:eastAsia="Arial" w:hAnsi="Arial" w:cs="Arial"/>
          <w:color w:val="000000"/>
          <w:lang w:val="fr" w:eastAsia="en-NZ"/>
        </w:rPr>
        <w:t>its adaptés localement</w:t>
      </w:r>
      <w:r w:rsidR="00A47361">
        <w:rPr>
          <w:rFonts w:ascii="Arial" w:eastAsia="Arial" w:hAnsi="Arial" w:cs="Arial"/>
          <w:color w:val="000000"/>
          <w:lang w:val="fr" w:eastAsia="en-NZ"/>
        </w:rPr>
        <w:t xml:space="preserve"> et</w:t>
      </w:r>
      <w:r w:rsidRPr="007D161C">
        <w:rPr>
          <w:rFonts w:ascii="Arial" w:eastAsia="Arial" w:hAnsi="Arial" w:cs="Arial"/>
          <w:color w:val="000000"/>
          <w:lang w:val="fr" w:eastAsia="en-NZ"/>
        </w:rPr>
        <w:t xml:space="preserve"> </w:t>
      </w:r>
      <w:r w:rsidR="0003627F">
        <w:rPr>
          <w:rFonts w:ascii="Arial" w:eastAsia="Arial" w:hAnsi="Arial" w:cs="Arial"/>
          <w:color w:val="000000"/>
          <w:lang w:val="fr" w:eastAsia="en-NZ"/>
        </w:rPr>
        <w:t>disponibles à l’avance</w:t>
      </w:r>
      <w:r w:rsidRPr="007D161C">
        <w:rPr>
          <w:rFonts w:ascii="Arial" w:eastAsia="Arial" w:hAnsi="Arial" w:cs="Arial"/>
          <w:color w:val="000000"/>
          <w:lang w:val="fr" w:eastAsia="en-NZ"/>
        </w:rPr>
        <w:t xml:space="preserve"> au niveau d</w:t>
      </w:r>
      <w:r w:rsidR="007C44F9">
        <w:rPr>
          <w:rFonts w:ascii="Arial" w:eastAsia="Arial" w:hAnsi="Arial" w:cs="Arial"/>
          <w:color w:val="000000"/>
          <w:lang w:val="fr" w:eastAsia="en-NZ"/>
        </w:rPr>
        <w:t>u</w:t>
      </w:r>
      <w:r w:rsidRPr="007D161C">
        <w:rPr>
          <w:rFonts w:ascii="Arial" w:eastAsia="Arial" w:hAnsi="Arial" w:cs="Arial"/>
          <w:color w:val="000000"/>
          <w:lang w:val="fr" w:eastAsia="en-NZ"/>
        </w:rPr>
        <w:t xml:space="preserve"> pays</w:t>
      </w:r>
      <w:r w:rsidR="008D6093">
        <w:rPr>
          <w:rFonts w:ascii="Arial" w:eastAsia="Arial" w:hAnsi="Arial" w:cs="Arial"/>
          <w:color w:val="000000"/>
          <w:lang w:val="fr" w:eastAsia="en-NZ"/>
        </w:rPr>
        <w:t> </w:t>
      </w:r>
      <w:r w:rsidRPr="007D161C">
        <w:rPr>
          <w:rFonts w:ascii="Arial" w:eastAsia="Arial" w:hAnsi="Arial" w:cs="Arial"/>
          <w:color w:val="000000"/>
          <w:lang w:val="fr" w:eastAsia="en-NZ"/>
        </w:rPr>
        <w:t xml:space="preserve">; </w:t>
      </w:r>
      <w:r w:rsidR="0003627F">
        <w:rPr>
          <w:rFonts w:ascii="Arial" w:eastAsia="Arial" w:hAnsi="Arial" w:cs="Arial"/>
          <w:color w:val="000000"/>
          <w:lang w:val="fr" w:eastAsia="en-NZ"/>
        </w:rPr>
        <w:t xml:space="preserve">un approvisionnement </w:t>
      </w:r>
      <w:r w:rsidR="007C44F9">
        <w:rPr>
          <w:rFonts w:ascii="Arial" w:eastAsia="Arial" w:hAnsi="Arial" w:cs="Arial"/>
          <w:color w:val="000000"/>
          <w:lang w:val="fr" w:eastAsia="en-NZ"/>
        </w:rPr>
        <w:t>entièrement</w:t>
      </w:r>
      <w:r w:rsidR="0003627F">
        <w:rPr>
          <w:rFonts w:ascii="Arial" w:eastAsia="Arial" w:hAnsi="Arial" w:cs="Arial"/>
          <w:color w:val="000000"/>
          <w:lang w:val="fr" w:eastAsia="en-NZ"/>
        </w:rPr>
        <w:t xml:space="preserve"> local</w:t>
      </w:r>
      <w:r w:rsidRPr="007D161C">
        <w:rPr>
          <w:rFonts w:ascii="Arial" w:eastAsia="Arial" w:hAnsi="Arial" w:cs="Arial"/>
          <w:color w:val="000000"/>
          <w:lang w:val="fr" w:eastAsia="en-NZ"/>
        </w:rPr>
        <w:t xml:space="preserve">. </w:t>
      </w:r>
    </w:p>
    <w:p w14:paraId="2ADF2F43" w14:textId="77777777" w:rsidR="005F6B31" w:rsidRPr="007D161C" w:rsidRDefault="005F6B31" w:rsidP="007D161C">
      <w:pPr>
        <w:pStyle w:val="Sansinterligne"/>
        <w:ind w:left="720"/>
        <w:jc w:val="both"/>
        <w:rPr>
          <w:rFonts w:ascii="Arial" w:eastAsia="Arial" w:hAnsi="Arial" w:cs="Arial"/>
          <w:color w:val="000000"/>
          <w:lang w:val="fr" w:eastAsia="en-NZ"/>
        </w:rPr>
      </w:pPr>
    </w:p>
    <w:p w14:paraId="4F24EE30" w14:textId="596F21A1" w:rsidR="005F6B31" w:rsidRPr="007D161C" w:rsidRDefault="005F6B31" w:rsidP="007D161C">
      <w:pPr>
        <w:pStyle w:val="Sansinterligne"/>
        <w:ind w:left="720"/>
        <w:jc w:val="both"/>
        <w:rPr>
          <w:rFonts w:ascii="Arial" w:eastAsia="Arial" w:hAnsi="Arial" w:cs="Arial"/>
          <w:color w:val="000000"/>
          <w:lang w:val="fr" w:eastAsia="en-NZ"/>
        </w:rPr>
      </w:pPr>
      <w:r w:rsidRPr="007D161C">
        <w:rPr>
          <w:rFonts w:ascii="Arial" w:eastAsia="Arial" w:hAnsi="Arial" w:cs="Arial"/>
          <w:color w:val="000000"/>
          <w:lang w:val="fr" w:eastAsia="en-NZ"/>
        </w:rPr>
        <w:t>Scénario B</w:t>
      </w:r>
      <w:r w:rsidR="0003627F">
        <w:rPr>
          <w:rFonts w:ascii="Arial" w:eastAsia="Arial" w:hAnsi="Arial" w:cs="Arial"/>
          <w:color w:val="000000"/>
          <w:lang w:val="fr" w:eastAsia="en-NZ"/>
        </w:rPr>
        <w:t xml:space="preserve"> </w:t>
      </w:r>
      <w:r w:rsidRPr="007D161C">
        <w:rPr>
          <w:rFonts w:ascii="Arial" w:eastAsia="Arial" w:hAnsi="Arial" w:cs="Arial"/>
          <w:color w:val="000000"/>
          <w:lang w:val="fr" w:eastAsia="en-NZ"/>
        </w:rPr>
        <w:t xml:space="preserve">: </w:t>
      </w:r>
      <w:r w:rsidR="0003627F">
        <w:rPr>
          <w:rFonts w:ascii="Arial" w:eastAsia="Arial" w:hAnsi="Arial" w:cs="Arial"/>
          <w:color w:val="000000"/>
          <w:lang w:val="fr" w:eastAsia="en-NZ"/>
        </w:rPr>
        <w:t>Des k</w:t>
      </w:r>
      <w:r w:rsidRPr="007D161C">
        <w:rPr>
          <w:rFonts w:ascii="Arial" w:eastAsia="Arial" w:hAnsi="Arial" w:cs="Arial"/>
          <w:color w:val="000000"/>
          <w:lang w:val="fr" w:eastAsia="en-NZ"/>
        </w:rPr>
        <w:t>its standard</w:t>
      </w:r>
      <w:r w:rsidR="0003627F">
        <w:rPr>
          <w:rFonts w:ascii="Arial" w:eastAsia="Arial" w:hAnsi="Arial" w:cs="Arial"/>
          <w:color w:val="000000"/>
          <w:lang w:val="fr" w:eastAsia="en-NZ"/>
        </w:rPr>
        <w:t>s</w:t>
      </w:r>
      <w:r w:rsidRPr="007D161C">
        <w:rPr>
          <w:rFonts w:ascii="Arial" w:eastAsia="Arial" w:hAnsi="Arial" w:cs="Arial"/>
          <w:color w:val="000000"/>
          <w:lang w:val="fr" w:eastAsia="en-NZ"/>
        </w:rPr>
        <w:t xml:space="preserve"> </w:t>
      </w:r>
      <w:r w:rsidR="0003627F">
        <w:rPr>
          <w:rFonts w:ascii="Arial" w:eastAsia="Arial" w:hAnsi="Arial" w:cs="Arial"/>
          <w:color w:val="000000"/>
          <w:lang w:val="fr" w:eastAsia="en-NZ"/>
        </w:rPr>
        <w:t xml:space="preserve">localement disponibles </w:t>
      </w:r>
      <w:r w:rsidRPr="007D161C">
        <w:rPr>
          <w:rFonts w:ascii="Arial" w:eastAsia="Arial" w:hAnsi="Arial" w:cs="Arial"/>
          <w:color w:val="000000"/>
          <w:lang w:val="fr" w:eastAsia="en-NZ"/>
        </w:rPr>
        <w:t>au niveau national ou régional</w:t>
      </w:r>
      <w:r w:rsidR="008D6093">
        <w:rPr>
          <w:rFonts w:ascii="Arial" w:eastAsia="Arial" w:hAnsi="Arial" w:cs="Arial"/>
          <w:color w:val="000000"/>
          <w:lang w:val="fr" w:eastAsia="en-NZ"/>
        </w:rPr>
        <w:t> </w:t>
      </w:r>
      <w:r w:rsidRPr="007D161C">
        <w:rPr>
          <w:rFonts w:ascii="Arial" w:eastAsia="Arial" w:hAnsi="Arial" w:cs="Arial"/>
          <w:color w:val="000000"/>
          <w:lang w:val="fr" w:eastAsia="en-NZ"/>
        </w:rPr>
        <w:t xml:space="preserve">; </w:t>
      </w:r>
      <w:r w:rsidR="0003627F">
        <w:rPr>
          <w:rFonts w:ascii="Arial" w:eastAsia="Arial" w:hAnsi="Arial" w:cs="Arial"/>
          <w:color w:val="000000"/>
          <w:lang w:val="fr" w:eastAsia="en-NZ"/>
        </w:rPr>
        <w:t>un approvisionnement local à l’issue de la phase initiale de ré</w:t>
      </w:r>
      <w:r w:rsidRPr="007D161C">
        <w:rPr>
          <w:rFonts w:ascii="Arial" w:eastAsia="Arial" w:hAnsi="Arial" w:cs="Arial"/>
          <w:color w:val="000000"/>
          <w:lang w:val="fr" w:eastAsia="en-NZ"/>
        </w:rPr>
        <w:t xml:space="preserve">ponse aiguë (y compris pour les </w:t>
      </w:r>
      <w:r w:rsidR="00780CEE" w:rsidRPr="007D161C">
        <w:rPr>
          <w:rFonts w:ascii="Arial" w:eastAsia="Arial" w:hAnsi="Arial" w:cs="Arial"/>
          <w:color w:val="000000"/>
          <w:lang w:val="fr" w:eastAsia="en-NZ"/>
        </w:rPr>
        <w:t>distributions</w:t>
      </w:r>
      <w:r w:rsidRPr="007D161C">
        <w:rPr>
          <w:rFonts w:ascii="Arial" w:eastAsia="Arial" w:hAnsi="Arial" w:cs="Arial"/>
          <w:color w:val="000000"/>
          <w:lang w:val="fr" w:eastAsia="en-NZ"/>
        </w:rPr>
        <w:t xml:space="preserve"> </w:t>
      </w:r>
      <w:r w:rsidR="0003627F">
        <w:rPr>
          <w:rFonts w:ascii="Arial" w:eastAsia="Arial" w:hAnsi="Arial" w:cs="Arial"/>
          <w:color w:val="000000"/>
          <w:lang w:val="fr" w:eastAsia="en-NZ"/>
        </w:rPr>
        <w:t xml:space="preserve">ultérieures </w:t>
      </w:r>
      <w:r w:rsidRPr="007D161C">
        <w:rPr>
          <w:rFonts w:ascii="Arial" w:eastAsia="Arial" w:hAnsi="Arial" w:cs="Arial"/>
          <w:color w:val="000000"/>
          <w:lang w:val="fr" w:eastAsia="en-NZ"/>
        </w:rPr>
        <w:t xml:space="preserve">et les </w:t>
      </w:r>
      <w:r w:rsidR="0003627F">
        <w:rPr>
          <w:rFonts w:ascii="Arial" w:eastAsia="Arial" w:hAnsi="Arial" w:cs="Arial"/>
          <w:color w:val="000000"/>
          <w:lang w:val="fr" w:eastAsia="en-NZ"/>
        </w:rPr>
        <w:t>compléments</w:t>
      </w:r>
      <w:r w:rsidRPr="007D161C">
        <w:rPr>
          <w:rFonts w:ascii="Arial" w:eastAsia="Arial" w:hAnsi="Arial" w:cs="Arial"/>
          <w:color w:val="000000"/>
          <w:lang w:val="fr" w:eastAsia="en-NZ"/>
        </w:rPr>
        <w:t xml:space="preserve">). </w:t>
      </w:r>
    </w:p>
    <w:p w14:paraId="56D280E7" w14:textId="77777777" w:rsidR="005F6B31" w:rsidRPr="007D161C" w:rsidRDefault="005F6B31" w:rsidP="007D161C">
      <w:pPr>
        <w:pStyle w:val="Sansinterligne"/>
        <w:ind w:left="720"/>
        <w:jc w:val="both"/>
        <w:rPr>
          <w:rFonts w:ascii="Arial" w:eastAsia="Arial" w:hAnsi="Arial" w:cs="Arial"/>
          <w:color w:val="000000"/>
          <w:lang w:val="fr" w:eastAsia="en-NZ"/>
        </w:rPr>
      </w:pPr>
    </w:p>
    <w:p w14:paraId="64A7F31C" w14:textId="67EBED6F" w:rsidR="005F6B31" w:rsidRDefault="005F6B31" w:rsidP="007D161C">
      <w:pPr>
        <w:pStyle w:val="Sansinterligne"/>
        <w:ind w:left="720"/>
        <w:jc w:val="both"/>
        <w:rPr>
          <w:rFonts w:ascii="Arial" w:eastAsia="Arial" w:hAnsi="Arial" w:cs="Arial"/>
          <w:color w:val="000000"/>
          <w:lang w:val="fr" w:eastAsia="en-NZ"/>
        </w:rPr>
      </w:pPr>
      <w:r w:rsidRPr="007D161C">
        <w:rPr>
          <w:rFonts w:ascii="Arial" w:eastAsia="Arial" w:hAnsi="Arial" w:cs="Arial"/>
          <w:color w:val="000000"/>
          <w:lang w:val="fr" w:eastAsia="en-NZ"/>
        </w:rPr>
        <w:t>Scénario C</w:t>
      </w:r>
      <w:r w:rsidR="0003627F">
        <w:rPr>
          <w:rFonts w:ascii="Arial" w:eastAsia="Arial" w:hAnsi="Arial" w:cs="Arial"/>
          <w:color w:val="000000"/>
          <w:lang w:val="fr" w:eastAsia="en-NZ"/>
        </w:rPr>
        <w:t xml:space="preserve"> </w:t>
      </w:r>
      <w:r w:rsidRPr="007D161C">
        <w:rPr>
          <w:rFonts w:ascii="Arial" w:eastAsia="Arial" w:hAnsi="Arial" w:cs="Arial"/>
          <w:color w:val="000000"/>
          <w:lang w:val="fr" w:eastAsia="en-NZ"/>
        </w:rPr>
        <w:t xml:space="preserve">: </w:t>
      </w:r>
      <w:r w:rsidR="007C44F9">
        <w:rPr>
          <w:rFonts w:ascii="Arial" w:eastAsia="Arial" w:hAnsi="Arial" w:cs="Arial"/>
          <w:color w:val="000000"/>
          <w:lang w:val="fr" w:eastAsia="en-NZ"/>
        </w:rPr>
        <w:t>D</w:t>
      </w:r>
      <w:r w:rsidR="0003627F">
        <w:rPr>
          <w:rFonts w:ascii="Arial" w:eastAsia="Arial" w:hAnsi="Arial" w:cs="Arial"/>
          <w:color w:val="000000"/>
          <w:lang w:val="fr" w:eastAsia="en-NZ"/>
        </w:rPr>
        <w:t>es k</w:t>
      </w:r>
      <w:r w:rsidRPr="007D161C">
        <w:rPr>
          <w:rFonts w:ascii="Arial" w:eastAsia="Arial" w:hAnsi="Arial" w:cs="Arial"/>
          <w:color w:val="000000"/>
          <w:lang w:val="fr" w:eastAsia="en-NZ"/>
        </w:rPr>
        <w:t>its standard</w:t>
      </w:r>
      <w:r w:rsidR="0003627F">
        <w:rPr>
          <w:rFonts w:ascii="Arial" w:eastAsia="Arial" w:hAnsi="Arial" w:cs="Arial"/>
          <w:color w:val="000000"/>
          <w:lang w:val="fr" w:eastAsia="en-NZ"/>
        </w:rPr>
        <w:t>s</w:t>
      </w:r>
      <w:r w:rsidRPr="007D161C">
        <w:rPr>
          <w:rFonts w:ascii="Arial" w:eastAsia="Arial" w:hAnsi="Arial" w:cs="Arial"/>
          <w:color w:val="000000"/>
          <w:lang w:val="fr" w:eastAsia="en-NZ"/>
        </w:rPr>
        <w:t xml:space="preserve"> </w:t>
      </w:r>
      <w:r w:rsidR="0003627F">
        <w:rPr>
          <w:rFonts w:ascii="Arial" w:eastAsia="Arial" w:hAnsi="Arial" w:cs="Arial"/>
          <w:color w:val="000000"/>
          <w:lang w:val="fr" w:eastAsia="en-NZ"/>
        </w:rPr>
        <w:t>localement disponibles</w:t>
      </w:r>
      <w:r w:rsidRPr="007D161C">
        <w:rPr>
          <w:rFonts w:ascii="Arial" w:eastAsia="Arial" w:hAnsi="Arial" w:cs="Arial"/>
          <w:color w:val="000000"/>
          <w:lang w:val="fr" w:eastAsia="en-NZ"/>
        </w:rPr>
        <w:t xml:space="preserve"> au niveau national ou régional</w:t>
      </w:r>
      <w:r w:rsidR="008D6093">
        <w:rPr>
          <w:rFonts w:ascii="Arial" w:eastAsia="Arial" w:hAnsi="Arial" w:cs="Arial"/>
          <w:color w:val="000000"/>
          <w:lang w:val="fr" w:eastAsia="en-NZ"/>
        </w:rPr>
        <w:t> </w:t>
      </w:r>
      <w:r w:rsidRPr="007D161C">
        <w:rPr>
          <w:rFonts w:ascii="Arial" w:eastAsia="Arial" w:hAnsi="Arial" w:cs="Arial"/>
          <w:color w:val="000000"/>
          <w:lang w:val="fr" w:eastAsia="en-NZ"/>
        </w:rPr>
        <w:t xml:space="preserve">; </w:t>
      </w:r>
      <w:r w:rsidR="0003627F">
        <w:rPr>
          <w:rFonts w:ascii="Arial" w:eastAsia="Arial" w:hAnsi="Arial" w:cs="Arial"/>
          <w:color w:val="000000"/>
          <w:lang w:val="fr" w:eastAsia="en-NZ"/>
        </w:rPr>
        <w:t xml:space="preserve">un </w:t>
      </w:r>
      <w:r w:rsidRPr="007D161C">
        <w:rPr>
          <w:rFonts w:ascii="Arial" w:eastAsia="Arial" w:hAnsi="Arial" w:cs="Arial"/>
          <w:color w:val="000000"/>
          <w:lang w:val="fr" w:eastAsia="en-NZ"/>
        </w:rPr>
        <w:t xml:space="preserve">approvisionnement local limité ou </w:t>
      </w:r>
      <w:r w:rsidR="00780CEE" w:rsidRPr="007D161C">
        <w:rPr>
          <w:rFonts w:ascii="Arial" w:eastAsia="Arial" w:hAnsi="Arial" w:cs="Arial"/>
          <w:color w:val="000000"/>
          <w:lang w:val="fr" w:eastAsia="en-NZ"/>
        </w:rPr>
        <w:t>inexistant</w:t>
      </w:r>
      <w:r w:rsidRPr="007D161C">
        <w:rPr>
          <w:rFonts w:ascii="Arial" w:eastAsia="Arial" w:hAnsi="Arial" w:cs="Arial"/>
          <w:color w:val="000000"/>
          <w:lang w:val="fr" w:eastAsia="en-NZ"/>
        </w:rPr>
        <w:t xml:space="preserve"> </w:t>
      </w:r>
      <w:r w:rsidR="0003627F">
        <w:rPr>
          <w:rFonts w:ascii="Arial" w:eastAsia="Arial" w:hAnsi="Arial" w:cs="Arial"/>
          <w:color w:val="000000"/>
          <w:lang w:val="fr" w:eastAsia="en-NZ"/>
        </w:rPr>
        <w:t>durant la période</w:t>
      </w:r>
      <w:r w:rsidRPr="007D161C">
        <w:rPr>
          <w:rFonts w:ascii="Arial" w:eastAsia="Arial" w:hAnsi="Arial" w:cs="Arial"/>
          <w:color w:val="000000"/>
          <w:lang w:val="fr" w:eastAsia="en-NZ"/>
        </w:rPr>
        <w:t xml:space="preserve"> d</w:t>
      </w:r>
      <w:r w:rsidR="0003627F">
        <w:rPr>
          <w:rFonts w:ascii="Arial" w:eastAsia="Arial" w:hAnsi="Arial" w:cs="Arial"/>
          <w:color w:val="000000"/>
          <w:lang w:val="fr" w:eastAsia="en-NZ"/>
        </w:rPr>
        <w:t>’</w:t>
      </w:r>
      <w:r w:rsidRPr="007D161C">
        <w:rPr>
          <w:rFonts w:ascii="Arial" w:eastAsia="Arial" w:hAnsi="Arial" w:cs="Arial"/>
          <w:color w:val="000000"/>
          <w:lang w:val="fr" w:eastAsia="en-NZ"/>
        </w:rPr>
        <w:t xml:space="preserve">intervention d’urgence (y compris pour les </w:t>
      </w:r>
      <w:r w:rsidR="00780CEE" w:rsidRPr="007D161C">
        <w:rPr>
          <w:rFonts w:ascii="Arial" w:eastAsia="Arial" w:hAnsi="Arial" w:cs="Arial"/>
          <w:color w:val="000000"/>
          <w:lang w:val="fr" w:eastAsia="en-NZ"/>
        </w:rPr>
        <w:t>distributions</w:t>
      </w:r>
      <w:r w:rsidRPr="007D161C">
        <w:rPr>
          <w:rFonts w:ascii="Arial" w:eastAsia="Arial" w:hAnsi="Arial" w:cs="Arial"/>
          <w:color w:val="000000"/>
          <w:lang w:val="fr" w:eastAsia="en-NZ"/>
        </w:rPr>
        <w:t xml:space="preserve"> </w:t>
      </w:r>
      <w:r w:rsidR="0003627F">
        <w:rPr>
          <w:rFonts w:ascii="Arial" w:eastAsia="Arial" w:hAnsi="Arial" w:cs="Arial"/>
          <w:color w:val="000000"/>
          <w:lang w:val="fr" w:eastAsia="en-NZ"/>
        </w:rPr>
        <w:t xml:space="preserve">ultérieures </w:t>
      </w:r>
      <w:r w:rsidRPr="007D161C">
        <w:rPr>
          <w:rFonts w:ascii="Arial" w:eastAsia="Arial" w:hAnsi="Arial" w:cs="Arial"/>
          <w:color w:val="000000"/>
          <w:lang w:val="fr" w:eastAsia="en-NZ"/>
        </w:rPr>
        <w:t xml:space="preserve">et les </w:t>
      </w:r>
      <w:r w:rsidR="0003627F">
        <w:rPr>
          <w:rFonts w:ascii="Arial" w:eastAsia="Arial" w:hAnsi="Arial" w:cs="Arial"/>
          <w:color w:val="000000"/>
          <w:lang w:val="fr" w:eastAsia="en-NZ"/>
        </w:rPr>
        <w:t>compléments</w:t>
      </w:r>
      <w:r w:rsidRPr="007D161C">
        <w:rPr>
          <w:rFonts w:ascii="Arial" w:eastAsia="Arial" w:hAnsi="Arial" w:cs="Arial"/>
          <w:color w:val="000000"/>
          <w:lang w:val="fr" w:eastAsia="en-NZ"/>
        </w:rPr>
        <w:t>).</w:t>
      </w:r>
    </w:p>
    <w:p w14:paraId="7AC4C0AA" w14:textId="5DE7596A" w:rsidR="0054585B" w:rsidRDefault="0054585B" w:rsidP="007D161C">
      <w:pPr>
        <w:pStyle w:val="Sansinterligne"/>
        <w:ind w:left="720"/>
        <w:jc w:val="both"/>
        <w:rPr>
          <w:rFonts w:ascii="Arial" w:eastAsia="Arial" w:hAnsi="Arial" w:cs="Arial"/>
          <w:color w:val="000000"/>
          <w:lang w:val="fr" w:eastAsia="en-NZ"/>
        </w:rPr>
      </w:pPr>
    </w:p>
    <w:p w14:paraId="0F5E27AE" w14:textId="7299DC19" w:rsidR="0054585B" w:rsidRDefault="0054585B" w:rsidP="007D161C">
      <w:pPr>
        <w:pStyle w:val="Sansinterligne"/>
        <w:ind w:left="720"/>
        <w:jc w:val="both"/>
        <w:rPr>
          <w:rFonts w:ascii="Arial" w:eastAsia="Arial" w:hAnsi="Arial" w:cs="Arial"/>
          <w:color w:val="000000"/>
          <w:lang w:val="fr" w:eastAsia="en-NZ"/>
        </w:rPr>
      </w:pPr>
    </w:p>
    <w:p w14:paraId="139D97CE" w14:textId="3CB3F750" w:rsidR="0054585B" w:rsidRDefault="0054585B" w:rsidP="007D161C">
      <w:pPr>
        <w:pStyle w:val="Sansinterligne"/>
        <w:ind w:left="720"/>
        <w:jc w:val="both"/>
        <w:rPr>
          <w:rFonts w:ascii="Arial" w:eastAsia="Arial" w:hAnsi="Arial" w:cs="Arial"/>
          <w:color w:val="000000"/>
          <w:lang w:val="fr" w:eastAsia="en-NZ"/>
        </w:rPr>
      </w:pPr>
    </w:p>
    <w:p w14:paraId="5F239C64" w14:textId="6E952B81" w:rsidR="0054585B" w:rsidRDefault="0054585B" w:rsidP="007D161C">
      <w:pPr>
        <w:pStyle w:val="Sansinterligne"/>
        <w:ind w:left="720"/>
        <w:jc w:val="both"/>
        <w:rPr>
          <w:rFonts w:ascii="Arial" w:eastAsia="Arial" w:hAnsi="Arial" w:cs="Arial"/>
          <w:color w:val="000000"/>
          <w:lang w:val="fr" w:eastAsia="en-NZ"/>
        </w:rPr>
      </w:pPr>
    </w:p>
    <w:p w14:paraId="6BB2DC3C" w14:textId="258AA2A7" w:rsidR="0054585B" w:rsidRDefault="0054585B" w:rsidP="007D161C">
      <w:pPr>
        <w:pStyle w:val="Sansinterligne"/>
        <w:ind w:left="720"/>
        <w:jc w:val="both"/>
        <w:rPr>
          <w:rFonts w:ascii="Arial" w:eastAsia="Arial" w:hAnsi="Arial" w:cs="Arial"/>
          <w:color w:val="000000"/>
          <w:lang w:val="fr" w:eastAsia="en-NZ"/>
        </w:rPr>
      </w:pPr>
    </w:p>
    <w:p w14:paraId="528E9C4F" w14:textId="19401C74" w:rsidR="0054585B" w:rsidRDefault="0054585B" w:rsidP="007D161C">
      <w:pPr>
        <w:pStyle w:val="Sansinterligne"/>
        <w:ind w:left="720"/>
        <w:jc w:val="both"/>
        <w:rPr>
          <w:rFonts w:ascii="Arial" w:eastAsia="Arial" w:hAnsi="Arial" w:cs="Arial"/>
          <w:color w:val="000000"/>
          <w:lang w:val="fr" w:eastAsia="en-NZ"/>
        </w:rPr>
      </w:pPr>
    </w:p>
    <w:p w14:paraId="4B9050FA" w14:textId="6969A59C" w:rsidR="0054585B" w:rsidRDefault="0054585B" w:rsidP="007D161C">
      <w:pPr>
        <w:pStyle w:val="Sansinterligne"/>
        <w:ind w:left="720"/>
        <w:jc w:val="both"/>
        <w:rPr>
          <w:rFonts w:ascii="Arial" w:eastAsia="Arial" w:hAnsi="Arial" w:cs="Arial"/>
          <w:color w:val="000000"/>
          <w:lang w:val="fr" w:eastAsia="en-NZ"/>
        </w:rPr>
      </w:pPr>
    </w:p>
    <w:p w14:paraId="15033900" w14:textId="56E87215" w:rsidR="0054585B" w:rsidRDefault="0054585B" w:rsidP="007D161C">
      <w:pPr>
        <w:pStyle w:val="Sansinterligne"/>
        <w:ind w:left="720"/>
        <w:jc w:val="both"/>
        <w:rPr>
          <w:rFonts w:ascii="Arial" w:eastAsia="Arial" w:hAnsi="Arial" w:cs="Arial"/>
          <w:color w:val="000000"/>
          <w:lang w:val="fr" w:eastAsia="en-NZ"/>
        </w:rPr>
      </w:pPr>
    </w:p>
    <w:p w14:paraId="2E6D85DE" w14:textId="7DF1339C" w:rsidR="0054585B" w:rsidRDefault="0054585B" w:rsidP="007D161C">
      <w:pPr>
        <w:pStyle w:val="Sansinterligne"/>
        <w:ind w:left="720"/>
        <w:jc w:val="both"/>
        <w:rPr>
          <w:rFonts w:ascii="Arial" w:eastAsia="Arial" w:hAnsi="Arial" w:cs="Arial"/>
          <w:color w:val="000000"/>
          <w:lang w:val="fr" w:eastAsia="en-NZ"/>
        </w:rPr>
      </w:pPr>
    </w:p>
    <w:p w14:paraId="2955DAFD" w14:textId="31F3FE33" w:rsidR="0054585B" w:rsidRDefault="0054585B" w:rsidP="007D161C">
      <w:pPr>
        <w:pStyle w:val="Sansinterligne"/>
        <w:ind w:left="720"/>
        <w:jc w:val="both"/>
        <w:rPr>
          <w:rFonts w:ascii="Arial" w:eastAsia="Arial" w:hAnsi="Arial" w:cs="Arial"/>
          <w:color w:val="000000"/>
          <w:lang w:val="fr" w:eastAsia="en-NZ"/>
        </w:rPr>
      </w:pPr>
    </w:p>
    <w:p w14:paraId="786BAF75" w14:textId="2F12AD6F" w:rsidR="0054585B" w:rsidRDefault="0054585B" w:rsidP="007D161C">
      <w:pPr>
        <w:pStyle w:val="Sansinterligne"/>
        <w:ind w:left="720"/>
        <w:jc w:val="both"/>
        <w:rPr>
          <w:rFonts w:ascii="Arial" w:eastAsia="Arial" w:hAnsi="Arial" w:cs="Arial"/>
          <w:color w:val="000000"/>
          <w:lang w:val="fr" w:eastAsia="en-NZ"/>
        </w:rPr>
      </w:pPr>
    </w:p>
    <w:p w14:paraId="7A94382A" w14:textId="052324CA" w:rsidR="0054585B" w:rsidRDefault="0054585B" w:rsidP="007D161C">
      <w:pPr>
        <w:pStyle w:val="Sansinterligne"/>
        <w:ind w:left="720"/>
        <w:jc w:val="both"/>
        <w:rPr>
          <w:rFonts w:ascii="Arial" w:eastAsia="Arial" w:hAnsi="Arial" w:cs="Arial"/>
          <w:color w:val="000000"/>
          <w:lang w:val="fr" w:eastAsia="en-NZ"/>
        </w:rPr>
      </w:pPr>
    </w:p>
    <w:p w14:paraId="3047140E" w14:textId="74809509" w:rsidR="0054585B" w:rsidRDefault="0054585B" w:rsidP="007D161C">
      <w:pPr>
        <w:pStyle w:val="Sansinterligne"/>
        <w:ind w:left="720"/>
        <w:jc w:val="both"/>
        <w:rPr>
          <w:rFonts w:ascii="Arial" w:eastAsia="Arial" w:hAnsi="Arial" w:cs="Arial"/>
          <w:color w:val="000000"/>
          <w:lang w:val="fr" w:eastAsia="en-NZ"/>
        </w:rPr>
      </w:pPr>
    </w:p>
    <w:p w14:paraId="03E268B8" w14:textId="1235704B" w:rsidR="0054585B" w:rsidRDefault="0054585B" w:rsidP="007D161C">
      <w:pPr>
        <w:pStyle w:val="Sansinterligne"/>
        <w:ind w:left="720"/>
        <w:jc w:val="both"/>
        <w:rPr>
          <w:rFonts w:ascii="Arial" w:eastAsia="Arial" w:hAnsi="Arial" w:cs="Arial"/>
          <w:color w:val="000000"/>
          <w:lang w:val="fr" w:eastAsia="en-NZ"/>
        </w:rPr>
      </w:pPr>
    </w:p>
    <w:p w14:paraId="2721A213" w14:textId="6F906AF6" w:rsidR="0054585B" w:rsidRDefault="0054585B" w:rsidP="007D161C">
      <w:pPr>
        <w:pStyle w:val="Sansinterligne"/>
        <w:ind w:left="720"/>
        <w:jc w:val="both"/>
        <w:rPr>
          <w:rFonts w:ascii="Arial" w:eastAsia="Arial" w:hAnsi="Arial" w:cs="Arial"/>
          <w:color w:val="000000"/>
          <w:lang w:val="fr" w:eastAsia="en-NZ"/>
        </w:rPr>
      </w:pPr>
    </w:p>
    <w:p w14:paraId="12645708" w14:textId="4BFE14F0" w:rsidR="0054585B" w:rsidRDefault="0054585B" w:rsidP="007D161C">
      <w:pPr>
        <w:pStyle w:val="Sansinterligne"/>
        <w:ind w:left="720"/>
        <w:jc w:val="both"/>
        <w:rPr>
          <w:rFonts w:ascii="Arial" w:eastAsia="Arial" w:hAnsi="Arial" w:cs="Arial"/>
          <w:color w:val="000000"/>
          <w:lang w:val="fr" w:eastAsia="en-NZ"/>
        </w:rPr>
      </w:pPr>
    </w:p>
    <w:p w14:paraId="6D761DDE" w14:textId="78A5DE46" w:rsidR="0054585B" w:rsidRDefault="0054585B" w:rsidP="007D161C">
      <w:pPr>
        <w:pStyle w:val="Sansinterligne"/>
        <w:ind w:left="720"/>
        <w:jc w:val="both"/>
        <w:rPr>
          <w:rFonts w:ascii="Arial" w:eastAsia="Arial" w:hAnsi="Arial" w:cs="Arial"/>
          <w:color w:val="000000"/>
          <w:lang w:val="fr" w:eastAsia="en-NZ"/>
        </w:rPr>
      </w:pPr>
    </w:p>
    <w:p w14:paraId="0E4D09B6" w14:textId="11EC839F" w:rsidR="0054585B" w:rsidRDefault="0054585B" w:rsidP="007D161C">
      <w:pPr>
        <w:pStyle w:val="Sansinterligne"/>
        <w:ind w:left="720"/>
        <w:jc w:val="both"/>
        <w:rPr>
          <w:rFonts w:ascii="Arial" w:eastAsia="Arial" w:hAnsi="Arial" w:cs="Arial"/>
          <w:color w:val="000000"/>
          <w:lang w:val="fr" w:eastAsia="en-NZ"/>
        </w:rPr>
      </w:pPr>
    </w:p>
    <w:p w14:paraId="398226C8" w14:textId="6DDA6370" w:rsidR="0054585B" w:rsidRDefault="0054585B" w:rsidP="007D161C">
      <w:pPr>
        <w:pStyle w:val="Sansinterligne"/>
        <w:ind w:left="720"/>
        <w:jc w:val="both"/>
        <w:rPr>
          <w:rFonts w:ascii="Arial" w:eastAsia="Arial" w:hAnsi="Arial" w:cs="Arial"/>
          <w:color w:val="000000"/>
          <w:lang w:val="fr" w:eastAsia="en-NZ"/>
        </w:rPr>
      </w:pPr>
    </w:p>
    <w:p w14:paraId="6E25AECE" w14:textId="5FA9B4AD" w:rsidR="0054585B" w:rsidRDefault="0054585B" w:rsidP="007D161C">
      <w:pPr>
        <w:pStyle w:val="Sansinterligne"/>
        <w:ind w:left="720"/>
        <w:jc w:val="both"/>
        <w:rPr>
          <w:rFonts w:ascii="Arial" w:eastAsia="Arial" w:hAnsi="Arial" w:cs="Arial"/>
          <w:color w:val="000000"/>
          <w:lang w:val="fr" w:eastAsia="en-NZ"/>
        </w:rPr>
      </w:pPr>
    </w:p>
    <w:p w14:paraId="0C854810" w14:textId="60B98490" w:rsidR="0054585B" w:rsidRDefault="0054585B" w:rsidP="007D161C">
      <w:pPr>
        <w:pStyle w:val="Sansinterligne"/>
        <w:ind w:left="720"/>
        <w:jc w:val="both"/>
        <w:rPr>
          <w:rFonts w:ascii="Arial" w:eastAsia="Arial" w:hAnsi="Arial" w:cs="Arial"/>
          <w:color w:val="000000"/>
          <w:lang w:val="fr" w:eastAsia="en-NZ"/>
        </w:rPr>
      </w:pPr>
    </w:p>
    <w:p w14:paraId="481F68AC" w14:textId="08C32803" w:rsidR="0054585B" w:rsidRDefault="0054585B" w:rsidP="007D161C">
      <w:pPr>
        <w:pStyle w:val="Sansinterligne"/>
        <w:ind w:left="720"/>
        <w:jc w:val="both"/>
        <w:rPr>
          <w:rFonts w:ascii="Arial" w:eastAsia="Arial" w:hAnsi="Arial" w:cs="Arial"/>
          <w:color w:val="000000"/>
          <w:lang w:val="fr" w:eastAsia="en-NZ"/>
        </w:rPr>
      </w:pPr>
    </w:p>
    <w:p w14:paraId="41E2C39F" w14:textId="1DE054C9" w:rsidR="0054585B" w:rsidRDefault="0054585B" w:rsidP="007D161C">
      <w:pPr>
        <w:pStyle w:val="Sansinterligne"/>
        <w:ind w:left="720"/>
        <w:jc w:val="both"/>
        <w:rPr>
          <w:rFonts w:ascii="Arial" w:eastAsia="Arial" w:hAnsi="Arial" w:cs="Arial"/>
          <w:color w:val="000000"/>
          <w:lang w:val="fr" w:eastAsia="en-NZ"/>
        </w:rPr>
      </w:pPr>
    </w:p>
    <w:p w14:paraId="422177C3" w14:textId="1BF4A314" w:rsidR="0054585B" w:rsidRDefault="0054585B" w:rsidP="007D161C">
      <w:pPr>
        <w:pStyle w:val="Sansinterligne"/>
        <w:ind w:left="720"/>
        <w:jc w:val="both"/>
        <w:rPr>
          <w:rFonts w:ascii="Arial" w:eastAsia="Arial" w:hAnsi="Arial" w:cs="Arial"/>
          <w:color w:val="000000"/>
          <w:lang w:val="fr" w:eastAsia="en-NZ"/>
        </w:rPr>
      </w:pPr>
    </w:p>
    <w:p w14:paraId="1320F25C" w14:textId="14016AEA" w:rsidR="0054585B" w:rsidRDefault="0054585B" w:rsidP="007D161C">
      <w:pPr>
        <w:pStyle w:val="Sansinterligne"/>
        <w:ind w:left="720"/>
        <w:jc w:val="both"/>
        <w:rPr>
          <w:rFonts w:ascii="Arial" w:eastAsia="Arial" w:hAnsi="Arial" w:cs="Arial"/>
          <w:color w:val="000000"/>
          <w:lang w:val="fr" w:eastAsia="en-NZ"/>
        </w:rPr>
      </w:pPr>
    </w:p>
    <w:p w14:paraId="156F43B7" w14:textId="2B27E03C" w:rsidR="0054585B" w:rsidRDefault="0054585B" w:rsidP="007D161C">
      <w:pPr>
        <w:pStyle w:val="Sansinterligne"/>
        <w:ind w:left="720"/>
        <w:jc w:val="both"/>
        <w:rPr>
          <w:rFonts w:ascii="Arial" w:eastAsia="Arial" w:hAnsi="Arial" w:cs="Arial"/>
          <w:color w:val="000000"/>
          <w:lang w:val="fr" w:eastAsia="en-NZ"/>
        </w:rPr>
      </w:pPr>
    </w:p>
    <w:p w14:paraId="33D21F6F" w14:textId="46D424E2" w:rsidR="0054585B" w:rsidRDefault="0054585B" w:rsidP="007D161C">
      <w:pPr>
        <w:pStyle w:val="Sansinterligne"/>
        <w:ind w:left="720"/>
        <w:jc w:val="both"/>
        <w:rPr>
          <w:rFonts w:ascii="Arial" w:eastAsia="Arial" w:hAnsi="Arial" w:cs="Arial"/>
          <w:color w:val="000000"/>
          <w:lang w:val="fr" w:eastAsia="en-NZ"/>
        </w:rPr>
      </w:pPr>
    </w:p>
    <w:p w14:paraId="5397C6B2" w14:textId="6B89E48C" w:rsidR="0054585B" w:rsidRDefault="0054585B" w:rsidP="007D161C">
      <w:pPr>
        <w:pStyle w:val="Sansinterligne"/>
        <w:ind w:left="720"/>
        <w:jc w:val="both"/>
        <w:rPr>
          <w:rFonts w:ascii="Arial" w:eastAsia="Arial" w:hAnsi="Arial" w:cs="Arial"/>
          <w:color w:val="000000"/>
          <w:lang w:val="fr" w:eastAsia="en-NZ"/>
        </w:rPr>
      </w:pPr>
    </w:p>
    <w:p w14:paraId="2411B8E3" w14:textId="550621BF" w:rsidR="0054585B" w:rsidRDefault="0054585B" w:rsidP="007D161C">
      <w:pPr>
        <w:pStyle w:val="Sansinterligne"/>
        <w:ind w:left="720"/>
        <w:jc w:val="both"/>
        <w:rPr>
          <w:rFonts w:ascii="Arial" w:eastAsia="Arial" w:hAnsi="Arial" w:cs="Arial"/>
          <w:color w:val="000000"/>
          <w:lang w:val="fr" w:eastAsia="en-NZ"/>
        </w:rPr>
      </w:pPr>
    </w:p>
    <w:p w14:paraId="6FF44070" w14:textId="4CCB73F2" w:rsidR="00940D51" w:rsidRPr="00640907" w:rsidRDefault="00940D51" w:rsidP="005F6B31">
      <w:pPr>
        <w:spacing w:before="0"/>
        <w:rPr>
          <w:rFonts w:eastAsiaTheme="minorHAnsi"/>
          <w:sz w:val="20"/>
          <w:lang w:val="fr-FR" w:eastAsia="en-US"/>
        </w:rPr>
      </w:pPr>
    </w:p>
    <w:p w14:paraId="076F35D2" w14:textId="1B5C377F" w:rsidR="005F6B31" w:rsidRPr="00640907" w:rsidRDefault="005F6B31" w:rsidP="005F6B31">
      <w:pPr>
        <w:spacing w:before="0" w:after="160" w:line="259" w:lineRule="auto"/>
        <w:rPr>
          <w:rFonts w:eastAsiaTheme="minorHAnsi"/>
          <w:sz w:val="20"/>
          <w:lang w:val="fr-FR" w:eastAsia="en-US"/>
        </w:rPr>
      </w:pPr>
    </w:p>
    <w:p w14:paraId="50707934" w14:textId="342BDE9C" w:rsidR="005F6B31" w:rsidRPr="00640907" w:rsidRDefault="008D6093" w:rsidP="005F6B31">
      <w:pPr>
        <w:spacing w:before="0" w:after="160" w:line="259" w:lineRule="auto"/>
        <w:rPr>
          <w:rFonts w:eastAsiaTheme="minorHAnsi"/>
          <w:sz w:val="20"/>
          <w:lang w:val="fr-FR" w:eastAsia="en-US"/>
        </w:rPr>
      </w:pPr>
      <w:r w:rsidRPr="00186827">
        <w:rPr>
          <w:noProof/>
          <w:sz w:val="20"/>
          <w:lang w:val="fr-FR" w:eastAsia="fr-FR"/>
        </w:rPr>
        <w:lastRenderedPageBreak/>
        <mc:AlternateContent>
          <mc:Choice Requires="wpg">
            <w:drawing>
              <wp:anchor distT="0" distB="0" distL="114300" distR="114300" simplePos="0" relativeHeight="251887616" behindDoc="0" locked="0" layoutInCell="1" allowOverlap="1" wp14:anchorId="64BACCB7" wp14:editId="24ECBD56">
                <wp:simplePos x="0" y="0"/>
                <wp:positionH relativeFrom="column">
                  <wp:posOffset>-525034</wp:posOffset>
                </wp:positionH>
                <wp:positionV relativeFrom="paragraph">
                  <wp:posOffset>-239257</wp:posOffset>
                </wp:positionV>
                <wp:extent cx="6503035" cy="4448175"/>
                <wp:effectExtent l="0" t="0" r="0" b="0"/>
                <wp:wrapNone/>
                <wp:docPr id="8" name="Group 8"/>
                <wp:cNvGraphicFramePr/>
                <a:graphic xmlns:a="http://schemas.openxmlformats.org/drawingml/2006/main">
                  <a:graphicData uri="http://schemas.microsoft.com/office/word/2010/wordprocessingGroup">
                    <wpg:wgp>
                      <wpg:cNvGrpSpPr/>
                      <wpg:grpSpPr>
                        <a:xfrm>
                          <a:off x="0" y="0"/>
                          <a:ext cx="6503035" cy="4448175"/>
                          <a:chOff x="-107950" y="-191870"/>
                          <a:chExt cx="6503452" cy="4448309"/>
                        </a:xfrm>
                      </wpg:grpSpPr>
                      <wps:wsp>
                        <wps:cNvPr id="9" name="Text Box 2"/>
                        <wps:cNvSpPr txBox="1">
                          <a:spLocks noChangeArrowheads="1"/>
                        </wps:cNvSpPr>
                        <wps:spPr bwMode="auto">
                          <a:xfrm>
                            <a:off x="-107950" y="584511"/>
                            <a:ext cx="793705" cy="463233"/>
                          </a:xfrm>
                          <a:prstGeom prst="rect">
                            <a:avLst/>
                          </a:prstGeom>
                          <a:noFill/>
                          <a:ln w="9525">
                            <a:noFill/>
                            <a:miter lim="800000"/>
                            <a:headEnd/>
                            <a:tailEnd/>
                          </a:ln>
                        </wps:spPr>
                        <wps:txbx>
                          <w:txbxContent>
                            <w:p w14:paraId="5086AC23" w14:textId="77777777" w:rsidR="00710A56" w:rsidRPr="005C34D2" w:rsidRDefault="00710A56" w:rsidP="005F6B31">
                              <w:pPr>
                                <w:rPr>
                                  <w:b/>
                                  <w:sz w:val="20"/>
                                </w:rPr>
                              </w:pPr>
                              <w:r w:rsidRPr="005C34D2">
                                <w:rPr>
                                  <w:b/>
                                  <w:sz w:val="20"/>
                                  <w:lang w:val="fr"/>
                                </w:rPr>
                                <w:t xml:space="preserve">Plus </w:t>
                              </w:r>
                            </w:p>
                          </w:txbxContent>
                        </wps:txbx>
                        <wps:bodyPr rot="0" vert="horz" wrap="square" lIns="91440" tIns="45720" rIns="91440" bIns="45720" anchor="t" anchorCtr="0">
                          <a:noAutofit/>
                        </wps:bodyPr>
                      </wps:wsp>
                      <wps:wsp>
                        <wps:cNvPr id="10" name="Text Box 2"/>
                        <wps:cNvSpPr txBox="1">
                          <a:spLocks noChangeArrowheads="1"/>
                        </wps:cNvSpPr>
                        <wps:spPr bwMode="auto">
                          <a:xfrm>
                            <a:off x="253254" y="2768336"/>
                            <a:ext cx="750046" cy="425713"/>
                          </a:xfrm>
                          <a:prstGeom prst="rect">
                            <a:avLst/>
                          </a:prstGeom>
                          <a:noFill/>
                          <a:ln w="9525">
                            <a:noFill/>
                            <a:miter lim="800000"/>
                            <a:headEnd/>
                            <a:tailEnd/>
                          </a:ln>
                        </wps:spPr>
                        <wps:txbx>
                          <w:txbxContent>
                            <w:p w14:paraId="19267278" w14:textId="77777777" w:rsidR="00710A56" w:rsidRPr="005C34D2" w:rsidRDefault="00710A56" w:rsidP="005F6B31">
                              <w:pPr>
                                <w:rPr>
                                  <w:b/>
                                  <w:sz w:val="20"/>
                                </w:rPr>
                              </w:pPr>
                              <w:r>
                                <w:rPr>
                                  <w:b/>
                                  <w:sz w:val="20"/>
                                  <w:lang w:val="fr"/>
                                </w:rPr>
                                <w:t>Moins</w:t>
                              </w:r>
                            </w:p>
                          </w:txbxContent>
                        </wps:txbx>
                        <wps:bodyPr rot="0" vert="horz" wrap="square" lIns="91440" tIns="45720" rIns="91440" bIns="45720" anchor="t" anchorCtr="0">
                          <a:noAutofit/>
                        </wps:bodyPr>
                      </wps:wsp>
                      <wps:wsp>
                        <wps:cNvPr id="11" name="Text Box 2"/>
                        <wps:cNvSpPr txBox="1">
                          <a:spLocks noChangeArrowheads="1"/>
                        </wps:cNvSpPr>
                        <wps:spPr bwMode="auto">
                          <a:xfrm>
                            <a:off x="53984" y="-191870"/>
                            <a:ext cx="2215447" cy="751843"/>
                          </a:xfrm>
                          <a:prstGeom prst="rect">
                            <a:avLst/>
                          </a:prstGeom>
                          <a:noFill/>
                          <a:ln w="9525">
                            <a:noFill/>
                            <a:miter lim="800000"/>
                            <a:headEnd/>
                            <a:tailEnd/>
                          </a:ln>
                        </wps:spPr>
                        <wps:txbx>
                          <w:txbxContent>
                            <w:p w14:paraId="3603B11F" w14:textId="49C100FA" w:rsidR="00710A56" w:rsidRPr="00640907" w:rsidRDefault="00710A56" w:rsidP="005F6B31">
                              <w:pPr>
                                <w:jc w:val="center"/>
                                <w:rPr>
                                  <w:b/>
                                  <w:sz w:val="20"/>
                                  <w:lang w:val="fr-FR"/>
                                </w:rPr>
                              </w:pPr>
                              <w:r>
                                <w:rPr>
                                  <w:b/>
                                  <w:sz w:val="20"/>
                                  <w:lang w:val="fr"/>
                                </w:rPr>
                                <w:t>DISPONIBILITÉ PR</w:t>
                              </w:r>
                              <w:r w:rsidRPr="005C34D2">
                                <w:rPr>
                                  <w:b/>
                                  <w:sz w:val="20"/>
                                  <w:lang w:val="fr"/>
                                </w:rPr>
                                <w:t>É</w:t>
                              </w:r>
                              <w:r>
                                <w:rPr>
                                  <w:b/>
                                  <w:sz w:val="20"/>
                                  <w:lang w:val="fr"/>
                                </w:rPr>
                                <w:t xml:space="preserve">ALABLE AUX </w:t>
                              </w:r>
                              <w:r w:rsidRPr="005C34D2">
                                <w:rPr>
                                  <w:b/>
                                  <w:sz w:val="20"/>
                                  <w:lang w:val="fr"/>
                                </w:rPr>
                                <w:t>CATASTROPHE</w:t>
                              </w:r>
                              <w:r>
                                <w:rPr>
                                  <w:b/>
                                  <w:sz w:val="20"/>
                                  <w:lang w:val="fr"/>
                                </w:rPr>
                                <w:t>S</w:t>
                              </w:r>
                              <w:r w:rsidRPr="005C34D2">
                                <w:rPr>
                                  <w:b/>
                                  <w:sz w:val="20"/>
                                  <w:lang w:val="fr"/>
                                </w:rPr>
                                <w:t xml:space="preserve"> ET CAPACITÉ</w:t>
                              </w:r>
                              <w:r>
                                <w:rPr>
                                  <w:b/>
                                  <w:sz w:val="20"/>
                                  <w:lang w:val="fr"/>
                                </w:rPr>
                                <w:t>S D’APPROVISIONNEMENT</w:t>
                              </w:r>
                              <w:r w:rsidRPr="005C34D2">
                                <w:rPr>
                                  <w:b/>
                                  <w:sz w:val="20"/>
                                  <w:lang w:val="fr"/>
                                </w:rPr>
                                <w:t xml:space="preserve"> D’APPROVISIONNEMENT  </w:t>
                              </w:r>
                            </w:p>
                          </w:txbxContent>
                        </wps:txbx>
                        <wps:bodyPr rot="0" vert="horz" wrap="square" lIns="91440" tIns="45720" rIns="91440" bIns="45720" anchor="t" anchorCtr="0">
                          <a:noAutofit/>
                        </wps:bodyPr>
                      </wps:wsp>
                      <wps:wsp>
                        <wps:cNvPr id="12" name="Isosceles Triangle 12"/>
                        <wps:cNvSpPr/>
                        <wps:spPr>
                          <a:xfrm rot="10800000">
                            <a:off x="480350" y="601884"/>
                            <a:ext cx="989331" cy="2494344"/>
                          </a:xfrm>
                          <a:prstGeom prst="triangl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Lightning Bolt 13"/>
                        <wps:cNvSpPr/>
                        <wps:spPr>
                          <a:xfrm rot="715823">
                            <a:off x="1354238" y="601884"/>
                            <a:ext cx="665346" cy="2486666"/>
                          </a:xfrm>
                          <a:prstGeom prst="lightningBolt">
                            <a:avLst/>
                          </a:prstGeom>
                          <a:solidFill>
                            <a:srgbClr val="FFFF00"/>
                          </a:solidFill>
                          <a:ln w="127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Rounded Rectangle 14"/>
                        <wps:cNvSpPr/>
                        <wps:spPr>
                          <a:xfrm>
                            <a:off x="2141317" y="584522"/>
                            <a:ext cx="2586941" cy="309490"/>
                          </a:xfrm>
                          <a:prstGeom prst="roundRect">
                            <a:avLst/>
                          </a:prstGeom>
                          <a:solidFill>
                            <a:srgbClr val="70AD47">
                              <a:lumMod val="60000"/>
                              <a:lumOff val="40000"/>
                            </a:srgbClr>
                          </a:solidFill>
                          <a:ln w="12700" cap="flat" cmpd="sng" algn="ctr">
                            <a:solidFill>
                              <a:srgbClr val="5B9BD5">
                                <a:shade val="50000"/>
                              </a:srgbClr>
                            </a:solidFill>
                            <a:prstDash val="solid"/>
                            <a:miter lim="800000"/>
                          </a:ln>
                          <a:effectLst/>
                        </wps:spPr>
                        <wps:txbx>
                          <w:txbxContent>
                            <w:p w14:paraId="390CE7CF" w14:textId="68DBD1FD" w:rsidR="00710A56" w:rsidRPr="00FA1A32" w:rsidRDefault="00710A56" w:rsidP="005F6B31">
                              <w:pPr>
                                <w:pStyle w:val="Sansinterligne"/>
                                <w:jc w:val="center"/>
                              </w:pPr>
                              <w:r>
                                <w:rPr>
                                  <w:lang w:val="fr"/>
                                </w:rPr>
                                <w:t>Kits d’hygiène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ounded Rectangle 15"/>
                        <wps:cNvSpPr/>
                        <wps:spPr>
                          <a:xfrm>
                            <a:off x="2141317" y="862314"/>
                            <a:ext cx="2586941" cy="254643"/>
                          </a:xfrm>
                          <a:prstGeom prst="roundRect">
                            <a:avLst/>
                          </a:prstGeom>
                          <a:solidFill>
                            <a:srgbClr val="70AD47">
                              <a:lumMod val="40000"/>
                              <a:lumOff val="60000"/>
                            </a:srgbClr>
                          </a:solidFill>
                          <a:ln w="12700" cap="flat" cmpd="sng" algn="ctr">
                            <a:solidFill>
                              <a:srgbClr val="5B9BD5">
                                <a:shade val="50000"/>
                              </a:srgbClr>
                            </a:solidFill>
                            <a:prstDash val="solid"/>
                            <a:miter lim="800000"/>
                          </a:ln>
                          <a:effectLst/>
                        </wps:spPr>
                        <wps:txbx>
                          <w:txbxContent>
                            <w:p w14:paraId="28C767AB" w14:textId="6CA75318" w:rsidR="00710A56" w:rsidRPr="00FA1A32" w:rsidRDefault="00710A56" w:rsidP="005F6B31">
                              <w:pPr>
                                <w:pStyle w:val="Sansinterligne"/>
                                <w:jc w:val="center"/>
                              </w:pPr>
                              <w:r w:rsidRPr="00FA1A32">
                                <w:rPr>
                                  <w:lang w:val="fr"/>
                                </w:rPr>
                                <w:t xml:space="preserve">Kits </w:t>
                              </w:r>
                              <w:r>
                                <w:rPr>
                                  <w:lang w:val="fr"/>
                                </w:rPr>
                                <w:t>GHM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Text Box 2"/>
                        <wps:cNvSpPr txBox="1">
                          <a:spLocks noChangeArrowheads="1"/>
                        </wps:cNvSpPr>
                        <wps:spPr bwMode="auto">
                          <a:xfrm>
                            <a:off x="575001" y="3257488"/>
                            <a:ext cx="1290659" cy="891278"/>
                          </a:xfrm>
                          <a:prstGeom prst="rect">
                            <a:avLst/>
                          </a:prstGeom>
                          <a:noFill/>
                          <a:ln w="9525">
                            <a:noFill/>
                            <a:miter lim="800000"/>
                            <a:headEnd/>
                            <a:tailEnd/>
                          </a:ln>
                        </wps:spPr>
                        <wps:txbx>
                          <w:txbxContent>
                            <w:p w14:paraId="3ED4300B" w14:textId="5A9A6837" w:rsidR="00710A56" w:rsidRPr="00C757D1" w:rsidRDefault="00710A56" w:rsidP="005F6B31">
                              <w:pPr>
                                <w:jc w:val="center"/>
                                <w:rPr>
                                  <w:b/>
                                  <w:sz w:val="20"/>
                                  <w:szCs w:val="20"/>
                                </w:rPr>
                              </w:pPr>
                              <w:r w:rsidRPr="00C757D1">
                                <w:rPr>
                                  <w:b/>
                                  <w:sz w:val="20"/>
                                  <w:szCs w:val="20"/>
                                  <w:lang w:val="fr"/>
                                </w:rPr>
                                <w:t>CATASTROPHE</w:t>
                              </w:r>
                              <w:r>
                                <w:rPr>
                                  <w:b/>
                                  <w:sz w:val="20"/>
                                  <w:szCs w:val="20"/>
                                  <w:lang w:val="fr"/>
                                </w:rPr>
                                <w:t>S</w:t>
                              </w:r>
                              <w:r w:rsidRPr="00C757D1">
                                <w:rPr>
                                  <w:b/>
                                  <w:sz w:val="20"/>
                                  <w:szCs w:val="20"/>
                                  <w:lang w:val="fr"/>
                                </w:rPr>
                                <w:t xml:space="preserve"> SOUDAINES OU SITUATIONS D’URGENCE</w:t>
                              </w:r>
                            </w:p>
                          </w:txbxContent>
                        </wps:txbx>
                        <wps:bodyPr rot="0" vert="horz" wrap="square" lIns="91440" tIns="45720" rIns="91440" bIns="45720" anchor="t" anchorCtr="0">
                          <a:noAutofit/>
                        </wps:bodyPr>
                      </wps:wsp>
                      <wps:wsp>
                        <wps:cNvPr id="17" name="Rounded Rectangle 17"/>
                        <wps:cNvSpPr/>
                        <wps:spPr>
                          <a:xfrm>
                            <a:off x="3455043" y="1116956"/>
                            <a:ext cx="1272629" cy="277785"/>
                          </a:xfrm>
                          <a:prstGeom prst="roundRect">
                            <a:avLst/>
                          </a:prstGeom>
                          <a:solidFill>
                            <a:srgbClr val="70AD47">
                              <a:lumMod val="20000"/>
                              <a:lumOff val="80000"/>
                            </a:srgbClr>
                          </a:solidFill>
                          <a:ln w="12700" cap="flat" cmpd="sng" algn="ctr">
                            <a:solidFill>
                              <a:srgbClr val="5B9BD5">
                                <a:shade val="50000"/>
                              </a:srgbClr>
                            </a:solidFill>
                            <a:prstDash val="solid"/>
                            <a:miter lim="800000"/>
                          </a:ln>
                          <a:effectLst/>
                        </wps:spPr>
                        <wps:txbx>
                          <w:txbxContent>
                            <w:p w14:paraId="6476DDD7" w14:textId="42044484" w:rsidR="00710A56" w:rsidRPr="00FA1A32" w:rsidRDefault="00710A56" w:rsidP="005F6B31">
                              <w:pPr>
                                <w:pStyle w:val="Sansinterligne"/>
                                <w:jc w:val="center"/>
                              </w:pPr>
                              <w:r>
                                <w:rPr>
                                  <w:lang w:val="fr"/>
                                </w:rPr>
                                <w:t>Kits de dignité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Text Box 2"/>
                        <wps:cNvSpPr txBox="1">
                          <a:spLocks noChangeArrowheads="1"/>
                        </wps:cNvSpPr>
                        <wps:spPr bwMode="auto">
                          <a:xfrm>
                            <a:off x="2106593" y="3541003"/>
                            <a:ext cx="1348450" cy="477303"/>
                          </a:xfrm>
                          <a:prstGeom prst="rect">
                            <a:avLst/>
                          </a:prstGeom>
                          <a:noFill/>
                          <a:ln w="9525">
                            <a:noFill/>
                            <a:miter lim="800000"/>
                            <a:headEnd/>
                            <a:tailEnd/>
                          </a:ln>
                        </wps:spPr>
                        <wps:txbx>
                          <w:txbxContent>
                            <w:p w14:paraId="33E5A14E" w14:textId="470B0639" w:rsidR="00710A56" w:rsidRPr="005C34D2" w:rsidRDefault="00710A56" w:rsidP="005F6B31">
                              <w:pPr>
                                <w:jc w:val="center"/>
                                <w:rPr>
                                  <w:b/>
                                  <w:sz w:val="20"/>
                                </w:rPr>
                              </w:pPr>
                              <w:r>
                                <w:rPr>
                                  <w:b/>
                                  <w:sz w:val="20"/>
                                  <w:lang w:val="fr"/>
                                </w:rPr>
                                <w:t>RÉPONSE INITIALE AIGUË</w:t>
                              </w:r>
                            </w:p>
                          </w:txbxContent>
                        </wps:txbx>
                        <wps:bodyPr rot="0" vert="horz" wrap="square" lIns="91440" tIns="45720" rIns="91440" bIns="45720" anchor="t" anchorCtr="0">
                          <a:noAutofit/>
                        </wps:bodyPr>
                      </wps:wsp>
                      <wps:wsp>
                        <wps:cNvPr id="19" name="Text Box 2"/>
                        <wps:cNvSpPr txBox="1">
                          <a:spLocks noChangeArrowheads="1"/>
                        </wps:cNvSpPr>
                        <wps:spPr bwMode="auto">
                          <a:xfrm>
                            <a:off x="3635061" y="3541002"/>
                            <a:ext cx="2760441" cy="715437"/>
                          </a:xfrm>
                          <a:prstGeom prst="rect">
                            <a:avLst/>
                          </a:prstGeom>
                          <a:noFill/>
                          <a:ln w="9525">
                            <a:noFill/>
                            <a:miter lim="800000"/>
                            <a:headEnd/>
                            <a:tailEnd/>
                          </a:ln>
                        </wps:spPr>
                        <wps:txbx>
                          <w:txbxContent>
                            <w:p w14:paraId="3DB1DA9E" w14:textId="603093F8" w:rsidR="00710A56" w:rsidRDefault="00710A56" w:rsidP="005F6B31">
                              <w:pPr>
                                <w:jc w:val="center"/>
                                <w:rPr>
                                  <w:b/>
                                  <w:sz w:val="20"/>
                                  <w:lang w:val="fr"/>
                                </w:rPr>
                              </w:pPr>
                              <w:r>
                                <w:rPr>
                                  <w:b/>
                                  <w:sz w:val="20"/>
                                  <w:lang w:val="fr"/>
                                </w:rPr>
                                <w:t>RÉPONSE RÉCURRENTE</w:t>
                              </w:r>
                            </w:p>
                            <w:p w14:paraId="7EBBCE58" w14:textId="532E9909" w:rsidR="00710A56" w:rsidRPr="00C757D1" w:rsidRDefault="00710A56" w:rsidP="005F6B31">
                              <w:pPr>
                                <w:jc w:val="center"/>
                                <w:rPr>
                                  <w:b/>
                                  <w:sz w:val="18"/>
                                  <w:szCs w:val="18"/>
                                  <w:lang w:val="fr-FR"/>
                                </w:rPr>
                              </w:pPr>
                              <w:r>
                                <w:rPr>
                                  <w:b/>
                                  <w:sz w:val="20"/>
                                  <w:lang w:val="fr"/>
                                </w:rPr>
                                <w:t xml:space="preserve"> </w:t>
                              </w:r>
                              <w:r w:rsidRPr="00C757D1">
                                <w:rPr>
                                  <w:b/>
                                  <w:sz w:val="18"/>
                                  <w:szCs w:val="18"/>
                                  <w:lang w:val="fr"/>
                                </w:rPr>
                                <w:t xml:space="preserve">2 – 3 mois après la réponse initiale OU chaque fois que cela s’avère adapté au contexte </w:t>
                              </w:r>
                            </w:p>
                          </w:txbxContent>
                        </wps:txbx>
                        <wps:bodyPr rot="0" vert="horz" wrap="square" lIns="91440" tIns="45720" rIns="91440" bIns="45720" anchor="t" anchorCtr="0">
                          <a:noAutofit/>
                        </wps:bodyPr>
                      </wps:wsp>
                      <wps:wsp>
                        <wps:cNvPr id="20" name="Rounded Rectangle 20"/>
                        <wps:cNvSpPr/>
                        <wps:spPr>
                          <a:xfrm>
                            <a:off x="2141317" y="1394743"/>
                            <a:ext cx="1272629" cy="289367"/>
                          </a:xfrm>
                          <a:prstGeom prst="roundRect">
                            <a:avLst/>
                          </a:prstGeom>
                          <a:solidFill>
                            <a:srgbClr val="ED7D31">
                              <a:lumMod val="40000"/>
                              <a:lumOff val="60000"/>
                            </a:srgbClr>
                          </a:solidFill>
                          <a:ln w="12700" cap="flat" cmpd="sng" algn="ctr">
                            <a:solidFill>
                              <a:srgbClr val="5B9BD5">
                                <a:shade val="50000"/>
                              </a:srgbClr>
                            </a:solidFill>
                            <a:prstDash val="solid"/>
                            <a:miter lim="800000"/>
                          </a:ln>
                          <a:effectLst/>
                        </wps:spPr>
                        <wps:txbx>
                          <w:txbxContent>
                            <w:p w14:paraId="2E283B6D" w14:textId="77777777" w:rsidR="00710A56" w:rsidRPr="00FA1A32" w:rsidRDefault="00710A56" w:rsidP="005F6B31">
                              <w:pPr>
                                <w:pStyle w:val="Sansinterligne"/>
                                <w:jc w:val="center"/>
                              </w:pPr>
                              <w:r>
                                <w:rPr>
                                  <w:lang w:val="fr"/>
                                </w:rPr>
                                <w:t>Kits d’hygiène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Rounded Rectangle 21"/>
                        <wps:cNvSpPr/>
                        <wps:spPr>
                          <a:xfrm>
                            <a:off x="2152892" y="1707266"/>
                            <a:ext cx="1272629" cy="254635"/>
                          </a:xfrm>
                          <a:prstGeom prst="roundRect">
                            <a:avLst/>
                          </a:prstGeom>
                          <a:solidFill>
                            <a:srgbClr val="ED7D31">
                              <a:lumMod val="40000"/>
                              <a:lumOff val="60000"/>
                            </a:srgbClr>
                          </a:solidFill>
                          <a:ln w="12700" cap="flat" cmpd="sng" algn="ctr">
                            <a:solidFill>
                              <a:srgbClr val="5B9BD5">
                                <a:shade val="50000"/>
                              </a:srgbClr>
                            </a:solidFill>
                            <a:prstDash val="solid"/>
                            <a:miter lim="800000"/>
                          </a:ln>
                          <a:effectLst/>
                        </wps:spPr>
                        <wps:txbx>
                          <w:txbxContent>
                            <w:p w14:paraId="3ECBAC63" w14:textId="29D664D9" w:rsidR="00710A56" w:rsidRPr="00FA1A32" w:rsidRDefault="00710A56" w:rsidP="005F6B31">
                              <w:pPr>
                                <w:pStyle w:val="Sansinterligne"/>
                                <w:jc w:val="center"/>
                              </w:pPr>
                              <w:r>
                                <w:rPr>
                                  <w:lang w:val="fr"/>
                                </w:rPr>
                                <w:t>Kits GHM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Rounded Rectangle 22"/>
                        <wps:cNvSpPr/>
                        <wps:spPr>
                          <a:xfrm>
                            <a:off x="3455043" y="1707266"/>
                            <a:ext cx="1272629" cy="305043"/>
                          </a:xfrm>
                          <a:prstGeom prst="roundRect">
                            <a:avLst/>
                          </a:prstGeom>
                          <a:solidFill>
                            <a:srgbClr val="70AD47">
                              <a:lumMod val="40000"/>
                              <a:lumOff val="60000"/>
                            </a:srgbClr>
                          </a:solidFill>
                          <a:ln w="12700" cap="flat" cmpd="sng" algn="ctr">
                            <a:solidFill>
                              <a:srgbClr val="5B9BD5">
                                <a:shade val="50000"/>
                              </a:srgbClr>
                            </a:solidFill>
                            <a:prstDash val="solid"/>
                            <a:miter lim="800000"/>
                          </a:ln>
                          <a:effectLst/>
                        </wps:spPr>
                        <wps:txbx>
                          <w:txbxContent>
                            <w:p w14:paraId="0FFAB0EF" w14:textId="706E484E" w:rsidR="00710A56" w:rsidRPr="00FA1A32" w:rsidRDefault="00710A56" w:rsidP="005F6B31">
                              <w:pPr>
                                <w:pStyle w:val="Sansinterligne"/>
                                <w:jc w:val="center"/>
                              </w:pPr>
                              <w:r>
                                <w:rPr>
                                  <w:lang w:val="fr"/>
                                </w:rPr>
                                <w:t>Kits GHM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Rounded Rectangle 24"/>
                        <wps:cNvSpPr/>
                        <wps:spPr>
                          <a:xfrm>
                            <a:off x="3455043" y="1961902"/>
                            <a:ext cx="1272629" cy="313277"/>
                          </a:xfrm>
                          <a:prstGeom prst="roundRect">
                            <a:avLst/>
                          </a:prstGeom>
                          <a:solidFill>
                            <a:srgbClr val="70AD47">
                              <a:lumMod val="20000"/>
                              <a:lumOff val="80000"/>
                            </a:srgbClr>
                          </a:solidFill>
                          <a:ln w="12700" cap="flat" cmpd="sng" algn="ctr">
                            <a:solidFill>
                              <a:srgbClr val="5B9BD5">
                                <a:shade val="50000"/>
                              </a:srgbClr>
                            </a:solidFill>
                            <a:prstDash val="solid"/>
                            <a:miter lim="800000"/>
                          </a:ln>
                          <a:effectLst/>
                        </wps:spPr>
                        <wps:txbx>
                          <w:txbxContent>
                            <w:p w14:paraId="200E9465" w14:textId="2406A07C" w:rsidR="00710A56" w:rsidRPr="00FA1A32" w:rsidRDefault="00710A56" w:rsidP="005F6B31">
                              <w:pPr>
                                <w:pStyle w:val="Sansinterligne"/>
                                <w:jc w:val="center"/>
                              </w:pPr>
                              <w:r>
                                <w:rPr>
                                  <w:lang w:val="fr"/>
                                </w:rPr>
                                <w:t>Kits de dignité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Rounded Rectangle 27"/>
                        <wps:cNvSpPr/>
                        <wps:spPr>
                          <a:xfrm>
                            <a:off x="2141317" y="2256129"/>
                            <a:ext cx="2586355" cy="290294"/>
                          </a:xfrm>
                          <a:prstGeom prst="roundRect">
                            <a:avLst/>
                          </a:prstGeom>
                          <a:solidFill>
                            <a:srgbClr val="ED7D31">
                              <a:lumMod val="40000"/>
                              <a:lumOff val="60000"/>
                            </a:srgbClr>
                          </a:solidFill>
                          <a:ln w="12700" cap="flat" cmpd="sng" algn="ctr">
                            <a:solidFill>
                              <a:srgbClr val="5B9BD5">
                                <a:shade val="50000"/>
                              </a:srgbClr>
                            </a:solidFill>
                            <a:prstDash val="solid"/>
                            <a:miter lim="800000"/>
                          </a:ln>
                          <a:effectLst/>
                        </wps:spPr>
                        <wps:txbx>
                          <w:txbxContent>
                            <w:p w14:paraId="745BEABE" w14:textId="77777777" w:rsidR="00710A56" w:rsidRPr="00FA1A32" w:rsidRDefault="00710A56" w:rsidP="005F6B31">
                              <w:pPr>
                                <w:pStyle w:val="Sansinterligne"/>
                                <w:jc w:val="center"/>
                              </w:pPr>
                              <w:r>
                                <w:rPr>
                                  <w:lang w:val="fr"/>
                                </w:rPr>
                                <w:t>Kits d’hygiène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Rounded Rectangle 28"/>
                        <wps:cNvSpPr/>
                        <wps:spPr>
                          <a:xfrm>
                            <a:off x="2152892" y="2569580"/>
                            <a:ext cx="2574692" cy="254635"/>
                          </a:xfrm>
                          <a:prstGeom prst="roundRect">
                            <a:avLst/>
                          </a:prstGeom>
                          <a:solidFill>
                            <a:srgbClr val="ED7D31">
                              <a:lumMod val="40000"/>
                              <a:lumOff val="60000"/>
                            </a:srgbClr>
                          </a:solidFill>
                          <a:ln w="12700" cap="flat" cmpd="sng" algn="ctr">
                            <a:solidFill>
                              <a:srgbClr val="5B9BD5">
                                <a:shade val="50000"/>
                              </a:srgbClr>
                            </a:solidFill>
                            <a:prstDash val="solid"/>
                            <a:miter lim="800000"/>
                          </a:ln>
                          <a:effectLst/>
                        </wps:spPr>
                        <wps:txbx>
                          <w:txbxContent>
                            <w:p w14:paraId="6D00E94C" w14:textId="051DAD4C" w:rsidR="00710A56" w:rsidRPr="00FA1A32" w:rsidRDefault="00710A56" w:rsidP="005F6B31">
                              <w:pPr>
                                <w:pStyle w:val="Sansinterligne"/>
                                <w:jc w:val="center"/>
                              </w:pPr>
                              <w:r>
                                <w:rPr>
                                  <w:lang w:val="fr"/>
                                </w:rPr>
                                <w:t>Kits GHM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Rounded Rectangle 34"/>
                        <wps:cNvSpPr/>
                        <wps:spPr>
                          <a:xfrm>
                            <a:off x="3455043" y="2847373"/>
                            <a:ext cx="1272629" cy="283090"/>
                          </a:xfrm>
                          <a:prstGeom prst="roundRect">
                            <a:avLst/>
                          </a:prstGeom>
                          <a:solidFill>
                            <a:srgbClr val="70AD47">
                              <a:lumMod val="20000"/>
                              <a:lumOff val="80000"/>
                            </a:srgbClr>
                          </a:solidFill>
                          <a:ln w="12700" cap="flat" cmpd="sng" algn="ctr">
                            <a:solidFill>
                              <a:srgbClr val="5B9BD5">
                                <a:shade val="50000"/>
                              </a:srgbClr>
                            </a:solidFill>
                            <a:prstDash val="solid"/>
                            <a:miter lim="800000"/>
                          </a:ln>
                          <a:effectLst/>
                        </wps:spPr>
                        <wps:txbx>
                          <w:txbxContent>
                            <w:p w14:paraId="294812F7" w14:textId="2D876181" w:rsidR="00710A56" w:rsidRPr="00FA1A32" w:rsidRDefault="00710A56" w:rsidP="005F6B31">
                              <w:pPr>
                                <w:pStyle w:val="Sansinterligne"/>
                                <w:jc w:val="center"/>
                              </w:pPr>
                              <w:r>
                                <w:rPr>
                                  <w:lang w:val="fr"/>
                                </w:rPr>
                                <w:t>Kits de dignité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4BACCB7" id="Group 8" o:spid="_x0000_s1062" style="position:absolute;margin-left:-41.35pt;margin-top:-18.85pt;width:512.05pt;height:350.25pt;z-index:251887616;mso-width-relative:margin;mso-height-relative:margin" coordorigin="-1079,-1918" coordsize="65034,44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">
                <v:shape id="_x0000_s1063" type="#_x0000_t202" style="position:absolute;left:-1079;top:5845;width:7936;height:4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5086AC23" w14:textId="77777777" w:rsidR="00710A56" w:rsidRPr="005C34D2" w:rsidRDefault="00710A56" w:rsidP="005F6B31">
                        <w:pPr>
                          <w:rPr>
                            <w:b/>
                            <w:sz w:val="20"/>
                          </w:rPr>
                        </w:pPr>
                        <w:r w:rsidRPr="005C34D2">
                          <w:rPr>
                            <w:b/>
                            <w:sz w:val="20"/>
                            <w:lang w:val="fr"/>
                          </w:rPr>
                          <w:t xml:space="preserve">Plus </w:t>
                        </w:r>
                      </w:p>
                    </w:txbxContent>
                  </v:textbox>
                </v:shape>
                <v:shape id="_x0000_s1064" type="#_x0000_t202" style="position:absolute;left:2532;top:27683;width:7501;height:4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19267278" w14:textId="77777777" w:rsidR="00710A56" w:rsidRPr="005C34D2" w:rsidRDefault="00710A56" w:rsidP="005F6B31">
                        <w:pPr>
                          <w:rPr>
                            <w:b/>
                            <w:sz w:val="20"/>
                          </w:rPr>
                        </w:pPr>
                        <w:r>
                          <w:rPr>
                            <w:b/>
                            <w:sz w:val="20"/>
                            <w:lang w:val="fr"/>
                          </w:rPr>
                          <w:t>Moins</w:t>
                        </w:r>
                      </w:p>
                    </w:txbxContent>
                  </v:textbox>
                </v:shape>
                <v:shape id="_x0000_s1065" type="#_x0000_t202" style="position:absolute;left:539;top:-1918;width:22155;height:75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3603B11F" w14:textId="49C100FA" w:rsidR="00710A56" w:rsidRPr="00640907" w:rsidRDefault="00710A56" w:rsidP="005F6B31">
                        <w:pPr>
                          <w:jc w:val="center"/>
                          <w:rPr>
                            <w:b/>
                            <w:sz w:val="20"/>
                            <w:lang w:val="fr-FR"/>
                          </w:rPr>
                        </w:pPr>
                        <w:r>
                          <w:rPr>
                            <w:b/>
                            <w:sz w:val="20"/>
                            <w:lang w:val="fr"/>
                          </w:rPr>
                          <w:t>DISPONIBILITÉ PR</w:t>
                        </w:r>
                        <w:r w:rsidRPr="005C34D2">
                          <w:rPr>
                            <w:b/>
                            <w:sz w:val="20"/>
                            <w:lang w:val="fr"/>
                          </w:rPr>
                          <w:t>É</w:t>
                        </w:r>
                        <w:r>
                          <w:rPr>
                            <w:b/>
                            <w:sz w:val="20"/>
                            <w:lang w:val="fr"/>
                          </w:rPr>
                          <w:t xml:space="preserve">ALABLE AUX </w:t>
                        </w:r>
                        <w:r w:rsidRPr="005C34D2">
                          <w:rPr>
                            <w:b/>
                            <w:sz w:val="20"/>
                            <w:lang w:val="fr"/>
                          </w:rPr>
                          <w:t>CATASTROPHE</w:t>
                        </w:r>
                        <w:r>
                          <w:rPr>
                            <w:b/>
                            <w:sz w:val="20"/>
                            <w:lang w:val="fr"/>
                          </w:rPr>
                          <w:t>S</w:t>
                        </w:r>
                        <w:r w:rsidRPr="005C34D2">
                          <w:rPr>
                            <w:b/>
                            <w:sz w:val="20"/>
                            <w:lang w:val="fr"/>
                          </w:rPr>
                          <w:t xml:space="preserve"> ET CAPACITÉ</w:t>
                        </w:r>
                        <w:r>
                          <w:rPr>
                            <w:b/>
                            <w:sz w:val="20"/>
                            <w:lang w:val="fr"/>
                          </w:rPr>
                          <w:t>S D’APPROVISIONNEMENT</w:t>
                        </w:r>
                        <w:r w:rsidRPr="005C34D2">
                          <w:rPr>
                            <w:b/>
                            <w:sz w:val="20"/>
                            <w:lang w:val="fr"/>
                          </w:rPr>
                          <w:t xml:space="preserve"> D’APPROVISIONNEMENT  </w:t>
                        </w:r>
                      </w:p>
                    </w:txbxContent>
                  </v:textbox>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2" o:spid="_x0000_s1066" type="#_x0000_t5" style="position:absolute;left:4803;top:6018;width:9893;height:24944;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" fillcolor="#5b9bd5" strokecolor="#41719c" strokeweight="1pt"/>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Lightning Bolt 13" o:spid="_x0000_s1067" type="#_x0000_t73" style="position:absolute;left:13542;top:6018;width:6653;height:24867;rotation:781870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" fillcolor="yellow" strokecolor="#ffc000" strokeweight="1pt"/>
                <v:roundrect id="Rounded Rectangle 14" o:spid="_x0000_s1068" style="position:absolute;left:21413;top:5845;width:25869;height:30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" fillcolor="#a9d18e" strokecolor="#41719c" strokeweight="1pt">
                  <v:stroke joinstyle="miter"/>
                  <v:textbox>
                    <w:txbxContent>
                      <w:p w14:paraId="390CE7CF" w14:textId="68DBD1FD" w:rsidR="00710A56" w:rsidRPr="00FA1A32" w:rsidRDefault="00710A56" w:rsidP="005F6B31">
                        <w:pPr>
                          <w:pStyle w:val="Sansinterligne"/>
                          <w:jc w:val="center"/>
                        </w:pPr>
                        <w:r>
                          <w:rPr>
                            <w:lang w:val="fr"/>
                          </w:rPr>
                          <w:t>Kits d’hygiène</w:t>
                        </w:r>
                      </w:p>
                    </w:txbxContent>
                  </v:textbox>
                </v:roundrect>
                <v:roundrect id="Rounded Rectangle 15" o:spid="_x0000_s1069" style="position:absolute;left:21413;top:8623;width:25869;height:254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" fillcolor="#c5e0b4" strokecolor="#41719c" strokeweight="1pt">
                  <v:stroke joinstyle="miter"/>
                  <v:textbox>
                    <w:txbxContent>
                      <w:p w14:paraId="28C767AB" w14:textId="6CA75318" w:rsidR="00710A56" w:rsidRPr="00FA1A32" w:rsidRDefault="00710A56" w:rsidP="005F6B31">
                        <w:pPr>
                          <w:pStyle w:val="Sansinterligne"/>
                          <w:jc w:val="center"/>
                        </w:pPr>
                        <w:r w:rsidRPr="00FA1A32">
                          <w:rPr>
                            <w:lang w:val="fr"/>
                          </w:rPr>
                          <w:t xml:space="preserve">Kits </w:t>
                        </w:r>
                        <w:r>
                          <w:rPr>
                            <w:lang w:val="fr"/>
                          </w:rPr>
                          <w:t>GHM</w:t>
                        </w:r>
                      </w:p>
                    </w:txbxContent>
                  </v:textbox>
                </v:roundrect>
                <v:shape id="_x0000_s1070" type="#_x0000_t202" style="position:absolute;left:5750;top:32574;width:12906;height:89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" filled="f" stroked="f">
                  <v:textbox>
                    <w:txbxContent>
                      <w:p w14:paraId="3ED4300B" w14:textId="5A9A6837" w:rsidR="00710A56" w:rsidRPr="00C757D1" w:rsidRDefault="00710A56" w:rsidP="005F6B31">
                        <w:pPr>
                          <w:jc w:val="center"/>
                          <w:rPr>
                            <w:b/>
                            <w:sz w:val="20"/>
                            <w:szCs w:val="20"/>
                          </w:rPr>
                        </w:pPr>
                        <w:r w:rsidRPr="00C757D1">
                          <w:rPr>
                            <w:b/>
                            <w:sz w:val="20"/>
                            <w:szCs w:val="20"/>
                            <w:lang w:val="fr"/>
                          </w:rPr>
                          <w:t>CATASTROPHE</w:t>
                        </w:r>
                        <w:r>
                          <w:rPr>
                            <w:b/>
                            <w:sz w:val="20"/>
                            <w:szCs w:val="20"/>
                            <w:lang w:val="fr"/>
                          </w:rPr>
                          <w:t>S</w:t>
                        </w:r>
                        <w:r w:rsidRPr="00C757D1">
                          <w:rPr>
                            <w:b/>
                            <w:sz w:val="20"/>
                            <w:szCs w:val="20"/>
                            <w:lang w:val="fr"/>
                          </w:rPr>
                          <w:t xml:space="preserve"> SOUDAINES OU SITUATIONS D’URGENCE</w:t>
                        </w:r>
                      </w:p>
                    </w:txbxContent>
                  </v:textbox>
                </v:shape>
                <v:roundrect id="Rounded Rectangle 17" o:spid="_x0000_s1071" style="position:absolute;left:34550;top:11169;width:12726;height:277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" fillcolor="#e2f0d9" strokecolor="#41719c" strokeweight="1pt">
                  <v:stroke joinstyle="miter"/>
                  <v:textbox>
                    <w:txbxContent>
                      <w:p w14:paraId="6476DDD7" w14:textId="42044484" w:rsidR="00710A56" w:rsidRPr="00FA1A32" w:rsidRDefault="00710A56" w:rsidP="005F6B31">
                        <w:pPr>
                          <w:pStyle w:val="Sansinterligne"/>
                          <w:jc w:val="center"/>
                        </w:pPr>
                        <w:r>
                          <w:rPr>
                            <w:lang w:val="fr"/>
                          </w:rPr>
                          <w:t>Kits de dignité</w:t>
                        </w:r>
                      </w:p>
                    </w:txbxContent>
                  </v:textbox>
                </v:roundrect>
                <v:shape id="_x0000_s1072" type="#_x0000_t202" style="position:absolute;left:21065;top:35410;width:13485;height:4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" filled="f" stroked="f">
                  <v:textbox>
                    <w:txbxContent>
                      <w:p w14:paraId="33E5A14E" w14:textId="470B0639" w:rsidR="00710A56" w:rsidRPr="005C34D2" w:rsidRDefault="00710A56" w:rsidP="005F6B31">
                        <w:pPr>
                          <w:jc w:val="center"/>
                          <w:rPr>
                            <w:b/>
                            <w:sz w:val="20"/>
                          </w:rPr>
                        </w:pPr>
                        <w:r>
                          <w:rPr>
                            <w:b/>
                            <w:sz w:val="20"/>
                            <w:lang w:val="fr"/>
                          </w:rPr>
                          <w:t>RÉPONSE INITIALE AIGUË</w:t>
                        </w:r>
                      </w:p>
                    </w:txbxContent>
                  </v:textbox>
                </v:shape>
                <v:shape id="_x0000_s1073" type="#_x0000_t202" style="position:absolute;left:36350;top:35410;width:27605;height:71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" filled="f" stroked="f">
                  <v:textbox>
                    <w:txbxContent>
                      <w:p w14:paraId="3DB1DA9E" w14:textId="603093F8" w:rsidR="00710A56" w:rsidRDefault="00710A56" w:rsidP="005F6B31">
                        <w:pPr>
                          <w:jc w:val="center"/>
                          <w:rPr>
                            <w:b/>
                            <w:sz w:val="20"/>
                            <w:lang w:val="fr"/>
                          </w:rPr>
                        </w:pPr>
                        <w:r>
                          <w:rPr>
                            <w:b/>
                            <w:sz w:val="20"/>
                            <w:lang w:val="fr"/>
                          </w:rPr>
                          <w:t>RÉPONSE RÉCURRENTE</w:t>
                        </w:r>
                      </w:p>
                      <w:p w14:paraId="7EBBCE58" w14:textId="532E9909" w:rsidR="00710A56" w:rsidRPr="00C757D1" w:rsidRDefault="00710A56" w:rsidP="005F6B31">
                        <w:pPr>
                          <w:jc w:val="center"/>
                          <w:rPr>
                            <w:b/>
                            <w:sz w:val="18"/>
                            <w:szCs w:val="18"/>
                            <w:lang w:val="fr-FR"/>
                          </w:rPr>
                        </w:pPr>
                        <w:r>
                          <w:rPr>
                            <w:b/>
                            <w:sz w:val="20"/>
                            <w:lang w:val="fr"/>
                          </w:rPr>
                          <w:t xml:space="preserve"> </w:t>
                        </w:r>
                        <w:r w:rsidRPr="00C757D1">
                          <w:rPr>
                            <w:b/>
                            <w:sz w:val="18"/>
                            <w:szCs w:val="18"/>
                            <w:lang w:val="fr"/>
                          </w:rPr>
                          <w:t xml:space="preserve">2 – 3 mois après la réponse initiale OU chaque fois que cela s’avère adapté au contexte </w:t>
                        </w:r>
                      </w:p>
                    </w:txbxContent>
                  </v:textbox>
                </v:shape>
                <v:roundrect id="Rounded Rectangle 20" o:spid="_x0000_s1074" style="position:absolute;left:21413;top:13947;width:12726;height:28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" fillcolor="#f8cbad" strokecolor="#41719c" strokeweight="1pt">
                  <v:stroke joinstyle="miter"/>
                  <v:textbox>
                    <w:txbxContent>
                      <w:p w14:paraId="2E283B6D" w14:textId="77777777" w:rsidR="00710A56" w:rsidRPr="00FA1A32" w:rsidRDefault="00710A56" w:rsidP="005F6B31">
                        <w:pPr>
                          <w:pStyle w:val="Sansinterligne"/>
                          <w:jc w:val="center"/>
                        </w:pPr>
                        <w:r>
                          <w:rPr>
                            <w:lang w:val="fr"/>
                          </w:rPr>
                          <w:t>Kits d’hygiène</w:t>
                        </w:r>
                      </w:p>
                    </w:txbxContent>
                  </v:textbox>
                </v:roundrect>
                <v:roundrect id="Rounded Rectangle 21" o:spid="_x0000_s1075" style="position:absolute;left:21528;top:17072;width:12727;height:254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" fillcolor="#f8cbad" strokecolor="#41719c" strokeweight="1pt">
                  <v:stroke joinstyle="miter"/>
                  <v:textbox>
                    <w:txbxContent>
                      <w:p w14:paraId="3ECBAC63" w14:textId="29D664D9" w:rsidR="00710A56" w:rsidRPr="00FA1A32" w:rsidRDefault="00710A56" w:rsidP="005F6B31">
                        <w:pPr>
                          <w:pStyle w:val="Sansinterligne"/>
                          <w:jc w:val="center"/>
                        </w:pPr>
                        <w:r>
                          <w:rPr>
                            <w:lang w:val="fr"/>
                          </w:rPr>
                          <w:t>Kits GHM</w:t>
                        </w:r>
                      </w:p>
                    </w:txbxContent>
                  </v:textbox>
                </v:roundrect>
                <v:roundrect id="Rounded Rectangle 22" o:spid="_x0000_s1076" style="position:absolute;left:34550;top:17072;width:12726;height:305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" fillcolor="#c5e0b4" strokecolor="#41719c" strokeweight="1pt">
                  <v:stroke joinstyle="miter"/>
                  <v:textbox>
                    <w:txbxContent>
                      <w:p w14:paraId="0FFAB0EF" w14:textId="706E484E" w:rsidR="00710A56" w:rsidRPr="00FA1A32" w:rsidRDefault="00710A56" w:rsidP="005F6B31">
                        <w:pPr>
                          <w:pStyle w:val="Sansinterligne"/>
                          <w:jc w:val="center"/>
                        </w:pPr>
                        <w:r>
                          <w:rPr>
                            <w:lang w:val="fr"/>
                          </w:rPr>
                          <w:t>Kits GHM</w:t>
                        </w:r>
                      </w:p>
                    </w:txbxContent>
                  </v:textbox>
                </v:roundrect>
                <v:roundrect id="Rounded Rectangle 24" o:spid="_x0000_s1077" style="position:absolute;left:34550;top:19619;width:12726;height:313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" fillcolor="#e2f0d9" strokecolor="#41719c" strokeweight="1pt">
                  <v:stroke joinstyle="miter"/>
                  <v:textbox>
                    <w:txbxContent>
                      <w:p w14:paraId="200E9465" w14:textId="2406A07C" w:rsidR="00710A56" w:rsidRPr="00FA1A32" w:rsidRDefault="00710A56" w:rsidP="005F6B31">
                        <w:pPr>
                          <w:pStyle w:val="Sansinterligne"/>
                          <w:jc w:val="center"/>
                        </w:pPr>
                        <w:r>
                          <w:rPr>
                            <w:lang w:val="fr"/>
                          </w:rPr>
                          <w:t>Kits de dignité</w:t>
                        </w:r>
                      </w:p>
                    </w:txbxContent>
                  </v:textbox>
                </v:roundrect>
                <v:roundrect id="Rounded Rectangle 27" o:spid="_x0000_s1078" style="position:absolute;left:21413;top:22561;width:25863;height:290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" fillcolor="#f8cbad" strokecolor="#41719c" strokeweight="1pt">
                  <v:stroke joinstyle="miter"/>
                  <v:textbox>
                    <w:txbxContent>
                      <w:p w14:paraId="745BEABE" w14:textId="77777777" w:rsidR="00710A56" w:rsidRPr="00FA1A32" w:rsidRDefault="00710A56" w:rsidP="005F6B31">
                        <w:pPr>
                          <w:pStyle w:val="Sansinterligne"/>
                          <w:jc w:val="center"/>
                        </w:pPr>
                        <w:r>
                          <w:rPr>
                            <w:lang w:val="fr"/>
                          </w:rPr>
                          <w:t>Kits d’hygiène</w:t>
                        </w:r>
                      </w:p>
                    </w:txbxContent>
                  </v:textbox>
                </v:roundrect>
                <v:roundrect id="Rounded Rectangle 28" o:spid="_x0000_s1079" style="position:absolute;left:21528;top:25695;width:25747;height:254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" fillcolor="#f8cbad" strokecolor="#41719c" strokeweight="1pt">
                  <v:stroke joinstyle="miter"/>
                  <v:textbox>
                    <w:txbxContent>
                      <w:p w14:paraId="6D00E94C" w14:textId="051DAD4C" w:rsidR="00710A56" w:rsidRPr="00FA1A32" w:rsidRDefault="00710A56" w:rsidP="005F6B31">
                        <w:pPr>
                          <w:pStyle w:val="Sansinterligne"/>
                          <w:jc w:val="center"/>
                        </w:pPr>
                        <w:r>
                          <w:rPr>
                            <w:lang w:val="fr"/>
                          </w:rPr>
                          <w:t>Kits GHM</w:t>
                        </w:r>
                      </w:p>
                    </w:txbxContent>
                  </v:textbox>
                </v:roundrect>
                <v:roundrect id="Rounded Rectangle 34" o:spid="_x0000_s1080" style="position:absolute;left:34550;top:28473;width:12726;height:283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" fillcolor="#e2f0d9" strokecolor="#41719c" strokeweight="1pt">
                  <v:stroke joinstyle="miter"/>
                  <v:textbox>
                    <w:txbxContent>
                      <w:p w14:paraId="294812F7" w14:textId="2D876181" w:rsidR="00710A56" w:rsidRPr="00FA1A32" w:rsidRDefault="00710A56" w:rsidP="005F6B31">
                        <w:pPr>
                          <w:pStyle w:val="Sansinterligne"/>
                          <w:jc w:val="center"/>
                        </w:pPr>
                        <w:r>
                          <w:rPr>
                            <w:lang w:val="fr"/>
                          </w:rPr>
                          <w:t>Kits de dignité</w:t>
                        </w:r>
                      </w:p>
                    </w:txbxContent>
                  </v:textbox>
                </v:roundrect>
              </v:group>
            </w:pict>
          </mc:Fallback>
        </mc:AlternateConten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851"/>
        <w:gridCol w:w="1984"/>
        <w:gridCol w:w="709"/>
        <w:gridCol w:w="1613"/>
        <w:gridCol w:w="1536"/>
      </w:tblGrid>
      <w:tr w:rsidR="005F6B31" w:rsidRPr="00186827" w14:paraId="6A56ED1C" w14:textId="77777777" w:rsidTr="00752FA0">
        <w:tc>
          <w:tcPr>
            <w:tcW w:w="1838" w:type="dxa"/>
          </w:tcPr>
          <w:p w14:paraId="05E69769" w14:textId="77777777" w:rsidR="005F6B31" w:rsidRPr="00640907" w:rsidRDefault="005F6B31" w:rsidP="00752FA0">
            <w:pPr>
              <w:rPr>
                <w:sz w:val="20"/>
                <w:lang w:val="fr-FR"/>
              </w:rPr>
            </w:pPr>
          </w:p>
        </w:tc>
        <w:tc>
          <w:tcPr>
            <w:tcW w:w="851" w:type="dxa"/>
          </w:tcPr>
          <w:p w14:paraId="7A4B509C" w14:textId="77777777" w:rsidR="005F6B31" w:rsidRPr="00640907" w:rsidRDefault="005F6B31" w:rsidP="00752FA0">
            <w:pPr>
              <w:rPr>
                <w:sz w:val="20"/>
                <w:lang w:val="fr-FR"/>
              </w:rPr>
            </w:pPr>
          </w:p>
        </w:tc>
        <w:tc>
          <w:tcPr>
            <w:tcW w:w="1984" w:type="dxa"/>
          </w:tcPr>
          <w:p w14:paraId="36607D17" w14:textId="77777777" w:rsidR="005F6B31" w:rsidRPr="00640907" w:rsidRDefault="005F6B31" w:rsidP="00752FA0">
            <w:pPr>
              <w:rPr>
                <w:sz w:val="20"/>
                <w:lang w:val="fr-FR"/>
              </w:rPr>
            </w:pPr>
          </w:p>
        </w:tc>
        <w:tc>
          <w:tcPr>
            <w:tcW w:w="709" w:type="dxa"/>
          </w:tcPr>
          <w:p w14:paraId="2EAB9E1E" w14:textId="77777777" w:rsidR="005F6B31" w:rsidRPr="00640907" w:rsidRDefault="005F6B31" w:rsidP="00752FA0">
            <w:pPr>
              <w:rPr>
                <w:sz w:val="20"/>
                <w:lang w:val="fr-FR"/>
              </w:rPr>
            </w:pPr>
          </w:p>
        </w:tc>
        <w:tc>
          <w:tcPr>
            <w:tcW w:w="1613" w:type="dxa"/>
          </w:tcPr>
          <w:p w14:paraId="08DDB8AC" w14:textId="77777777" w:rsidR="005F6B31" w:rsidRPr="00640907" w:rsidRDefault="005F6B31" w:rsidP="00752FA0">
            <w:pPr>
              <w:rPr>
                <w:sz w:val="20"/>
                <w:lang w:val="fr-FR"/>
              </w:rPr>
            </w:pPr>
          </w:p>
        </w:tc>
        <w:tc>
          <w:tcPr>
            <w:tcW w:w="1536" w:type="dxa"/>
            <w:vMerge w:val="restart"/>
          </w:tcPr>
          <w:p w14:paraId="3D0254CF" w14:textId="77777777" w:rsidR="005F6B31" w:rsidRPr="00640907" w:rsidRDefault="005F6B31" w:rsidP="00752FA0">
            <w:pPr>
              <w:rPr>
                <w:sz w:val="20"/>
                <w:lang w:val="fr-FR"/>
              </w:rPr>
            </w:pPr>
          </w:p>
          <w:p w14:paraId="1D7C5721" w14:textId="77777777" w:rsidR="005F6B31" w:rsidRPr="00186827" w:rsidRDefault="005F6B31" w:rsidP="00752FA0">
            <w:pPr>
              <w:rPr>
                <w:sz w:val="20"/>
              </w:rPr>
            </w:pPr>
            <w:r w:rsidRPr="00186827">
              <w:rPr>
                <w:noProof/>
                <w:sz w:val="20"/>
                <w:lang w:val="fr-FR" w:eastAsia="fr-FR"/>
              </w:rPr>
              <mc:AlternateContent>
                <mc:Choice Requires="wps">
                  <w:drawing>
                    <wp:inline distT="0" distB="0" distL="0" distR="0" wp14:anchorId="5DD63487" wp14:editId="24F12305">
                      <wp:extent cx="815882" cy="572947"/>
                      <wp:effectExtent l="0" t="0" r="22860" b="17780"/>
                      <wp:docPr id="1" name="Rounded Rectangle 1"/>
                      <wp:cNvGraphicFramePr/>
                      <a:graphic xmlns:a="http://schemas.openxmlformats.org/drawingml/2006/main">
                        <a:graphicData uri="http://schemas.microsoft.com/office/word/2010/wordprocessingShape">
                          <wps:wsp>
                            <wps:cNvSpPr/>
                            <wps:spPr>
                              <a:xfrm>
                                <a:off x="0" y="0"/>
                                <a:ext cx="815882" cy="572947"/>
                              </a:xfrm>
                              <a:prstGeom prst="roundRect">
                                <a:avLst>
                                  <a:gd name="adj" fmla="val 1661"/>
                                </a:avLst>
                              </a:prstGeom>
                              <a:solidFill>
                                <a:srgbClr val="FFFF00"/>
                              </a:solidFill>
                              <a:ln w="19050" cap="flat" cmpd="sng" algn="ctr">
                                <a:solidFill>
                                  <a:srgbClr val="FFC000"/>
                                </a:solidFill>
                                <a:prstDash val="solid"/>
                                <a:miter lim="800000"/>
                              </a:ln>
                              <a:effectLst/>
                            </wps:spPr>
                            <wps:txbx>
                              <w:txbxContent>
                                <w:p w14:paraId="0A9B1123" w14:textId="77777777" w:rsidR="00710A56" w:rsidRPr="0020380E" w:rsidRDefault="00710A56" w:rsidP="005F6B31">
                                  <w:pPr>
                                    <w:pStyle w:val="Sansinterligne"/>
                                    <w:jc w:val="center"/>
                                    <w:rPr>
                                      <w:b/>
                                      <w:color w:val="FF0000"/>
                                    </w:rPr>
                                  </w:pPr>
                                  <w:r w:rsidRPr="0020380E">
                                    <w:rPr>
                                      <w:b/>
                                      <w:color w:val="FF0000"/>
                                      <w:lang w:val="fr"/>
                                    </w:rPr>
                                    <w:t>Scénario 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5DD63487" id="Rounded Rectangle 1" o:spid="_x0000_s1081" style="width:64.25pt;height:45.1pt;visibility:visible;mso-wrap-style:square;mso-left-percent:-10001;mso-top-percent:-10001;mso-position-horizontal:absolute;mso-position-horizontal-relative:char;mso-position-vertical:absolute;mso-position-vertical-relative:line;mso-left-percent:-10001;mso-top-percent:-10001;v-text-anchor:middle" arcsize="108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" fillcolor="yellow" strokecolor="#ffc000" strokeweight="1.5pt">
                      <v:stroke joinstyle="miter"/>
                      <v:textbox>
                        <w:txbxContent>
                          <w:p w14:paraId="0A9B1123" w14:textId="77777777" w:rsidR="00710A56" w:rsidRPr="0020380E" w:rsidRDefault="00710A56" w:rsidP="005F6B31">
                            <w:pPr>
                              <w:pStyle w:val="Sansinterligne"/>
                              <w:jc w:val="center"/>
                              <w:rPr>
                                <w:b/>
                                <w:color w:val="FF0000"/>
                              </w:rPr>
                            </w:pPr>
                            <w:r w:rsidRPr="0020380E">
                              <w:rPr>
                                <w:b/>
                                <w:color w:val="FF0000"/>
                                <w:lang w:val="fr"/>
                              </w:rPr>
                              <w:t>Scénario A</w:t>
                            </w:r>
                          </w:p>
                        </w:txbxContent>
                      </v:textbox>
                      <w10:anchorlock/>
                    </v:roundrect>
                  </w:pict>
                </mc:Fallback>
              </mc:AlternateContent>
            </w:r>
          </w:p>
          <w:p w14:paraId="46273CDE" w14:textId="77777777" w:rsidR="005F6B31" w:rsidRPr="00186827" w:rsidRDefault="005F6B31" w:rsidP="00752FA0">
            <w:pPr>
              <w:rPr>
                <w:sz w:val="20"/>
              </w:rPr>
            </w:pPr>
          </w:p>
        </w:tc>
      </w:tr>
      <w:tr w:rsidR="005F6B31" w:rsidRPr="00186827" w14:paraId="6F5EF12B" w14:textId="77777777" w:rsidTr="00752FA0">
        <w:trPr>
          <w:trHeight w:val="703"/>
        </w:trPr>
        <w:tc>
          <w:tcPr>
            <w:tcW w:w="1838" w:type="dxa"/>
          </w:tcPr>
          <w:p w14:paraId="23D32A8F" w14:textId="77777777" w:rsidR="005F6B31" w:rsidRPr="00186827" w:rsidRDefault="005F6B31" w:rsidP="00752FA0">
            <w:pPr>
              <w:rPr>
                <w:sz w:val="20"/>
              </w:rPr>
            </w:pPr>
          </w:p>
        </w:tc>
        <w:tc>
          <w:tcPr>
            <w:tcW w:w="851" w:type="dxa"/>
            <w:tcBorders>
              <w:right w:val="single" w:sz="4" w:space="0" w:color="auto"/>
            </w:tcBorders>
          </w:tcPr>
          <w:p w14:paraId="77146C30" w14:textId="77777777" w:rsidR="005F6B31" w:rsidRPr="00186827" w:rsidRDefault="005F6B31" w:rsidP="00752FA0">
            <w:pPr>
              <w:rPr>
                <w:sz w:val="20"/>
              </w:rPr>
            </w:pPr>
          </w:p>
        </w:tc>
        <w:tc>
          <w:tcPr>
            <w:tcW w:w="1984" w:type="dxa"/>
            <w:tcBorders>
              <w:left w:val="single" w:sz="4" w:space="0" w:color="auto"/>
            </w:tcBorders>
          </w:tcPr>
          <w:p w14:paraId="65876F23" w14:textId="77777777" w:rsidR="005F6B31" w:rsidRPr="00186827" w:rsidRDefault="005F6B31" w:rsidP="00752FA0">
            <w:pPr>
              <w:rPr>
                <w:sz w:val="20"/>
              </w:rPr>
            </w:pPr>
          </w:p>
        </w:tc>
        <w:tc>
          <w:tcPr>
            <w:tcW w:w="709" w:type="dxa"/>
          </w:tcPr>
          <w:p w14:paraId="17BF7BBE" w14:textId="77777777" w:rsidR="005F6B31" w:rsidRPr="00186827" w:rsidRDefault="005F6B31" w:rsidP="00752FA0">
            <w:pPr>
              <w:rPr>
                <w:sz w:val="20"/>
              </w:rPr>
            </w:pPr>
          </w:p>
        </w:tc>
        <w:tc>
          <w:tcPr>
            <w:tcW w:w="1613" w:type="dxa"/>
          </w:tcPr>
          <w:p w14:paraId="27FADC53" w14:textId="77777777" w:rsidR="005F6B31" w:rsidRPr="00186827" w:rsidRDefault="005F6B31" w:rsidP="00752FA0">
            <w:pPr>
              <w:rPr>
                <w:sz w:val="20"/>
              </w:rPr>
            </w:pPr>
          </w:p>
        </w:tc>
        <w:tc>
          <w:tcPr>
            <w:tcW w:w="1536" w:type="dxa"/>
            <w:vMerge/>
          </w:tcPr>
          <w:p w14:paraId="5DE32DBF" w14:textId="77777777" w:rsidR="005F6B31" w:rsidRPr="00186827" w:rsidRDefault="005F6B31" w:rsidP="00752FA0">
            <w:pPr>
              <w:rPr>
                <w:sz w:val="20"/>
              </w:rPr>
            </w:pPr>
          </w:p>
        </w:tc>
      </w:tr>
      <w:tr w:rsidR="005F6B31" w:rsidRPr="00186827" w14:paraId="1EE3F844" w14:textId="77777777" w:rsidTr="00752FA0">
        <w:tc>
          <w:tcPr>
            <w:tcW w:w="1838" w:type="dxa"/>
          </w:tcPr>
          <w:p w14:paraId="2856F755" w14:textId="77777777" w:rsidR="005F6B31" w:rsidRPr="00186827" w:rsidRDefault="005F6B31" w:rsidP="00752FA0">
            <w:pPr>
              <w:rPr>
                <w:sz w:val="20"/>
              </w:rPr>
            </w:pPr>
          </w:p>
        </w:tc>
        <w:tc>
          <w:tcPr>
            <w:tcW w:w="851" w:type="dxa"/>
            <w:tcBorders>
              <w:right w:val="single" w:sz="4" w:space="0" w:color="auto"/>
            </w:tcBorders>
          </w:tcPr>
          <w:p w14:paraId="2B5B4355" w14:textId="77777777" w:rsidR="005F6B31" w:rsidRPr="00186827" w:rsidRDefault="005F6B31" w:rsidP="00752FA0">
            <w:pPr>
              <w:rPr>
                <w:sz w:val="20"/>
              </w:rPr>
            </w:pPr>
          </w:p>
        </w:tc>
        <w:tc>
          <w:tcPr>
            <w:tcW w:w="1984" w:type="dxa"/>
            <w:tcBorders>
              <w:left w:val="single" w:sz="4" w:space="0" w:color="auto"/>
            </w:tcBorders>
          </w:tcPr>
          <w:p w14:paraId="6732EA58" w14:textId="77777777" w:rsidR="005F6B31" w:rsidRPr="00186827" w:rsidRDefault="005F6B31" w:rsidP="00752FA0">
            <w:pPr>
              <w:rPr>
                <w:sz w:val="20"/>
              </w:rPr>
            </w:pPr>
          </w:p>
        </w:tc>
        <w:tc>
          <w:tcPr>
            <w:tcW w:w="709" w:type="dxa"/>
          </w:tcPr>
          <w:p w14:paraId="27552356" w14:textId="77777777" w:rsidR="005F6B31" w:rsidRPr="00186827" w:rsidRDefault="005F6B31" w:rsidP="00752FA0">
            <w:pPr>
              <w:rPr>
                <w:sz w:val="20"/>
              </w:rPr>
            </w:pPr>
          </w:p>
        </w:tc>
        <w:tc>
          <w:tcPr>
            <w:tcW w:w="1613" w:type="dxa"/>
          </w:tcPr>
          <w:p w14:paraId="08396D44" w14:textId="77777777" w:rsidR="005F6B31" w:rsidRPr="00186827" w:rsidRDefault="005F6B31" w:rsidP="00752FA0">
            <w:pPr>
              <w:rPr>
                <w:sz w:val="20"/>
              </w:rPr>
            </w:pPr>
          </w:p>
        </w:tc>
        <w:tc>
          <w:tcPr>
            <w:tcW w:w="1536" w:type="dxa"/>
            <w:vMerge w:val="restart"/>
          </w:tcPr>
          <w:p w14:paraId="1E218712" w14:textId="77777777" w:rsidR="005F6B31" w:rsidRPr="00186827" w:rsidRDefault="005F6B31" w:rsidP="00752FA0">
            <w:pPr>
              <w:rPr>
                <w:sz w:val="20"/>
              </w:rPr>
            </w:pPr>
          </w:p>
          <w:p w14:paraId="07478E51" w14:textId="77777777" w:rsidR="005F6B31" w:rsidRPr="00186827" w:rsidRDefault="005F6B31" w:rsidP="00752FA0">
            <w:pPr>
              <w:rPr>
                <w:sz w:val="20"/>
              </w:rPr>
            </w:pPr>
            <w:r w:rsidRPr="00186827">
              <w:rPr>
                <w:noProof/>
                <w:sz w:val="20"/>
                <w:lang w:val="fr-FR" w:eastAsia="fr-FR"/>
              </w:rPr>
              <mc:AlternateContent>
                <mc:Choice Requires="wps">
                  <w:drawing>
                    <wp:inline distT="0" distB="0" distL="0" distR="0" wp14:anchorId="7FB1C5C2" wp14:editId="62924B8E">
                      <wp:extent cx="815340" cy="532387"/>
                      <wp:effectExtent l="0" t="0" r="22860" b="20320"/>
                      <wp:docPr id="2" name="Rounded Rectangle 2"/>
                      <wp:cNvGraphicFramePr/>
                      <a:graphic xmlns:a="http://schemas.openxmlformats.org/drawingml/2006/main">
                        <a:graphicData uri="http://schemas.microsoft.com/office/word/2010/wordprocessingShape">
                          <wps:wsp>
                            <wps:cNvSpPr/>
                            <wps:spPr>
                              <a:xfrm>
                                <a:off x="0" y="0"/>
                                <a:ext cx="815340" cy="532387"/>
                              </a:xfrm>
                              <a:prstGeom prst="roundRect">
                                <a:avLst>
                                  <a:gd name="adj" fmla="val 1661"/>
                                </a:avLst>
                              </a:prstGeom>
                              <a:solidFill>
                                <a:srgbClr val="FFFF00"/>
                              </a:solidFill>
                              <a:ln w="19050" cap="flat" cmpd="sng" algn="ctr">
                                <a:solidFill>
                                  <a:srgbClr val="FFC000"/>
                                </a:solidFill>
                                <a:prstDash val="solid"/>
                                <a:miter lim="800000"/>
                              </a:ln>
                              <a:effectLst/>
                            </wps:spPr>
                            <wps:txbx>
                              <w:txbxContent>
                                <w:p w14:paraId="180EF545" w14:textId="77777777" w:rsidR="00710A56" w:rsidRPr="0020380E" w:rsidRDefault="00710A56" w:rsidP="005F6B31">
                                  <w:pPr>
                                    <w:pStyle w:val="Sansinterligne"/>
                                    <w:jc w:val="center"/>
                                    <w:rPr>
                                      <w:b/>
                                      <w:color w:val="FF0000"/>
                                    </w:rPr>
                                  </w:pPr>
                                  <w:r>
                                    <w:rPr>
                                      <w:b/>
                                      <w:color w:val="FF0000"/>
                                      <w:lang w:val="fr"/>
                                    </w:rPr>
                                    <w:t>Scénario 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7FB1C5C2" id="Rounded Rectangle 2" o:spid="_x0000_s1082" style="width:64.2pt;height:41.9pt;visibility:visible;mso-wrap-style:square;mso-left-percent:-10001;mso-top-percent:-10001;mso-position-horizontal:absolute;mso-position-horizontal-relative:char;mso-position-vertical:absolute;mso-position-vertical-relative:line;mso-left-percent:-10001;mso-top-percent:-10001;v-text-anchor:middle" arcsize="108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" fillcolor="yellow" strokecolor="#ffc000" strokeweight="1.5pt">
                      <v:stroke joinstyle="miter"/>
                      <v:textbox>
                        <w:txbxContent>
                          <w:p w14:paraId="180EF545" w14:textId="77777777" w:rsidR="00710A56" w:rsidRPr="0020380E" w:rsidRDefault="00710A56" w:rsidP="005F6B31">
                            <w:pPr>
                              <w:pStyle w:val="Sansinterligne"/>
                              <w:jc w:val="center"/>
                              <w:rPr>
                                <w:b/>
                                <w:color w:val="FF0000"/>
                              </w:rPr>
                            </w:pPr>
                            <w:r>
                              <w:rPr>
                                <w:b/>
                                <w:color w:val="FF0000"/>
                                <w:lang w:val="fr"/>
                              </w:rPr>
                              <w:t>Scénario B</w:t>
                            </w:r>
                          </w:p>
                        </w:txbxContent>
                      </v:textbox>
                      <w10:anchorlock/>
                    </v:roundrect>
                  </w:pict>
                </mc:Fallback>
              </mc:AlternateContent>
            </w:r>
          </w:p>
          <w:p w14:paraId="5F2B658F" w14:textId="77777777" w:rsidR="005F6B31" w:rsidRPr="00186827" w:rsidRDefault="005F6B31" w:rsidP="00752FA0">
            <w:pPr>
              <w:rPr>
                <w:sz w:val="20"/>
              </w:rPr>
            </w:pPr>
          </w:p>
        </w:tc>
      </w:tr>
      <w:tr w:rsidR="005F6B31" w:rsidRPr="00186827" w14:paraId="5F8EEB9B" w14:textId="77777777" w:rsidTr="00752FA0">
        <w:trPr>
          <w:trHeight w:val="703"/>
        </w:trPr>
        <w:tc>
          <w:tcPr>
            <w:tcW w:w="1838" w:type="dxa"/>
          </w:tcPr>
          <w:p w14:paraId="2AB80FF6" w14:textId="77777777" w:rsidR="005F6B31" w:rsidRPr="00186827" w:rsidRDefault="005F6B31" w:rsidP="00752FA0">
            <w:pPr>
              <w:rPr>
                <w:sz w:val="20"/>
              </w:rPr>
            </w:pPr>
          </w:p>
        </w:tc>
        <w:tc>
          <w:tcPr>
            <w:tcW w:w="851" w:type="dxa"/>
            <w:tcBorders>
              <w:right w:val="single" w:sz="4" w:space="0" w:color="auto"/>
            </w:tcBorders>
          </w:tcPr>
          <w:p w14:paraId="7249203D" w14:textId="77777777" w:rsidR="005F6B31" w:rsidRPr="00186827" w:rsidRDefault="005F6B31" w:rsidP="00752FA0">
            <w:pPr>
              <w:rPr>
                <w:sz w:val="20"/>
              </w:rPr>
            </w:pPr>
          </w:p>
        </w:tc>
        <w:tc>
          <w:tcPr>
            <w:tcW w:w="1984" w:type="dxa"/>
            <w:tcBorders>
              <w:left w:val="single" w:sz="4" w:space="0" w:color="auto"/>
            </w:tcBorders>
          </w:tcPr>
          <w:p w14:paraId="7A66B61F" w14:textId="77777777" w:rsidR="005F6B31" w:rsidRPr="00186827" w:rsidRDefault="005F6B31" w:rsidP="00752FA0">
            <w:pPr>
              <w:rPr>
                <w:sz w:val="20"/>
              </w:rPr>
            </w:pPr>
          </w:p>
        </w:tc>
        <w:tc>
          <w:tcPr>
            <w:tcW w:w="709" w:type="dxa"/>
          </w:tcPr>
          <w:p w14:paraId="5165CE1A" w14:textId="24B0A02E" w:rsidR="005F6B31" w:rsidRPr="00186827" w:rsidRDefault="005F6B31" w:rsidP="00752FA0">
            <w:pPr>
              <w:rPr>
                <w:sz w:val="20"/>
              </w:rPr>
            </w:pPr>
            <w:r w:rsidRPr="00186827">
              <w:rPr>
                <w:noProof/>
                <w:sz w:val="20"/>
                <w:lang w:val="fr-FR" w:eastAsia="fr-FR"/>
              </w:rPr>
              <mc:AlternateContent>
                <mc:Choice Requires="wps">
                  <w:drawing>
                    <wp:anchor distT="0" distB="0" distL="114300" distR="114300" simplePos="0" relativeHeight="251886592" behindDoc="0" locked="0" layoutInCell="1" allowOverlap="1" wp14:anchorId="329EED4A" wp14:editId="7F234235">
                      <wp:simplePos x="0" y="0"/>
                      <wp:positionH relativeFrom="column">
                        <wp:posOffset>2540</wp:posOffset>
                      </wp:positionH>
                      <wp:positionV relativeFrom="paragraph">
                        <wp:posOffset>1270</wp:posOffset>
                      </wp:positionV>
                      <wp:extent cx="1272629" cy="466725"/>
                      <wp:effectExtent l="0" t="0" r="22860" b="28575"/>
                      <wp:wrapNone/>
                      <wp:docPr id="25" name="Rounded Rectangle 25"/>
                      <wp:cNvGraphicFramePr/>
                      <a:graphic xmlns:a="http://schemas.openxmlformats.org/drawingml/2006/main">
                        <a:graphicData uri="http://schemas.microsoft.com/office/word/2010/wordprocessingShape">
                          <wps:wsp>
                            <wps:cNvSpPr/>
                            <wps:spPr>
                              <a:xfrm>
                                <a:off x="0" y="0"/>
                                <a:ext cx="1272629" cy="466725"/>
                              </a:xfrm>
                              <a:prstGeom prst="roundRect">
                                <a:avLst/>
                              </a:prstGeom>
                              <a:solidFill>
                                <a:srgbClr val="70AD47">
                                  <a:lumMod val="60000"/>
                                  <a:lumOff val="40000"/>
                                </a:srgbClr>
                              </a:solidFill>
                              <a:ln w="12700" cap="flat" cmpd="sng" algn="ctr">
                                <a:solidFill>
                                  <a:srgbClr val="5B9BD5">
                                    <a:shade val="50000"/>
                                  </a:srgbClr>
                                </a:solidFill>
                                <a:prstDash val="solid"/>
                                <a:miter lim="800000"/>
                              </a:ln>
                              <a:effectLst/>
                            </wps:spPr>
                            <wps:txbx>
                              <w:txbxContent>
                                <w:p w14:paraId="19509183" w14:textId="77777777" w:rsidR="00710A56" w:rsidRPr="00FA1A32" w:rsidRDefault="00710A56" w:rsidP="005F6B31">
                                  <w:pPr>
                                    <w:pStyle w:val="Sansinterligne"/>
                                    <w:jc w:val="center"/>
                                  </w:pPr>
                                  <w:r>
                                    <w:rPr>
                                      <w:lang w:val="fr"/>
                                    </w:rPr>
                                    <w:t>Kits d’hygiène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9EED4A" id="Rounded Rectangle 25" o:spid="_x0000_s1083" style="position:absolute;margin-left:.2pt;margin-top:.1pt;width:100.2pt;height:36.7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" fillcolor="#a9d18e" strokecolor="#41719c" strokeweight="1pt">
                      <v:stroke joinstyle="miter"/>
                      <v:textbox>
                        <w:txbxContent>
                          <w:p w14:paraId="19509183" w14:textId="77777777" w:rsidR="00710A56" w:rsidRPr="00FA1A32" w:rsidRDefault="00710A56" w:rsidP="005F6B31">
                            <w:pPr>
                              <w:pStyle w:val="Sansinterligne"/>
                              <w:jc w:val="center"/>
                            </w:pPr>
                            <w:r>
                              <w:rPr>
                                <w:lang w:val="fr"/>
                              </w:rPr>
                              <w:t>Kits d’hygiène</w:t>
                            </w:r>
                          </w:p>
                        </w:txbxContent>
                      </v:textbox>
                    </v:roundrect>
                  </w:pict>
                </mc:Fallback>
              </mc:AlternateContent>
            </w:r>
          </w:p>
        </w:tc>
        <w:tc>
          <w:tcPr>
            <w:tcW w:w="1613" w:type="dxa"/>
          </w:tcPr>
          <w:p w14:paraId="49A0AB9D" w14:textId="77777777" w:rsidR="005F6B31" w:rsidRPr="00186827" w:rsidRDefault="005F6B31" w:rsidP="00752FA0">
            <w:pPr>
              <w:rPr>
                <w:sz w:val="20"/>
              </w:rPr>
            </w:pPr>
          </w:p>
        </w:tc>
        <w:tc>
          <w:tcPr>
            <w:tcW w:w="1536" w:type="dxa"/>
            <w:vMerge/>
          </w:tcPr>
          <w:p w14:paraId="33E47CA7" w14:textId="77777777" w:rsidR="005F6B31" w:rsidRPr="00186827" w:rsidRDefault="005F6B31" w:rsidP="00752FA0">
            <w:pPr>
              <w:rPr>
                <w:sz w:val="20"/>
              </w:rPr>
            </w:pPr>
          </w:p>
        </w:tc>
      </w:tr>
      <w:tr w:rsidR="005F6B31" w:rsidRPr="00186827" w14:paraId="021D6A74" w14:textId="77777777" w:rsidTr="00752FA0">
        <w:tc>
          <w:tcPr>
            <w:tcW w:w="1838" w:type="dxa"/>
          </w:tcPr>
          <w:p w14:paraId="08F18A74" w14:textId="77777777" w:rsidR="005F6B31" w:rsidRPr="00186827" w:rsidRDefault="005F6B31" w:rsidP="00752FA0">
            <w:pPr>
              <w:rPr>
                <w:sz w:val="20"/>
              </w:rPr>
            </w:pPr>
          </w:p>
        </w:tc>
        <w:tc>
          <w:tcPr>
            <w:tcW w:w="851" w:type="dxa"/>
            <w:tcBorders>
              <w:right w:val="single" w:sz="4" w:space="0" w:color="auto"/>
            </w:tcBorders>
          </w:tcPr>
          <w:p w14:paraId="35594242" w14:textId="77777777" w:rsidR="005F6B31" w:rsidRPr="00186827" w:rsidRDefault="005F6B31" w:rsidP="00752FA0">
            <w:pPr>
              <w:rPr>
                <w:sz w:val="20"/>
              </w:rPr>
            </w:pPr>
          </w:p>
        </w:tc>
        <w:tc>
          <w:tcPr>
            <w:tcW w:w="1984" w:type="dxa"/>
            <w:tcBorders>
              <w:left w:val="single" w:sz="4" w:space="0" w:color="auto"/>
            </w:tcBorders>
          </w:tcPr>
          <w:p w14:paraId="3C4FA7B5" w14:textId="77777777" w:rsidR="005F6B31" w:rsidRPr="00186827" w:rsidRDefault="005F6B31" w:rsidP="00752FA0">
            <w:pPr>
              <w:rPr>
                <w:sz w:val="20"/>
              </w:rPr>
            </w:pPr>
          </w:p>
        </w:tc>
        <w:tc>
          <w:tcPr>
            <w:tcW w:w="709" w:type="dxa"/>
          </w:tcPr>
          <w:p w14:paraId="56E19A67" w14:textId="77777777" w:rsidR="005F6B31" w:rsidRPr="00186827" w:rsidRDefault="005F6B31" w:rsidP="00752FA0">
            <w:pPr>
              <w:rPr>
                <w:sz w:val="20"/>
              </w:rPr>
            </w:pPr>
          </w:p>
        </w:tc>
        <w:tc>
          <w:tcPr>
            <w:tcW w:w="1613" w:type="dxa"/>
          </w:tcPr>
          <w:p w14:paraId="27ED3E7B" w14:textId="77777777" w:rsidR="005F6B31" w:rsidRPr="00186827" w:rsidRDefault="005F6B31" w:rsidP="00752FA0">
            <w:pPr>
              <w:rPr>
                <w:sz w:val="20"/>
              </w:rPr>
            </w:pPr>
          </w:p>
        </w:tc>
        <w:tc>
          <w:tcPr>
            <w:tcW w:w="1536" w:type="dxa"/>
            <w:vMerge w:val="restart"/>
          </w:tcPr>
          <w:p w14:paraId="5382BF16" w14:textId="77777777" w:rsidR="005F6B31" w:rsidRPr="00186827" w:rsidRDefault="005F6B31" w:rsidP="00752FA0">
            <w:pPr>
              <w:rPr>
                <w:sz w:val="20"/>
              </w:rPr>
            </w:pPr>
          </w:p>
          <w:p w14:paraId="59E996FE" w14:textId="77777777" w:rsidR="005F6B31" w:rsidRPr="00186827" w:rsidRDefault="005F6B31" w:rsidP="00752FA0">
            <w:pPr>
              <w:rPr>
                <w:sz w:val="20"/>
              </w:rPr>
            </w:pPr>
            <w:r w:rsidRPr="00186827">
              <w:rPr>
                <w:noProof/>
                <w:sz w:val="20"/>
                <w:lang w:val="fr-FR" w:eastAsia="fr-FR"/>
              </w:rPr>
              <mc:AlternateContent>
                <mc:Choice Requires="wps">
                  <w:drawing>
                    <wp:inline distT="0" distB="0" distL="0" distR="0" wp14:anchorId="2BD11700" wp14:editId="083934C3">
                      <wp:extent cx="815340" cy="567160"/>
                      <wp:effectExtent l="0" t="0" r="22860" b="23495"/>
                      <wp:docPr id="36" name="Rounded Rectangle 36"/>
                      <wp:cNvGraphicFramePr/>
                      <a:graphic xmlns:a="http://schemas.openxmlformats.org/drawingml/2006/main">
                        <a:graphicData uri="http://schemas.microsoft.com/office/word/2010/wordprocessingShape">
                          <wps:wsp>
                            <wps:cNvSpPr/>
                            <wps:spPr>
                              <a:xfrm>
                                <a:off x="0" y="0"/>
                                <a:ext cx="815340" cy="567160"/>
                              </a:xfrm>
                              <a:prstGeom prst="roundRect">
                                <a:avLst>
                                  <a:gd name="adj" fmla="val 1661"/>
                                </a:avLst>
                              </a:prstGeom>
                              <a:solidFill>
                                <a:srgbClr val="FFFF00"/>
                              </a:solidFill>
                              <a:ln w="19050" cap="flat" cmpd="sng" algn="ctr">
                                <a:solidFill>
                                  <a:srgbClr val="FFC000"/>
                                </a:solidFill>
                                <a:prstDash val="solid"/>
                                <a:miter lim="800000"/>
                              </a:ln>
                              <a:effectLst/>
                            </wps:spPr>
                            <wps:txbx>
                              <w:txbxContent>
                                <w:p w14:paraId="6DCED627" w14:textId="77777777" w:rsidR="00710A56" w:rsidRPr="0020380E" w:rsidRDefault="00710A56" w:rsidP="005F6B31">
                                  <w:pPr>
                                    <w:pStyle w:val="Sansinterligne"/>
                                    <w:jc w:val="center"/>
                                    <w:rPr>
                                      <w:b/>
                                      <w:color w:val="FF0000"/>
                                    </w:rPr>
                                  </w:pPr>
                                  <w:r>
                                    <w:rPr>
                                      <w:b/>
                                      <w:color w:val="FF0000"/>
                                      <w:lang w:val="fr"/>
                                    </w:rPr>
                                    <w:t>Scénario 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2BD11700" id="Rounded Rectangle 36" o:spid="_x0000_s1084" style="width:64.2pt;height:44.65pt;visibility:visible;mso-wrap-style:square;mso-left-percent:-10001;mso-top-percent:-10001;mso-position-horizontal:absolute;mso-position-horizontal-relative:char;mso-position-vertical:absolute;mso-position-vertical-relative:line;mso-left-percent:-10001;mso-top-percent:-10001;v-text-anchor:middle" arcsize="108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" fillcolor="yellow" strokecolor="#ffc000" strokeweight="1.5pt">
                      <v:stroke joinstyle="miter"/>
                      <v:textbox>
                        <w:txbxContent>
                          <w:p w14:paraId="6DCED627" w14:textId="77777777" w:rsidR="00710A56" w:rsidRPr="0020380E" w:rsidRDefault="00710A56" w:rsidP="005F6B31">
                            <w:pPr>
                              <w:pStyle w:val="Sansinterligne"/>
                              <w:jc w:val="center"/>
                              <w:rPr>
                                <w:b/>
                                <w:color w:val="FF0000"/>
                              </w:rPr>
                            </w:pPr>
                            <w:r>
                              <w:rPr>
                                <w:b/>
                                <w:color w:val="FF0000"/>
                                <w:lang w:val="fr"/>
                              </w:rPr>
                              <w:t>Scénario C</w:t>
                            </w:r>
                          </w:p>
                        </w:txbxContent>
                      </v:textbox>
                      <w10:anchorlock/>
                    </v:roundrect>
                  </w:pict>
                </mc:Fallback>
              </mc:AlternateContent>
            </w:r>
          </w:p>
          <w:p w14:paraId="71526C9B" w14:textId="77777777" w:rsidR="005F6B31" w:rsidRPr="00186827" w:rsidRDefault="005F6B31" w:rsidP="00752FA0">
            <w:pPr>
              <w:rPr>
                <w:sz w:val="20"/>
              </w:rPr>
            </w:pPr>
          </w:p>
        </w:tc>
      </w:tr>
      <w:tr w:rsidR="005F6B31" w:rsidRPr="00186827" w14:paraId="10580536" w14:textId="77777777" w:rsidTr="00752FA0">
        <w:trPr>
          <w:trHeight w:val="702"/>
        </w:trPr>
        <w:tc>
          <w:tcPr>
            <w:tcW w:w="1838" w:type="dxa"/>
            <w:tcBorders>
              <w:bottom w:val="single" w:sz="4" w:space="0" w:color="auto"/>
            </w:tcBorders>
          </w:tcPr>
          <w:p w14:paraId="3D89863C" w14:textId="77777777" w:rsidR="005F6B31" w:rsidRPr="00186827" w:rsidRDefault="005F6B31" w:rsidP="00752FA0">
            <w:pPr>
              <w:rPr>
                <w:sz w:val="20"/>
              </w:rPr>
            </w:pPr>
          </w:p>
        </w:tc>
        <w:tc>
          <w:tcPr>
            <w:tcW w:w="851" w:type="dxa"/>
            <w:tcBorders>
              <w:bottom w:val="single" w:sz="4" w:space="0" w:color="auto"/>
              <w:right w:val="single" w:sz="4" w:space="0" w:color="auto"/>
            </w:tcBorders>
          </w:tcPr>
          <w:p w14:paraId="5FEF7813" w14:textId="77777777" w:rsidR="005F6B31" w:rsidRPr="00186827" w:rsidRDefault="005F6B31" w:rsidP="00752FA0">
            <w:pPr>
              <w:rPr>
                <w:sz w:val="20"/>
              </w:rPr>
            </w:pPr>
          </w:p>
        </w:tc>
        <w:tc>
          <w:tcPr>
            <w:tcW w:w="1984" w:type="dxa"/>
            <w:tcBorders>
              <w:left w:val="single" w:sz="4" w:space="0" w:color="auto"/>
              <w:bottom w:val="single" w:sz="4" w:space="0" w:color="auto"/>
            </w:tcBorders>
          </w:tcPr>
          <w:p w14:paraId="00DE5E4D" w14:textId="77777777" w:rsidR="005F6B31" w:rsidRPr="00186827" w:rsidRDefault="005F6B31" w:rsidP="00752FA0">
            <w:pPr>
              <w:rPr>
                <w:sz w:val="20"/>
              </w:rPr>
            </w:pPr>
          </w:p>
        </w:tc>
        <w:tc>
          <w:tcPr>
            <w:tcW w:w="709" w:type="dxa"/>
            <w:tcBorders>
              <w:bottom w:val="single" w:sz="4" w:space="0" w:color="auto"/>
            </w:tcBorders>
          </w:tcPr>
          <w:p w14:paraId="6DD46AF0" w14:textId="77777777" w:rsidR="005F6B31" w:rsidRPr="00186827" w:rsidRDefault="005F6B31" w:rsidP="00752FA0">
            <w:pPr>
              <w:rPr>
                <w:sz w:val="20"/>
              </w:rPr>
            </w:pPr>
          </w:p>
        </w:tc>
        <w:tc>
          <w:tcPr>
            <w:tcW w:w="1613" w:type="dxa"/>
            <w:tcBorders>
              <w:bottom w:val="single" w:sz="4" w:space="0" w:color="auto"/>
            </w:tcBorders>
          </w:tcPr>
          <w:p w14:paraId="09177785" w14:textId="77777777" w:rsidR="005F6B31" w:rsidRPr="00186827" w:rsidRDefault="005F6B31" w:rsidP="00752FA0">
            <w:pPr>
              <w:rPr>
                <w:sz w:val="20"/>
              </w:rPr>
            </w:pPr>
          </w:p>
        </w:tc>
        <w:tc>
          <w:tcPr>
            <w:tcW w:w="1536" w:type="dxa"/>
            <w:vMerge/>
          </w:tcPr>
          <w:p w14:paraId="6450F1C5" w14:textId="77777777" w:rsidR="005F6B31" w:rsidRPr="00186827" w:rsidRDefault="005F6B31" w:rsidP="00752FA0">
            <w:pPr>
              <w:rPr>
                <w:sz w:val="20"/>
              </w:rPr>
            </w:pPr>
          </w:p>
        </w:tc>
      </w:tr>
    </w:tbl>
    <w:p w14:paraId="1BCC98A6" w14:textId="1D4B1CCF" w:rsidR="005F6B31" w:rsidRPr="00186827" w:rsidRDefault="005F6B31" w:rsidP="005F6B31">
      <w:pPr>
        <w:spacing w:before="0"/>
        <w:rPr>
          <w:rFonts w:eastAsiaTheme="minorHAnsi"/>
          <w:sz w:val="20"/>
          <w:lang w:val="en-NZ" w:eastAsia="en-US"/>
        </w:rPr>
      </w:pPr>
    </w:p>
    <w:p w14:paraId="1308DC58" w14:textId="77777777" w:rsidR="005F6B31" w:rsidRPr="00186827" w:rsidRDefault="005F6B31" w:rsidP="005F6B31">
      <w:pPr>
        <w:spacing w:before="0"/>
        <w:rPr>
          <w:rFonts w:eastAsiaTheme="minorHAnsi"/>
          <w:b/>
          <w:sz w:val="20"/>
          <w:lang w:val="en-NZ" w:eastAsia="en-US"/>
        </w:rPr>
      </w:pPr>
    </w:p>
    <w:p w14:paraId="55F9CCBF" w14:textId="77777777" w:rsidR="005F6B31" w:rsidRPr="00186827" w:rsidRDefault="005F6B31" w:rsidP="005F6B31">
      <w:pPr>
        <w:spacing w:before="0"/>
        <w:rPr>
          <w:rFonts w:eastAsiaTheme="minorHAnsi"/>
          <w:b/>
          <w:sz w:val="20"/>
          <w:lang w:val="en-NZ" w:eastAsia="en-US"/>
        </w:rPr>
      </w:pPr>
      <w:r w:rsidRPr="00186827">
        <w:rPr>
          <w:b/>
          <w:noProof/>
          <w:sz w:val="20"/>
          <w:lang w:val="fr-FR" w:eastAsia="fr-FR"/>
        </w:rPr>
        <mc:AlternateContent>
          <mc:Choice Requires="wps">
            <w:drawing>
              <wp:anchor distT="0" distB="0" distL="114300" distR="114300" simplePos="0" relativeHeight="251885568" behindDoc="0" locked="0" layoutInCell="1" allowOverlap="1" wp14:anchorId="400F6902" wp14:editId="2A3C52C3">
                <wp:simplePos x="0" y="0"/>
                <wp:positionH relativeFrom="column">
                  <wp:posOffset>3084653</wp:posOffset>
                </wp:positionH>
                <wp:positionV relativeFrom="paragraph">
                  <wp:posOffset>48051</wp:posOffset>
                </wp:positionV>
                <wp:extent cx="0" cy="405114"/>
                <wp:effectExtent l="19050" t="0" r="19050" b="33655"/>
                <wp:wrapNone/>
                <wp:docPr id="40" name="Straight Connector 40"/>
                <wp:cNvGraphicFramePr/>
                <a:graphic xmlns:a="http://schemas.openxmlformats.org/drawingml/2006/main">
                  <a:graphicData uri="http://schemas.microsoft.com/office/word/2010/wordprocessingShape">
                    <wps:wsp>
                      <wps:cNvCnPr/>
                      <wps:spPr>
                        <a:xfrm>
                          <a:off x="0" y="0"/>
                          <a:ext cx="0" cy="405114"/>
                        </a:xfrm>
                        <a:prstGeom prst="line">
                          <a:avLst/>
                        </a:prstGeom>
                        <a:noFill/>
                        <a:ln w="31750" cap="flat" cmpd="sng" algn="ctr">
                          <a:solidFill>
                            <a:srgbClr val="5B9BD5"/>
                          </a:solidFill>
                          <a:prstDash val="sysDash"/>
                          <a:miter lim="800000"/>
                        </a:ln>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xmlns:pic="http://schemas.openxmlformats.org/drawingml/2006/picture" xmlns:a14="http://schemas.microsoft.com/office/drawing/2010/main" xmlns:dgm="http://schemas.openxmlformats.org/drawingml/2006/diagram">
            <w:pict>
              <v:line id="Straight Connector 40" style="position:absolute;z-index:251885568;visibility:visible;mso-wrap-style:square;mso-wrap-distance-left:9pt;mso-wrap-distance-top:0;mso-wrap-distance-right:9pt;mso-wrap-distance-bottom:0;mso-position-horizontal:absolute;mso-position-horizontal-relative:text;mso-position-vertical:absolute;mso-position-vertical-relative:text" o:spid="_x0000_s1026" strokecolor="#5b9bd5" strokeweight="2.5pt" from="242.9pt,3.8pt" to="242.9pt,35.7pt" w14:anchorId="15F658E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">
                <v:stroke joinstyle="miter" dashstyle="3 1"/>
              </v:line>
            </w:pict>
          </mc:Fallback>
        </mc:AlternateContent>
      </w:r>
    </w:p>
    <w:p w14:paraId="6B309EBD" w14:textId="77777777" w:rsidR="005F6B31" w:rsidRPr="00186827" w:rsidRDefault="005F6B31" w:rsidP="005F6B31">
      <w:pPr>
        <w:spacing w:before="0"/>
        <w:rPr>
          <w:rFonts w:eastAsiaTheme="minorHAnsi"/>
          <w:b/>
          <w:sz w:val="20"/>
          <w:lang w:val="en-NZ" w:eastAsia="en-US"/>
        </w:rPr>
      </w:pPr>
      <w:r w:rsidRPr="00186827">
        <w:rPr>
          <w:b/>
          <w:noProof/>
          <w:sz w:val="20"/>
          <w:lang w:val="fr-FR" w:eastAsia="fr-FR"/>
        </w:rPr>
        <mc:AlternateContent>
          <mc:Choice Requires="wps">
            <w:drawing>
              <wp:anchor distT="0" distB="0" distL="114300" distR="114300" simplePos="0" relativeHeight="251884544" behindDoc="0" locked="0" layoutInCell="1" allowOverlap="1" wp14:anchorId="673FBEEE" wp14:editId="138CA43A">
                <wp:simplePos x="0" y="0"/>
                <wp:positionH relativeFrom="column">
                  <wp:posOffset>1354238</wp:posOffset>
                </wp:positionH>
                <wp:positionV relativeFrom="paragraph">
                  <wp:posOffset>102878</wp:posOffset>
                </wp:positionV>
                <wp:extent cx="3779134" cy="0"/>
                <wp:effectExtent l="0" t="95250" r="0" b="95250"/>
                <wp:wrapNone/>
                <wp:docPr id="41" name="Straight Arrow Connector 41"/>
                <wp:cNvGraphicFramePr/>
                <a:graphic xmlns:a="http://schemas.openxmlformats.org/drawingml/2006/main">
                  <a:graphicData uri="http://schemas.microsoft.com/office/word/2010/wordprocessingShape">
                    <wps:wsp>
                      <wps:cNvCnPr/>
                      <wps:spPr>
                        <a:xfrm>
                          <a:off x="0" y="0"/>
                          <a:ext cx="3779134" cy="0"/>
                        </a:xfrm>
                        <a:prstGeom prst="straightConnector1">
                          <a:avLst/>
                        </a:prstGeom>
                        <a:noFill/>
                        <a:ln w="31750" cap="flat" cmpd="sng" algn="ctr">
                          <a:solidFill>
                            <a:srgbClr val="5B9BD5"/>
                          </a:solidFill>
                          <a:prstDash val="solid"/>
                          <a:miter lim="800000"/>
                          <a:tailEnd type="triangle"/>
                        </a:ln>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xmlns:pic="http://schemas.openxmlformats.org/drawingml/2006/picture" xmlns:a14="http://schemas.microsoft.com/office/drawing/2010/main" xmlns:dgm="http://schemas.openxmlformats.org/drawingml/2006/diagram">
            <w:pict>
              <v:shapetype id="_x0000_t32" coordsize="21600,21600" o:oned="t" filled="f" o:spt="32" path="m,l21600,21600e" w14:anchorId="732169C1">
                <v:path fillok="f" arrowok="t" o:connecttype="none"/>
                <o:lock v:ext="edit" shapetype="t"/>
              </v:shapetype>
              <v:shape id="Straight Arrow Connector 41" style="position:absolute;margin-left:106.65pt;margin-top:8.1pt;width:297.55pt;height:0;z-index:251884544;visibility:visible;mso-wrap-style:square;mso-wrap-distance-left:9pt;mso-wrap-distance-top:0;mso-wrap-distance-right:9pt;mso-wrap-distance-bottom:0;mso-position-horizontal:absolute;mso-position-horizontal-relative:text;mso-position-vertical:absolute;mso-position-vertical-relative:text" o:spid="_x0000_s1026" strokecolor="#5b9bd5"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">
                <v:stroke joinstyle="miter" endarrow="block"/>
              </v:shape>
            </w:pict>
          </mc:Fallback>
        </mc:AlternateContent>
      </w:r>
    </w:p>
    <w:p w14:paraId="4346B351" w14:textId="77777777" w:rsidR="005F6B31" w:rsidRPr="00186827" w:rsidRDefault="005F6B31" w:rsidP="005F6B31">
      <w:pPr>
        <w:spacing w:before="0"/>
        <w:rPr>
          <w:rFonts w:eastAsiaTheme="minorHAnsi"/>
          <w:b/>
          <w:sz w:val="20"/>
          <w:lang w:val="en-NZ" w:eastAsia="en-US"/>
        </w:rPr>
      </w:pPr>
    </w:p>
    <w:p w14:paraId="0A5A119B" w14:textId="77777777" w:rsidR="005F6B31" w:rsidRPr="00186827" w:rsidRDefault="005F6B31" w:rsidP="005F6B31">
      <w:pPr>
        <w:spacing w:before="0"/>
        <w:rPr>
          <w:rFonts w:eastAsiaTheme="minorHAnsi"/>
          <w:b/>
          <w:sz w:val="20"/>
          <w:lang w:val="en-NZ" w:eastAsia="en-US"/>
        </w:rPr>
      </w:pPr>
    </w:p>
    <w:p w14:paraId="3C621F5B" w14:textId="77777777" w:rsidR="005F6B31" w:rsidRPr="00186827" w:rsidRDefault="005F6B31" w:rsidP="005F6B31">
      <w:pPr>
        <w:spacing w:before="0"/>
        <w:rPr>
          <w:rFonts w:eastAsiaTheme="minorHAnsi"/>
          <w:b/>
          <w:sz w:val="20"/>
          <w:lang w:val="en-NZ" w:eastAsia="en-US"/>
        </w:rPr>
      </w:pPr>
    </w:p>
    <w:p w14:paraId="1B59BACE" w14:textId="77777777" w:rsidR="005F6B31" w:rsidRPr="00186827" w:rsidRDefault="005F6B31" w:rsidP="005F6B31">
      <w:pPr>
        <w:pStyle w:val="Sansinterligne"/>
        <w:rPr>
          <w:rFonts w:ascii="Arial" w:hAnsi="Arial" w:cs="Arial"/>
          <w:sz w:val="20"/>
        </w:rPr>
      </w:pPr>
    </w:p>
    <w:p w14:paraId="5C603505" w14:textId="77777777" w:rsidR="005F6B31" w:rsidRPr="00186827" w:rsidRDefault="005F6B31" w:rsidP="005F6B31">
      <w:pPr>
        <w:pStyle w:val="Sansinterligne"/>
        <w:rPr>
          <w:rFonts w:ascii="Arial" w:hAnsi="Arial" w:cs="Arial"/>
          <w:b/>
          <w:sz w:val="20"/>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753"/>
      </w:tblGrid>
      <w:tr w:rsidR="005F6B31" w:rsidRPr="00221144" w14:paraId="4DD64E61" w14:textId="77777777" w:rsidTr="00752FA0">
        <w:trPr>
          <w:trHeight w:val="473"/>
        </w:trPr>
        <w:tc>
          <w:tcPr>
            <w:tcW w:w="2263" w:type="dxa"/>
          </w:tcPr>
          <w:p w14:paraId="71DEE5E4" w14:textId="77777777" w:rsidR="005F6B31" w:rsidRPr="00186827" w:rsidRDefault="005F6B31" w:rsidP="00752FA0">
            <w:pPr>
              <w:pStyle w:val="Sansinterligne"/>
              <w:rPr>
                <w:rFonts w:ascii="Arial" w:hAnsi="Arial" w:cs="Arial"/>
                <w:b/>
                <w:sz w:val="20"/>
              </w:rPr>
            </w:pPr>
            <w:r w:rsidRPr="00186827">
              <w:rPr>
                <w:noProof/>
                <w:sz w:val="20"/>
                <w:lang w:val="fr-FR" w:eastAsia="fr-FR"/>
              </w:rPr>
              <mc:AlternateContent>
                <mc:Choice Requires="wps">
                  <w:drawing>
                    <wp:anchor distT="0" distB="0" distL="114300" distR="114300" simplePos="0" relativeHeight="251882496" behindDoc="0" locked="0" layoutInCell="1" allowOverlap="1" wp14:anchorId="158510E7" wp14:editId="79FCF056">
                      <wp:simplePos x="0" y="0"/>
                      <wp:positionH relativeFrom="column">
                        <wp:posOffset>-5275</wp:posOffset>
                      </wp:positionH>
                      <wp:positionV relativeFrom="paragraph">
                        <wp:posOffset>523289</wp:posOffset>
                      </wp:positionV>
                      <wp:extent cx="1272629" cy="210478"/>
                      <wp:effectExtent l="0" t="0" r="22860" b="18415"/>
                      <wp:wrapNone/>
                      <wp:docPr id="43" name="Rounded Rectangle 43"/>
                      <wp:cNvGraphicFramePr/>
                      <a:graphic xmlns:a="http://schemas.openxmlformats.org/drawingml/2006/main">
                        <a:graphicData uri="http://schemas.microsoft.com/office/word/2010/wordprocessingShape">
                          <wps:wsp>
                            <wps:cNvSpPr/>
                            <wps:spPr>
                              <a:xfrm>
                                <a:off x="0" y="0"/>
                                <a:ext cx="1272629" cy="210478"/>
                              </a:xfrm>
                              <a:prstGeom prst="roundRect">
                                <a:avLst/>
                              </a:prstGeom>
                              <a:solidFill>
                                <a:schemeClr val="accent3">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E541B21" w14:textId="77777777" w:rsidR="00710A56" w:rsidRPr="00FA1A32" w:rsidRDefault="00710A56" w:rsidP="005F6B31">
                                  <w:pPr>
                                    <w:jc w:val="center"/>
                                    <w:rPr>
                                      <w:color w:val="000000" w:themeColor="text1"/>
                                      <w:sz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8510E7" id="Rounded Rectangle 43" o:spid="_x0000_s1085" style="position:absolute;margin-left:-.4pt;margin-top:41.2pt;width:100.2pt;height:16.5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" fillcolor="#c2d69b [1942]" strokecolor="#243f60 [1604]" strokeweight="2pt">
                      <v:textbox>
                        <w:txbxContent>
                          <w:p w14:paraId="4E541B21" w14:textId="77777777" w:rsidR="00710A56" w:rsidRPr="00FA1A32" w:rsidRDefault="00710A56" w:rsidP="005F6B31">
                            <w:pPr>
                              <w:jc w:val="center"/>
                              <w:rPr>
                                <w:color w:val="000000" w:themeColor="text1"/>
                                <w:sz w:val="20"/>
                              </w:rPr>
                            </w:pPr>
                          </w:p>
                        </w:txbxContent>
                      </v:textbox>
                    </v:roundrect>
                  </w:pict>
                </mc:Fallback>
              </mc:AlternateContent>
            </w:r>
          </w:p>
        </w:tc>
        <w:tc>
          <w:tcPr>
            <w:tcW w:w="6753" w:type="dxa"/>
          </w:tcPr>
          <w:p w14:paraId="34D93D8D" w14:textId="77777777" w:rsidR="00531968" w:rsidRPr="00A47361" w:rsidRDefault="00531968" w:rsidP="00752FA0">
            <w:pPr>
              <w:pStyle w:val="Sansinterligne"/>
              <w:rPr>
                <w:b/>
                <w:sz w:val="20"/>
                <w:lang w:val="fr"/>
              </w:rPr>
            </w:pPr>
          </w:p>
          <w:p w14:paraId="35552E89" w14:textId="77777777" w:rsidR="00C757D1" w:rsidRPr="00A47361" w:rsidRDefault="00C757D1" w:rsidP="00752FA0">
            <w:pPr>
              <w:pStyle w:val="Sansinterligne"/>
              <w:rPr>
                <w:b/>
                <w:sz w:val="20"/>
                <w:lang w:val="fr"/>
              </w:rPr>
            </w:pPr>
          </w:p>
          <w:p w14:paraId="61452F44" w14:textId="77777777" w:rsidR="00C757D1" w:rsidRPr="00A47361" w:rsidRDefault="00C757D1" w:rsidP="00752FA0">
            <w:pPr>
              <w:pStyle w:val="Sansinterligne"/>
              <w:rPr>
                <w:b/>
                <w:sz w:val="20"/>
                <w:lang w:val="fr"/>
              </w:rPr>
            </w:pPr>
          </w:p>
          <w:p w14:paraId="6FCAE2C6" w14:textId="77777777" w:rsidR="00C757D1" w:rsidRPr="00A47361" w:rsidRDefault="00C757D1" w:rsidP="00752FA0">
            <w:pPr>
              <w:pStyle w:val="Sansinterligne"/>
              <w:rPr>
                <w:b/>
                <w:sz w:val="20"/>
                <w:lang w:val="fr"/>
              </w:rPr>
            </w:pPr>
          </w:p>
          <w:p w14:paraId="0F265D4F" w14:textId="2FEEF2CC" w:rsidR="005F6B31" w:rsidRPr="00A47361" w:rsidRDefault="005F6B31" w:rsidP="00180640">
            <w:pPr>
              <w:pStyle w:val="Sansinterligne"/>
              <w:rPr>
                <w:rFonts w:ascii="Arial" w:hAnsi="Arial" w:cs="Arial"/>
                <w:b/>
                <w:sz w:val="20"/>
                <w:lang w:val="fr-FR"/>
              </w:rPr>
            </w:pPr>
            <w:r w:rsidRPr="00A47361">
              <w:rPr>
                <w:b/>
                <w:sz w:val="20"/>
                <w:lang w:val="fr"/>
              </w:rPr>
              <w:t>A</w:t>
            </w:r>
            <w:r w:rsidR="00061005" w:rsidRPr="00A47361">
              <w:rPr>
                <w:b/>
                <w:sz w:val="20"/>
                <w:lang w:val="fr"/>
              </w:rPr>
              <w:t>pprovisionnement</w:t>
            </w:r>
            <w:r w:rsidR="007C44F9" w:rsidRPr="00A47361">
              <w:rPr>
                <w:b/>
                <w:sz w:val="20"/>
                <w:lang w:val="fr"/>
              </w:rPr>
              <w:t>s</w:t>
            </w:r>
            <w:r w:rsidR="00061005" w:rsidRPr="00A47361">
              <w:rPr>
                <w:b/>
                <w:sz w:val="20"/>
                <w:lang w:val="fr"/>
              </w:rPr>
              <w:t xml:space="preserve"> locaux </w:t>
            </w:r>
            <w:r w:rsidRPr="00A47361">
              <w:rPr>
                <w:b/>
                <w:sz w:val="20"/>
                <w:lang w:val="fr"/>
              </w:rPr>
              <w:t xml:space="preserve">; </w:t>
            </w:r>
            <w:r w:rsidR="00061005" w:rsidRPr="00A47361">
              <w:rPr>
                <w:b/>
                <w:sz w:val="20"/>
                <w:lang w:val="fr"/>
              </w:rPr>
              <w:t xml:space="preserve">kits adaptés au </w:t>
            </w:r>
            <w:r w:rsidRPr="00A47361">
              <w:rPr>
                <w:b/>
                <w:sz w:val="20"/>
                <w:lang w:val="fr"/>
              </w:rPr>
              <w:t xml:space="preserve">contexte et </w:t>
            </w:r>
            <w:r w:rsidR="00061005" w:rsidRPr="00A47361">
              <w:rPr>
                <w:b/>
                <w:sz w:val="20"/>
                <w:lang w:val="fr"/>
              </w:rPr>
              <w:t xml:space="preserve">à la </w:t>
            </w:r>
            <w:r w:rsidRPr="00A47361">
              <w:rPr>
                <w:b/>
                <w:sz w:val="20"/>
                <w:lang w:val="fr"/>
              </w:rPr>
              <w:t>culture</w:t>
            </w:r>
          </w:p>
        </w:tc>
      </w:tr>
      <w:tr w:rsidR="005F6B31" w:rsidRPr="00221144" w14:paraId="235AF681" w14:textId="77777777" w:rsidTr="00C757D1">
        <w:trPr>
          <w:trHeight w:val="1056"/>
        </w:trPr>
        <w:tc>
          <w:tcPr>
            <w:tcW w:w="2263" w:type="dxa"/>
          </w:tcPr>
          <w:p w14:paraId="3189BF4C" w14:textId="77777777" w:rsidR="005F6B31" w:rsidRPr="00640907" w:rsidRDefault="005F6B31" w:rsidP="00752FA0">
            <w:pPr>
              <w:pStyle w:val="Sansinterligne"/>
              <w:rPr>
                <w:rFonts w:ascii="Arial" w:hAnsi="Arial" w:cs="Arial"/>
                <w:b/>
                <w:sz w:val="20"/>
                <w:lang w:val="fr-FR"/>
              </w:rPr>
            </w:pPr>
            <w:r w:rsidRPr="00186827">
              <w:rPr>
                <w:noProof/>
                <w:sz w:val="20"/>
                <w:lang w:val="fr-FR" w:eastAsia="fr-FR"/>
              </w:rPr>
              <mc:AlternateContent>
                <mc:Choice Requires="wps">
                  <w:drawing>
                    <wp:anchor distT="0" distB="0" distL="114300" distR="114300" simplePos="0" relativeHeight="251883520" behindDoc="0" locked="0" layoutInCell="1" allowOverlap="1" wp14:anchorId="12937D44" wp14:editId="277B173D">
                      <wp:simplePos x="0" y="0"/>
                      <wp:positionH relativeFrom="column">
                        <wp:posOffset>-5275</wp:posOffset>
                      </wp:positionH>
                      <wp:positionV relativeFrom="paragraph">
                        <wp:posOffset>285506</wp:posOffset>
                      </wp:positionV>
                      <wp:extent cx="1272540" cy="246184"/>
                      <wp:effectExtent l="0" t="0" r="22860" b="20955"/>
                      <wp:wrapNone/>
                      <wp:docPr id="44" name="Rounded Rectangle 44"/>
                      <wp:cNvGraphicFramePr/>
                      <a:graphic xmlns:a="http://schemas.openxmlformats.org/drawingml/2006/main">
                        <a:graphicData uri="http://schemas.microsoft.com/office/word/2010/wordprocessingShape">
                          <wps:wsp>
                            <wps:cNvSpPr/>
                            <wps:spPr>
                              <a:xfrm>
                                <a:off x="0" y="0"/>
                                <a:ext cx="1272540" cy="246184"/>
                              </a:xfrm>
                              <a:prstGeom prst="roundRect">
                                <a:avLst/>
                              </a:prstGeom>
                              <a:solidFill>
                                <a:schemeClr val="accent6">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1A3A9DA" w14:textId="77777777" w:rsidR="00710A56" w:rsidRPr="00FA1A32" w:rsidRDefault="00710A56" w:rsidP="005F6B31">
                                  <w:pPr>
                                    <w:jc w:val="center"/>
                                    <w:rPr>
                                      <w:color w:val="000000" w:themeColor="text1"/>
                                      <w:sz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2937D44" id="Rounded Rectangle 44" o:spid="_x0000_s1086" style="position:absolute;margin-left:-.4pt;margin-top:22.5pt;width:100.2pt;height:19.4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" fillcolor="#fabf8f [1945]" strokecolor="#243f60 [1604]" strokeweight="2pt">
                      <v:textbox>
                        <w:txbxContent>
                          <w:p w14:paraId="51A3A9DA" w14:textId="77777777" w:rsidR="00710A56" w:rsidRPr="00FA1A32" w:rsidRDefault="00710A56" w:rsidP="005F6B31">
                            <w:pPr>
                              <w:jc w:val="center"/>
                              <w:rPr>
                                <w:color w:val="000000" w:themeColor="text1"/>
                                <w:sz w:val="20"/>
                              </w:rPr>
                            </w:pPr>
                          </w:p>
                        </w:txbxContent>
                      </v:textbox>
                    </v:roundrect>
                  </w:pict>
                </mc:Fallback>
              </mc:AlternateContent>
            </w:r>
          </w:p>
        </w:tc>
        <w:tc>
          <w:tcPr>
            <w:tcW w:w="6753" w:type="dxa"/>
          </w:tcPr>
          <w:p w14:paraId="6593C7DC" w14:textId="77777777" w:rsidR="00531968" w:rsidRDefault="00531968" w:rsidP="00752FA0">
            <w:pPr>
              <w:pStyle w:val="Sansinterligne"/>
              <w:rPr>
                <w:b/>
                <w:sz w:val="20"/>
                <w:lang w:val="fr"/>
              </w:rPr>
            </w:pPr>
          </w:p>
          <w:p w14:paraId="51C38EE4" w14:textId="77777777" w:rsidR="00C757D1" w:rsidRDefault="00C757D1" w:rsidP="0054585B">
            <w:pPr>
              <w:pStyle w:val="Sansinterligne"/>
              <w:rPr>
                <w:b/>
                <w:sz w:val="20"/>
                <w:lang w:val="fr"/>
              </w:rPr>
            </w:pPr>
          </w:p>
          <w:p w14:paraId="0C7C9B35" w14:textId="3D1752D3" w:rsidR="005F6B31" w:rsidRPr="00640907" w:rsidRDefault="00061005" w:rsidP="0054585B">
            <w:pPr>
              <w:pStyle w:val="Sansinterligne"/>
              <w:rPr>
                <w:rFonts w:ascii="Arial" w:hAnsi="Arial" w:cs="Arial"/>
                <w:b/>
                <w:sz w:val="20"/>
                <w:lang w:val="fr-FR"/>
              </w:rPr>
            </w:pPr>
            <w:r>
              <w:rPr>
                <w:b/>
                <w:sz w:val="20"/>
                <w:lang w:val="fr"/>
              </w:rPr>
              <w:t>Approvisionnement</w:t>
            </w:r>
            <w:r w:rsidR="00180640">
              <w:rPr>
                <w:b/>
                <w:sz w:val="20"/>
                <w:lang w:val="fr"/>
              </w:rPr>
              <w:t>s</w:t>
            </w:r>
            <w:r>
              <w:rPr>
                <w:b/>
                <w:sz w:val="20"/>
                <w:lang w:val="fr"/>
              </w:rPr>
              <w:t xml:space="preserve"> régiona</w:t>
            </w:r>
            <w:r w:rsidR="0054585B">
              <w:rPr>
                <w:b/>
                <w:sz w:val="20"/>
                <w:lang w:val="fr"/>
              </w:rPr>
              <w:t>ux</w:t>
            </w:r>
            <w:r>
              <w:rPr>
                <w:b/>
                <w:sz w:val="20"/>
                <w:lang w:val="fr"/>
              </w:rPr>
              <w:t xml:space="preserve"> </w:t>
            </w:r>
            <w:r w:rsidR="005F6B31" w:rsidRPr="00186827">
              <w:rPr>
                <w:b/>
                <w:sz w:val="20"/>
                <w:lang w:val="fr"/>
              </w:rPr>
              <w:t xml:space="preserve">ou </w:t>
            </w:r>
            <w:r>
              <w:rPr>
                <w:b/>
                <w:sz w:val="20"/>
                <w:lang w:val="fr"/>
              </w:rPr>
              <w:t>globa</w:t>
            </w:r>
            <w:r w:rsidR="0054585B">
              <w:rPr>
                <w:b/>
                <w:sz w:val="20"/>
                <w:lang w:val="fr"/>
              </w:rPr>
              <w:t>ux</w:t>
            </w:r>
            <w:r w:rsidR="007C44F9">
              <w:rPr>
                <w:b/>
                <w:sz w:val="20"/>
                <w:lang w:val="fr"/>
              </w:rPr>
              <w:t xml:space="preserve"> </w:t>
            </w:r>
            <w:r w:rsidR="005F6B31" w:rsidRPr="00186827">
              <w:rPr>
                <w:b/>
                <w:sz w:val="20"/>
                <w:lang w:val="fr"/>
              </w:rPr>
              <w:t>; kits standard</w:t>
            </w:r>
            <w:r>
              <w:rPr>
                <w:b/>
                <w:sz w:val="20"/>
                <w:lang w:val="fr"/>
              </w:rPr>
              <w:t>s</w:t>
            </w:r>
            <w:r w:rsidR="005F6B31" w:rsidRPr="00186827">
              <w:rPr>
                <w:b/>
                <w:sz w:val="20"/>
                <w:lang w:val="fr"/>
              </w:rPr>
              <w:t xml:space="preserve"> </w:t>
            </w:r>
          </w:p>
        </w:tc>
      </w:tr>
    </w:tbl>
    <w:p w14:paraId="2DE147A7" w14:textId="77777777" w:rsidR="005F6B31" w:rsidRPr="00640907" w:rsidRDefault="005F6B31" w:rsidP="005F6B31">
      <w:pPr>
        <w:pStyle w:val="Sansinterligne"/>
        <w:rPr>
          <w:rFonts w:ascii="Arial" w:hAnsi="Arial" w:cs="Arial"/>
          <w:b/>
          <w:sz w:val="20"/>
          <w:lang w:val="fr-FR"/>
        </w:rPr>
      </w:pPr>
    </w:p>
    <w:p w14:paraId="3686ADE8" w14:textId="77777777" w:rsidR="005F6B31" w:rsidRPr="00640907" w:rsidRDefault="005F6B31" w:rsidP="005F6B31">
      <w:pPr>
        <w:pStyle w:val="Sansinterligne"/>
        <w:rPr>
          <w:rFonts w:ascii="Arial" w:hAnsi="Arial" w:cs="Arial"/>
          <w:b/>
          <w:sz w:val="20"/>
          <w:lang w:val="fr-FR"/>
        </w:rPr>
      </w:pPr>
    </w:p>
    <w:p w14:paraId="67CA67C2" w14:textId="77777777" w:rsidR="005F6B31" w:rsidRPr="00640907" w:rsidRDefault="005F6B31" w:rsidP="005F6B31">
      <w:pPr>
        <w:pStyle w:val="Sansinterligne"/>
        <w:rPr>
          <w:rFonts w:ascii="Arial" w:hAnsi="Arial" w:cs="Arial"/>
          <w:b/>
          <w:sz w:val="20"/>
          <w:lang w:val="fr-FR"/>
        </w:rPr>
      </w:pPr>
    </w:p>
    <w:p w14:paraId="5AFB6C72" w14:textId="3C30764D" w:rsidR="005F6B31" w:rsidRPr="00640907" w:rsidRDefault="005F6B31" w:rsidP="005F6B31">
      <w:pPr>
        <w:pStyle w:val="Sansinterligne"/>
        <w:rPr>
          <w:b/>
          <w:color w:val="C00000"/>
          <w:sz w:val="28"/>
          <w:lang w:val="fr-FR"/>
        </w:rPr>
      </w:pPr>
      <w:r w:rsidRPr="005B7BAA">
        <w:rPr>
          <w:b/>
          <w:color w:val="C00000"/>
          <w:sz w:val="28"/>
          <w:lang w:val="fr"/>
        </w:rPr>
        <w:t>CONSEILS POUR ÉVITER L</w:t>
      </w:r>
      <w:r w:rsidR="007C44F9">
        <w:rPr>
          <w:b/>
          <w:color w:val="C00000"/>
          <w:sz w:val="28"/>
          <w:lang w:val="fr"/>
        </w:rPr>
        <w:t>ES</w:t>
      </w:r>
      <w:r w:rsidRPr="005B7BAA">
        <w:rPr>
          <w:b/>
          <w:color w:val="C00000"/>
          <w:sz w:val="28"/>
          <w:lang w:val="fr"/>
        </w:rPr>
        <w:t xml:space="preserve"> DUPLICATION</w:t>
      </w:r>
      <w:r w:rsidR="007C44F9">
        <w:rPr>
          <w:b/>
          <w:color w:val="C00000"/>
          <w:sz w:val="28"/>
          <w:lang w:val="fr"/>
        </w:rPr>
        <w:t>S</w:t>
      </w:r>
      <w:r w:rsidRPr="005B7BAA">
        <w:rPr>
          <w:b/>
          <w:color w:val="C00000"/>
          <w:sz w:val="28"/>
          <w:lang w:val="fr"/>
        </w:rPr>
        <w:t xml:space="preserve"> ENTRE LES KITS</w:t>
      </w:r>
    </w:p>
    <w:p w14:paraId="49A61FD5" w14:textId="77777777" w:rsidR="003C4A33" w:rsidRDefault="003C4A33" w:rsidP="005F6B31">
      <w:pPr>
        <w:pStyle w:val="Sansinterligne"/>
        <w:rPr>
          <w:rFonts w:ascii="Arial" w:hAnsi="Arial" w:cs="Arial"/>
          <w:lang w:val="fr-FR"/>
        </w:rPr>
      </w:pPr>
    </w:p>
    <w:p w14:paraId="03CF0A1F" w14:textId="77777777" w:rsidR="003C4A33" w:rsidRPr="008D6093" w:rsidRDefault="001D06F9" w:rsidP="005F6B31">
      <w:pPr>
        <w:pStyle w:val="Sansinterligne"/>
        <w:rPr>
          <w:rFonts w:ascii="Arial" w:hAnsi="Arial" w:cs="Arial"/>
          <w:u w:val="single"/>
          <w:lang w:val="fr"/>
        </w:rPr>
      </w:pPr>
      <w:r w:rsidRPr="008D6093">
        <w:rPr>
          <w:rFonts w:ascii="Arial" w:hAnsi="Arial" w:cs="Arial"/>
          <w:u w:val="single"/>
          <w:lang w:val="fr"/>
        </w:rPr>
        <w:t>Points</w:t>
      </w:r>
      <w:r w:rsidR="003C4A33" w:rsidRPr="008D6093">
        <w:rPr>
          <w:rFonts w:ascii="Arial" w:hAnsi="Arial" w:cs="Arial"/>
          <w:u w:val="single"/>
          <w:lang w:val="fr"/>
        </w:rPr>
        <w:t xml:space="preserve"> Clés</w:t>
      </w:r>
    </w:p>
    <w:p w14:paraId="5F209170" w14:textId="3DDF0259" w:rsidR="005F6B31" w:rsidRPr="008D6093" w:rsidRDefault="005F6B31" w:rsidP="005F6B31">
      <w:pPr>
        <w:pStyle w:val="Sansinterligne"/>
        <w:rPr>
          <w:rFonts w:ascii="Arial" w:hAnsi="Arial" w:cs="Arial"/>
          <w:lang w:val="fr"/>
        </w:rPr>
      </w:pPr>
      <w:r w:rsidRPr="008D6093">
        <w:rPr>
          <w:rFonts w:ascii="Arial" w:hAnsi="Arial" w:cs="Arial"/>
          <w:lang w:val="fr"/>
        </w:rPr>
        <w:t xml:space="preserve">Distribuer </w:t>
      </w:r>
      <w:r w:rsidR="009325C8" w:rsidRPr="008D6093">
        <w:rPr>
          <w:rFonts w:ascii="Arial" w:hAnsi="Arial" w:cs="Arial"/>
          <w:lang w:val="fr"/>
        </w:rPr>
        <w:t xml:space="preserve">uniquement </w:t>
      </w:r>
      <w:r w:rsidRPr="008D6093">
        <w:rPr>
          <w:rFonts w:ascii="Arial" w:hAnsi="Arial" w:cs="Arial"/>
          <w:lang w:val="fr"/>
        </w:rPr>
        <w:t xml:space="preserve">des </w:t>
      </w:r>
      <w:r w:rsidR="009325C8" w:rsidRPr="008D6093">
        <w:rPr>
          <w:rFonts w:ascii="Arial" w:hAnsi="Arial" w:cs="Arial"/>
          <w:lang w:val="fr"/>
        </w:rPr>
        <w:t>serviettes</w:t>
      </w:r>
      <w:r w:rsidRPr="008D6093">
        <w:rPr>
          <w:rFonts w:ascii="Arial" w:hAnsi="Arial" w:cs="Arial"/>
          <w:lang w:val="fr"/>
        </w:rPr>
        <w:t xml:space="preserve"> et des sous-vêtements</w:t>
      </w:r>
      <w:r w:rsidR="003C4A33" w:rsidRPr="008D6093">
        <w:rPr>
          <w:rFonts w:ascii="Arial" w:hAnsi="Arial" w:cs="Arial"/>
          <w:lang w:val="fr"/>
        </w:rPr>
        <w:t xml:space="preserve"> </w:t>
      </w:r>
      <w:r w:rsidR="007C44F9" w:rsidRPr="008D6093">
        <w:rPr>
          <w:rFonts w:ascii="Arial" w:hAnsi="Arial" w:cs="Arial"/>
          <w:lang w:val="fr"/>
        </w:rPr>
        <w:t xml:space="preserve">NE </w:t>
      </w:r>
      <w:r w:rsidR="008D6093" w:rsidRPr="008D6093">
        <w:rPr>
          <w:rFonts w:ascii="Arial" w:hAnsi="Arial" w:cs="Arial"/>
          <w:lang w:val="fr"/>
        </w:rPr>
        <w:t>RÉPOND</w:t>
      </w:r>
      <w:r w:rsidR="007C44F9" w:rsidRPr="008D6093">
        <w:rPr>
          <w:rFonts w:ascii="Arial" w:hAnsi="Arial" w:cs="Arial"/>
          <w:lang w:val="fr"/>
        </w:rPr>
        <w:t xml:space="preserve"> PAS</w:t>
      </w:r>
      <w:r w:rsidRPr="008D6093">
        <w:rPr>
          <w:rFonts w:ascii="Arial" w:hAnsi="Arial" w:cs="Arial"/>
          <w:lang w:val="fr"/>
        </w:rPr>
        <w:t xml:space="preserve"> aux besoins </w:t>
      </w:r>
      <w:r w:rsidR="009325C8" w:rsidRPr="008D6093">
        <w:rPr>
          <w:rFonts w:ascii="Arial" w:hAnsi="Arial" w:cs="Arial"/>
          <w:lang w:val="fr"/>
        </w:rPr>
        <w:t xml:space="preserve">de </w:t>
      </w:r>
      <w:r w:rsidR="00EA2B28" w:rsidRPr="008D6093">
        <w:rPr>
          <w:rFonts w:ascii="Arial" w:hAnsi="Arial" w:cs="Arial"/>
          <w:lang w:val="fr"/>
        </w:rPr>
        <w:t>GHM</w:t>
      </w:r>
      <w:r w:rsidRPr="008D6093">
        <w:rPr>
          <w:rFonts w:ascii="Arial" w:hAnsi="Arial" w:cs="Arial"/>
          <w:lang w:val="fr"/>
        </w:rPr>
        <w:t xml:space="preserve"> </w:t>
      </w:r>
    </w:p>
    <w:p w14:paraId="7CC48BA6" w14:textId="77777777" w:rsidR="003C4A33" w:rsidRPr="008D6093" w:rsidRDefault="003C4A33" w:rsidP="005F6B31">
      <w:pPr>
        <w:pStyle w:val="Sansinterligne"/>
        <w:rPr>
          <w:rFonts w:ascii="Arial" w:hAnsi="Arial" w:cs="Arial"/>
          <w:i/>
          <w:lang w:val="fr-FR"/>
        </w:rPr>
      </w:pPr>
    </w:p>
    <w:p w14:paraId="7F784CC0" w14:textId="71B5092D" w:rsidR="005F6B31" w:rsidRPr="008D6093" w:rsidRDefault="009325C8" w:rsidP="00BD1F96">
      <w:pPr>
        <w:pStyle w:val="Sansinterligne"/>
        <w:numPr>
          <w:ilvl w:val="0"/>
          <w:numId w:val="44"/>
        </w:numPr>
        <w:rPr>
          <w:rFonts w:ascii="Arial" w:hAnsi="Arial" w:cs="Arial"/>
          <w:lang w:val="fr"/>
        </w:rPr>
      </w:pPr>
      <w:r w:rsidRPr="008D6093">
        <w:rPr>
          <w:rFonts w:ascii="Arial" w:hAnsi="Arial" w:cs="Arial"/>
          <w:lang w:val="fr"/>
        </w:rPr>
        <w:t xml:space="preserve">En même temps que des serviettes </w:t>
      </w:r>
      <w:r w:rsidR="005F6B31" w:rsidRPr="008D6093">
        <w:rPr>
          <w:rFonts w:ascii="Arial" w:hAnsi="Arial" w:cs="Arial"/>
          <w:lang w:val="fr"/>
        </w:rPr>
        <w:t xml:space="preserve">et des sous-vêtements, des </w:t>
      </w:r>
      <w:r w:rsidR="0041554A" w:rsidRPr="008D6093">
        <w:rPr>
          <w:rFonts w:ascii="Arial" w:hAnsi="Arial" w:cs="Arial"/>
          <w:lang w:val="fr"/>
        </w:rPr>
        <w:t>produits indispensables</w:t>
      </w:r>
      <w:r w:rsidR="005F6B31" w:rsidRPr="008D6093">
        <w:rPr>
          <w:rFonts w:ascii="Arial" w:hAnsi="Arial" w:cs="Arial"/>
          <w:lang w:val="fr"/>
        </w:rPr>
        <w:t xml:space="preserve"> pour </w:t>
      </w:r>
      <w:r w:rsidRPr="008D6093">
        <w:rPr>
          <w:rFonts w:ascii="Arial" w:hAnsi="Arial" w:cs="Arial"/>
          <w:lang w:val="fr"/>
        </w:rPr>
        <w:t>aider au</w:t>
      </w:r>
      <w:r w:rsidR="005F6B31" w:rsidRPr="008D6093">
        <w:rPr>
          <w:rFonts w:ascii="Arial" w:hAnsi="Arial" w:cs="Arial"/>
          <w:lang w:val="fr"/>
        </w:rPr>
        <w:t xml:space="preserve"> lavage, </w:t>
      </w:r>
      <w:r w:rsidRPr="008D6093">
        <w:rPr>
          <w:rFonts w:ascii="Arial" w:hAnsi="Arial" w:cs="Arial"/>
          <w:lang w:val="fr"/>
        </w:rPr>
        <w:t>au</w:t>
      </w:r>
      <w:r w:rsidR="005F6B31" w:rsidRPr="008D6093">
        <w:rPr>
          <w:rFonts w:ascii="Arial" w:hAnsi="Arial" w:cs="Arial"/>
          <w:lang w:val="fr"/>
        </w:rPr>
        <w:t xml:space="preserve"> séchage et </w:t>
      </w:r>
      <w:r w:rsidRPr="008D6093">
        <w:rPr>
          <w:rFonts w:ascii="Arial" w:hAnsi="Arial" w:cs="Arial"/>
          <w:lang w:val="fr"/>
        </w:rPr>
        <w:t xml:space="preserve">à </w:t>
      </w:r>
      <w:r w:rsidR="005F6B31" w:rsidRPr="008D6093">
        <w:rPr>
          <w:rFonts w:ascii="Arial" w:hAnsi="Arial" w:cs="Arial"/>
          <w:lang w:val="fr"/>
        </w:rPr>
        <w:t xml:space="preserve">l’élimination, </w:t>
      </w:r>
      <w:r w:rsidRPr="008D6093">
        <w:rPr>
          <w:rFonts w:ascii="Arial" w:hAnsi="Arial" w:cs="Arial"/>
          <w:lang w:val="fr"/>
        </w:rPr>
        <w:t xml:space="preserve">ainsi que </w:t>
      </w:r>
      <w:r w:rsidR="005F6B31" w:rsidRPr="008D6093">
        <w:rPr>
          <w:rFonts w:ascii="Arial" w:hAnsi="Arial" w:cs="Arial"/>
          <w:lang w:val="fr"/>
        </w:rPr>
        <w:t xml:space="preserve">des informations sur l’utilisation et l’entretien des </w:t>
      </w:r>
      <w:r w:rsidR="007C44F9" w:rsidRPr="008D6093">
        <w:rPr>
          <w:rFonts w:ascii="Arial" w:hAnsi="Arial" w:cs="Arial"/>
          <w:lang w:val="fr"/>
        </w:rPr>
        <w:t>produits</w:t>
      </w:r>
      <w:r w:rsidR="005F6B31" w:rsidRPr="008D6093">
        <w:rPr>
          <w:rFonts w:ascii="Arial" w:hAnsi="Arial" w:cs="Arial"/>
          <w:lang w:val="fr"/>
        </w:rPr>
        <w:t xml:space="preserve"> menstruels doivent être distribués</w:t>
      </w:r>
      <w:r w:rsidR="007C44F9" w:rsidRPr="008D6093">
        <w:rPr>
          <w:rFonts w:ascii="Arial" w:hAnsi="Arial" w:cs="Arial"/>
          <w:lang w:val="fr"/>
        </w:rPr>
        <w:t>/fournis</w:t>
      </w:r>
      <w:r w:rsidR="005F6B31" w:rsidRPr="008D6093">
        <w:rPr>
          <w:rFonts w:ascii="Arial" w:hAnsi="Arial" w:cs="Arial"/>
          <w:lang w:val="fr"/>
        </w:rPr>
        <w:t xml:space="preserve">. </w:t>
      </w:r>
    </w:p>
    <w:p w14:paraId="45256480" w14:textId="3A65E7A5" w:rsidR="005F6B31" w:rsidRPr="008D6093" w:rsidRDefault="005F6B31" w:rsidP="00BD1F96">
      <w:pPr>
        <w:pStyle w:val="Sansinterligne"/>
        <w:numPr>
          <w:ilvl w:val="0"/>
          <w:numId w:val="44"/>
        </w:numPr>
        <w:rPr>
          <w:rFonts w:ascii="Arial" w:hAnsi="Arial" w:cs="Arial"/>
          <w:lang w:val="fr"/>
        </w:rPr>
      </w:pPr>
      <w:r w:rsidRPr="008D6093">
        <w:rPr>
          <w:rFonts w:ascii="Arial" w:hAnsi="Arial" w:cs="Arial"/>
          <w:lang w:val="fr"/>
        </w:rPr>
        <w:t xml:space="preserve">Les kits </w:t>
      </w:r>
      <w:r w:rsidR="007C44F9" w:rsidRPr="008D6093">
        <w:rPr>
          <w:rFonts w:ascii="Arial" w:hAnsi="Arial" w:cs="Arial"/>
          <w:lang w:val="fr"/>
        </w:rPr>
        <w:t xml:space="preserve">de </w:t>
      </w:r>
      <w:r w:rsidR="00EA2B28" w:rsidRPr="008D6093">
        <w:rPr>
          <w:rFonts w:ascii="Arial" w:hAnsi="Arial" w:cs="Arial"/>
          <w:lang w:val="fr"/>
        </w:rPr>
        <w:t>GHM</w:t>
      </w:r>
      <w:r w:rsidRPr="008D6093">
        <w:rPr>
          <w:rFonts w:ascii="Arial" w:hAnsi="Arial" w:cs="Arial"/>
          <w:lang w:val="fr"/>
        </w:rPr>
        <w:t xml:space="preserve"> et </w:t>
      </w:r>
      <w:r w:rsidR="00DD758C" w:rsidRPr="008D6093">
        <w:rPr>
          <w:rFonts w:ascii="Arial" w:hAnsi="Arial" w:cs="Arial"/>
          <w:lang w:val="fr"/>
        </w:rPr>
        <w:t xml:space="preserve">les kits de </w:t>
      </w:r>
      <w:r w:rsidRPr="008D6093">
        <w:rPr>
          <w:rFonts w:ascii="Arial" w:hAnsi="Arial" w:cs="Arial"/>
          <w:lang w:val="fr"/>
        </w:rPr>
        <w:t xml:space="preserve">dignité sont conçus pour un usage </w:t>
      </w:r>
      <w:r w:rsidR="009325C8" w:rsidRPr="008D6093">
        <w:rPr>
          <w:rFonts w:ascii="Arial" w:hAnsi="Arial" w:cs="Arial"/>
          <w:lang w:val="fr"/>
        </w:rPr>
        <w:t>individuel</w:t>
      </w:r>
      <w:r w:rsidR="007C44F9" w:rsidRPr="008D6093">
        <w:rPr>
          <w:rFonts w:ascii="Arial" w:hAnsi="Arial" w:cs="Arial"/>
          <w:lang w:val="fr"/>
        </w:rPr>
        <w:t xml:space="preserve"> </w:t>
      </w:r>
      <w:r w:rsidRPr="008D6093">
        <w:rPr>
          <w:rFonts w:ascii="Arial" w:hAnsi="Arial" w:cs="Arial"/>
          <w:lang w:val="fr"/>
        </w:rPr>
        <w:t xml:space="preserve">; de </w:t>
      </w:r>
      <w:r w:rsidR="009325C8" w:rsidRPr="008D6093">
        <w:rPr>
          <w:rFonts w:ascii="Arial" w:hAnsi="Arial" w:cs="Arial"/>
          <w:lang w:val="fr"/>
        </w:rPr>
        <w:t xml:space="preserve">façon à ce </w:t>
      </w:r>
      <w:r w:rsidRPr="008D6093">
        <w:rPr>
          <w:rFonts w:ascii="Arial" w:hAnsi="Arial" w:cs="Arial"/>
          <w:lang w:val="fr"/>
        </w:rPr>
        <w:t xml:space="preserve">que chaque femme et chaque </w:t>
      </w:r>
      <w:r w:rsidR="009325C8" w:rsidRPr="008D6093">
        <w:rPr>
          <w:rFonts w:ascii="Arial" w:hAnsi="Arial" w:cs="Arial"/>
          <w:lang w:val="fr"/>
        </w:rPr>
        <w:t xml:space="preserve">jeune </w:t>
      </w:r>
      <w:r w:rsidRPr="008D6093">
        <w:rPr>
          <w:rFonts w:ascii="Arial" w:hAnsi="Arial" w:cs="Arial"/>
          <w:lang w:val="fr"/>
        </w:rPr>
        <w:t xml:space="preserve">fille </w:t>
      </w:r>
      <w:r w:rsidR="00DD758C" w:rsidRPr="008D6093">
        <w:rPr>
          <w:rFonts w:ascii="Arial" w:hAnsi="Arial" w:cs="Arial"/>
          <w:lang w:val="fr"/>
        </w:rPr>
        <w:t>au</w:t>
      </w:r>
      <w:r w:rsidR="009325C8" w:rsidRPr="008D6093">
        <w:rPr>
          <w:rFonts w:ascii="Arial" w:hAnsi="Arial" w:cs="Arial"/>
          <w:lang w:val="fr"/>
        </w:rPr>
        <w:t xml:space="preserve"> sein d’un foyer</w:t>
      </w:r>
      <w:r w:rsidRPr="008D6093">
        <w:rPr>
          <w:rFonts w:ascii="Arial" w:hAnsi="Arial" w:cs="Arial"/>
          <w:lang w:val="fr"/>
        </w:rPr>
        <w:t xml:space="preserve"> </w:t>
      </w:r>
      <w:r w:rsidR="00DD758C" w:rsidRPr="008D6093">
        <w:rPr>
          <w:rFonts w:ascii="Arial" w:hAnsi="Arial" w:cs="Arial"/>
          <w:lang w:val="fr"/>
        </w:rPr>
        <w:t>reçoive</w:t>
      </w:r>
      <w:r w:rsidRPr="008D6093">
        <w:rPr>
          <w:rFonts w:ascii="Arial" w:hAnsi="Arial" w:cs="Arial"/>
          <w:lang w:val="fr"/>
        </w:rPr>
        <w:t xml:space="preserve"> un kit individuel (</w:t>
      </w:r>
      <w:r w:rsidR="009325C8" w:rsidRPr="008D6093">
        <w:rPr>
          <w:rFonts w:ascii="Arial" w:hAnsi="Arial" w:cs="Arial"/>
          <w:lang w:val="fr"/>
        </w:rPr>
        <w:t>et non</w:t>
      </w:r>
      <w:r w:rsidRPr="008D6093">
        <w:rPr>
          <w:rFonts w:ascii="Arial" w:hAnsi="Arial" w:cs="Arial"/>
          <w:lang w:val="fr"/>
        </w:rPr>
        <w:t xml:space="preserve"> </w:t>
      </w:r>
      <w:r w:rsidR="007C44F9" w:rsidRPr="008D6093">
        <w:rPr>
          <w:rFonts w:ascii="Arial" w:hAnsi="Arial" w:cs="Arial"/>
          <w:lang w:val="fr"/>
        </w:rPr>
        <w:t xml:space="preserve">pas </w:t>
      </w:r>
      <w:r w:rsidRPr="008D6093">
        <w:rPr>
          <w:rFonts w:ascii="Arial" w:hAnsi="Arial" w:cs="Arial"/>
          <w:lang w:val="fr"/>
        </w:rPr>
        <w:t xml:space="preserve">un kit par </w:t>
      </w:r>
      <w:r w:rsidR="009325C8" w:rsidRPr="008D6093">
        <w:rPr>
          <w:rFonts w:ascii="Arial" w:hAnsi="Arial" w:cs="Arial"/>
          <w:lang w:val="fr"/>
        </w:rPr>
        <w:t>foyer</w:t>
      </w:r>
      <w:r w:rsidRPr="008D6093">
        <w:rPr>
          <w:rFonts w:ascii="Arial" w:hAnsi="Arial" w:cs="Arial"/>
          <w:lang w:val="fr"/>
        </w:rPr>
        <w:t xml:space="preserve">). </w:t>
      </w:r>
    </w:p>
    <w:p w14:paraId="78240AEF" w14:textId="173A25F1" w:rsidR="00C757D1" w:rsidRPr="008D6093" w:rsidRDefault="00C757D1" w:rsidP="00C757D1">
      <w:pPr>
        <w:pStyle w:val="Sansinterligne"/>
        <w:jc w:val="both"/>
        <w:rPr>
          <w:rFonts w:ascii="Arial" w:hAnsi="Arial" w:cs="Arial"/>
          <w:lang w:val="fr"/>
        </w:rPr>
      </w:pPr>
    </w:p>
    <w:p w14:paraId="2CCE4DB8" w14:textId="03B97C5D" w:rsidR="00C757D1" w:rsidRPr="008D6093" w:rsidRDefault="00C757D1" w:rsidP="00C757D1">
      <w:pPr>
        <w:pStyle w:val="Sansinterligne"/>
        <w:jc w:val="both"/>
        <w:rPr>
          <w:rFonts w:ascii="Arial" w:hAnsi="Arial" w:cs="Arial"/>
          <w:lang w:val="fr"/>
        </w:rPr>
      </w:pPr>
    </w:p>
    <w:p w14:paraId="7DE49D80" w14:textId="77777777" w:rsidR="00C757D1" w:rsidRPr="00640907" w:rsidRDefault="00C757D1" w:rsidP="00C757D1">
      <w:pPr>
        <w:pStyle w:val="Sansinterligne"/>
        <w:jc w:val="both"/>
        <w:rPr>
          <w:rFonts w:ascii="Arial" w:hAnsi="Arial" w:cs="Arial"/>
          <w:lang w:val="fr-FR"/>
        </w:rPr>
      </w:pPr>
    </w:p>
    <w:p w14:paraId="468D5AFE" w14:textId="77777777" w:rsidR="005F6B31" w:rsidRPr="00640907" w:rsidRDefault="005F6B31" w:rsidP="005F6B31">
      <w:pPr>
        <w:pStyle w:val="Sansinterligne"/>
        <w:rPr>
          <w:rFonts w:ascii="Arial" w:hAnsi="Arial" w:cs="Arial"/>
          <w:lang w:val="fr-FR"/>
        </w:rPr>
      </w:pPr>
    </w:p>
    <w:p w14:paraId="37E8899B" w14:textId="75579681" w:rsidR="005F6B31" w:rsidRPr="008D6093" w:rsidRDefault="005F6B31" w:rsidP="005F6B31">
      <w:pPr>
        <w:pStyle w:val="Sansinterligne"/>
        <w:rPr>
          <w:rFonts w:ascii="Arial" w:hAnsi="Arial" w:cs="Arial"/>
          <w:i/>
          <w:lang w:val="fr-FR"/>
        </w:rPr>
      </w:pPr>
      <w:r w:rsidRPr="008D6093">
        <w:rPr>
          <w:rFonts w:ascii="Arial" w:hAnsi="Arial" w:cs="Arial"/>
          <w:i/>
          <w:lang w:val="fr"/>
        </w:rPr>
        <w:t xml:space="preserve">Les kits </w:t>
      </w:r>
      <w:r w:rsidR="00CB1CCE" w:rsidRPr="008D6093">
        <w:rPr>
          <w:rFonts w:ascii="Arial" w:hAnsi="Arial" w:cs="Arial"/>
          <w:i/>
          <w:lang w:val="fr"/>
        </w:rPr>
        <w:t xml:space="preserve">de </w:t>
      </w:r>
      <w:r w:rsidRPr="008D6093">
        <w:rPr>
          <w:rFonts w:ascii="Arial" w:hAnsi="Arial" w:cs="Arial"/>
          <w:i/>
          <w:lang w:val="fr"/>
        </w:rPr>
        <w:t xml:space="preserve">dignité </w:t>
      </w:r>
      <w:r w:rsidR="007C44F9" w:rsidRPr="008D6093">
        <w:rPr>
          <w:rFonts w:ascii="Arial" w:hAnsi="Arial" w:cs="Arial"/>
          <w:i/>
          <w:lang w:val="fr"/>
        </w:rPr>
        <w:t>NE REMPLACENT PAS</w:t>
      </w:r>
      <w:r w:rsidRPr="008D6093">
        <w:rPr>
          <w:rFonts w:ascii="Arial" w:hAnsi="Arial" w:cs="Arial"/>
          <w:i/>
          <w:lang w:val="fr"/>
        </w:rPr>
        <w:t xml:space="preserve"> les kits </w:t>
      </w:r>
      <w:r w:rsidR="00EA2B28" w:rsidRPr="008D6093">
        <w:rPr>
          <w:rFonts w:ascii="Arial" w:hAnsi="Arial" w:cs="Arial"/>
          <w:i/>
          <w:lang w:val="fr"/>
        </w:rPr>
        <w:t>GHM</w:t>
      </w:r>
      <w:r w:rsidRPr="008D6093">
        <w:rPr>
          <w:rFonts w:ascii="Arial" w:hAnsi="Arial" w:cs="Arial"/>
          <w:i/>
          <w:lang w:val="fr"/>
        </w:rPr>
        <w:t xml:space="preserve">  </w:t>
      </w:r>
    </w:p>
    <w:p w14:paraId="6EF3D626" w14:textId="7BAC1D01" w:rsidR="005F6B31" w:rsidRPr="008D6093" w:rsidRDefault="005F6B31" w:rsidP="007D161C">
      <w:pPr>
        <w:pStyle w:val="Sansinterligne"/>
        <w:numPr>
          <w:ilvl w:val="0"/>
          <w:numId w:val="42"/>
        </w:numPr>
        <w:jc w:val="both"/>
        <w:rPr>
          <w:rFonts w:ascii="Arial" w:hAnsi="Arial" w:cs="Arial"/>
          <w:lang w:val="fr-FR"/>
        </w:rPr>
      </w:pPr>
      <w:r w:rsidRPr="008D6093">
        <w:rPr>
          <w:rFonts w:ascii="Arial" w:hAnsi="Arial" w:cs="Arial"/>
          <w:lang w:val="fr"/>
        </w:rPr>
        <w:lastRenderedPageBreak/>
        <w:t xml:space="preserve">Les kits de dignité ne comprennent généralement pas les </w:t>
      </w:r>
      <w:r w:rsidR="0041554A" w:rsidRPr="008D6093">
        <w:rPr>
          <w:rFonts w:ascii="Arial" w:hAnsi="Arial" w:cs="Arial"/>
          <w:lang w:val="fr"/>
        </w:rPr>
        <w:t>produits</w:t>
      </w:r>
      <w:r w:rsidRPr="008D6093">
        <w:rPr>
          <w:rFonts w:ascii="Arial" w:hAnsi="Arial" w:cs="Arial"/>
          <w:lang w:val="fr"/>
        </w:rPr>
        <w:t xml:space="preserve"> </w:t>
      </w:r>
      <w:r w:rsidR="005E33C4" w:rsidRPr="008D6093">
        <w:rPr>
          <w:rFonts w:ascii="Arial" w:hAnsi="Arial" w:cs="Arial"/>
          <w:lang w:val="fr"/>
        </w:rPr>
        <w:t xml:space="preserve">de base </w:t>
      </w:r>
      <w:r w:rsidRPr="008D6093">
        <w:rPr>
          <w:rFonts w:ascii="Arial" w:hAnsi="Arial" w:cs="Arial"/>
          <w:lang w:val="fr"/>
        </w:rPr>
        <w:t xml:space="preserve">pour </w:t>
      </w:r>
      <w:r w:rsidR="005E33C4" w:rsidRPr="008D6093">
        <w:rPr>
          <w:rFonts w:ascii="Arial" w:hAnsi="Arial" w:cs="Arial"/>
          <w:lang w:val="fr"/>
        </w:rPr>
        <w:t>aider au</w:t>
      </w:r>
      <w:r w:rsidRPr="008D6093">
        <w:rPr>
          <w:rFonts w:ascii="Arial" w:hAnsi="Arial" w:cs="Arial"/>
          <w:lang w:val="fr"/>
        </w:rPr>
        <w:t xml:space="preserve"> lavage,</w:t>
      </w:r>
      <w:r w:rsidR="005E33C4" w:rsidRPr="008D6093">
        <w:rPr>
          <w:rFonts w:ascii="Arial" w:hAnsi="Arial" w:cs="Arial"/>
          <w:lang w:val="fr"/>
        </w:rPr>
        <w:t xml:space="preserve"> au</w:t>
      </w:r>
      <w:r w:rsidRPr="008D6093">
        <w:rPr>
          <w:rFonts w:ascii="Arial" w:hAnsi="Arial" w:cs="Arial"/>
          <w:lang w:val="fr"/>
        </w:rPr>
        <w:t xml:space="preserve"> séchage et </w:t>
      </w:r>
      <w:r w:rsidR="005E33C4" w:rsidRPr="008D6093">
        <w:rPr>
          <w:rFonts w:ascii="Arial" w:hAnsi="Arial" w:cs="Arial"/>
          <w:lang w:val="fr"/>
        </w:rPr>
        <w:t xml:space="preserve">à </w:t>
      </w:r>
      <w:r w:rsidRPr="008D6093">
        <w:rPr>
          <w:rFonts w:ascii="Arial" w:hAnsi="Arial" w:cs="Arial"/>
          <w:lang w:val="fr"/>
        </w:rPr>
        <w:t xml:space="preserve">l’élimination, ou </w:t>
      </w:r>
      <w:r w:rsidR="00E70A87" w:rsidRPr="008D6093">
        <w:rPr>
          <w:rFonts w:ascii="Arial" w:hAnsi="Arial" w:cs="Arial"/>
          <w:lang w:val="fr"/>
        </w:rPr>
        <w:t>l</w:t>
      </w:r>
      <w:r w:rsidRPr="008D6093">
        <w:rPr>
          <w:rFonts w:ascii="Arial" w:hAnsi="Arial" w:cs="Arial"/>
          <w:lang w:val="fr"/>
        </w:rPr>
        <w:t xml:space="preserve">es informations </w:t>
      </w:r>
      <w:r w:rsidR="005E33C4" w:rsidRPr="008D6093">
        <w:rPr>
          <w:rFonts w:ascii="Arial" w:hAnsi="Arial" w:cs="Arial"/>
          <w:lang w:val="fr"/>
        </w:rPr>
        <w:t xml:space="preserve">portant </w:t>
      </w:r>
      <w:r w:rsidRPr="008D6093">
        <w:rPr>
          <w:rFonts w:ascii="Arial" w:hAnsi="Arial" w:cs="Arial"/>
          <w:lang w:val="fr"/>
        </w:rPr>
        <w:t xml:space="preserve">sur l’utilisation et l’entretien des </w:t>
      </w:r>
      <w:r w:rsidR="005E33C4" w:rsidRPr="008D6093">
        <w:rPr>
          <w:rFonts w:ascii="Arial" w:hAnsi="Arial" w:cs="Arial"/>
          <w:lang w:val="fr"/>
        </w:rPr>
        <w:t>objets m</w:t>
      </w:r>
      <w:r w:rsidRPr="008D6093">
        <w:rPr>
          <w:rFonts w:ascii="Arial" w:hAnsi="Arial" w:cs="Arial"/>
          <w:lang w:val="fr"/>
        </w:rPr>
        <w:t>enstru</w:t>
      </w:r>
      <w:r w:rsidR="005E33C4" w:rsidRPr="008D6093">
        <w:rPr>
          <w:rFonts w:ascii="Arial" w:hAnsi="Arial" w:cs="Arial"/>
          <w:lang w:val="fr"/>
        </w:rPr>
        <w:t>els</w:t>
      </w:r>
      <w:r w:rsidRPr="008D6093">
        <w:rPr>
          <w:rFonts w:ascii="Arial" w:hAnsi="Arial" w:cs="Arial"/>
          <w:lang w:val="fr"/>
        </w:rPr>
        <w:t xml:space="preserve">. </w:t>
      </w:r>
    </w:p>
    <w:p w14:paraId="1B6B5DA7" w14:textId="755FA268" w:rsidR="005F6B31" w:rsidRPr="008D6093" w:rsidRDefault="005F6B31" w:rsidP="007D161C">
      <w:pPr>
        <w:pStyle w:val="Sansinterligne"/>
        <w:numPr>
          <w:ilvl w:val="0"/>
          <w:numId w:val="42"/>
        </w:numPr>
        <w:jc w:val="both"/>
        <w:rPr>
          <w:rFonts w:ascii="Arial" w:hAnsi="Arial" w:cs="Arial"/>
          <w:lang w:val="fr-FR"/>
        </w:rPr>
      </w:pPr>
      <w:r w:rsidRPr="008D6093">
        <w:rPr>
          <w:rFonts w:ascii="Arial" w:hAnsi="Arial" w:cs="Arial"/>
          <w:lang w:val="fr"/>
        </w:rPr>
        <w:t xml:space="preserve">Il faut du temps pour consulter, concevoir, </w:t>
      </w:r>
      <w:r w:rsidR="005E33C4" w:rsidRPr="008D6093">
        <w:rPr>
          <w:rFonts w:ascii="Arial" w:hAnsi="Arial" w:cs="Arial"/>
          <w:lang w:val="fr"/>
        </w:rPr>
        <w:t>constituer</w:t>
      </w:r>
      <w:r w:rsidRPr="008D6093">
        <w:rPr>
          <w:rFonts w:ascii="Arial" w:hAnsi="Arial" w:cs="Arial"/>
          <w:lang w:val="fr"/>
        </w:rPr>
        <w:t xml:space="preserve"> et distribuer des kits de dignité (souvent </w:t>
      </w:r>
      <w:r w:rsidR="005E33C4" w:rsidRPr="008D6093">
        <w:rPr>
          <w:rFonts w:ascii="Arial" w:hAnsi="Arial" w:cs="Arial"/>
          <w:lang w:val="fr"/>
        </w:rPr>
        <w:t xml:space="preserve">de </w:t>
      </w:r>
      <w:r w:rsidRPr="008D6093">
        <w:rPr>
          <w:rFonts w:ascii="Arial" w:hAnsi="Arial" w:cs="Arial"/>
          <w:lang w:val="fr"/>
        </w:rPr>
        <w:t>3 – 6 mois)</w:t>
      </w:r>
      <w:r w:rsidR="005E33C4" w:rsidRPr="008D6093">
        <w:rPr>
          <w:rFonts w:ascii="Arial" w:hAnsi="Arial" w:cs="Arial"/>
          <w:lang w:val="fr"/>
        </w:rPr>
        <w:t xml:space="preserve"> </w:t>
      </w:r>
      <w:r w:rsidRPr="008D6093">
        <w:rPr>
          <w:rFonts w:ascii="Arial" w:hAnsi="Arial" w:cs="Arial"/>
          <w:lang w:val="fr"/>
        </w:rPr>
        <w:t xml:space="preserve">; </w:t>
      </w:r>
      <w:r w:rsidR="00401D18" w:rsidRPr="008D6093">
        <w:rPr>
          <w:rFonts w:ascii="Arial" w:hAnsi="Arial" w:cs="Arial"/>
          <w:lang w:val="fr"/>
        </w:rPr>
        <w:t>période durant laquelle</w:t>
      </w:r>
      <w:r w:rsidRPr="008D6093">
        <w:rPr>
          <w:rFonts w:ascii="Arial" w:hAnsi="Arial" w:cs="Arial"/>
          <w:lang w:val="fr"/>
        </w:rPr>
        <w:t xml:space="preserve"> les femmes et les</w:t>
      </w:r>
      <w:r w:rsidR="001869C8" w:rsidRPr="008D6093">
        <w:rPr>
          <w:rFonts w:ascii="Arial" w:hAnsi="Arial" w:cs="Arial"/>
          <w:lang w:val="fr"/>
        </w:rPr>
        <w:t xml:space="preserve"> jeunes</w:t>
      </w:r>
      <w:r w:rsidR="00401D18" w:rsidRPr="008D6093">
        <w:rPr>
          <w:rFonts w:ascii="Arial" w:hAnsi="Arial" w:cs="Arial"/>
          <w:lang w:val="fr"/>
        </w:rPr>
        <w:t xml:space="preserve"> </w:t>
      </w:r>
      <w:r w:rsidRPr="008D6093">
        <w:rPr>
          <w:rFonts w:ascii="Arial" w:hAnsi="Arial" w:cs="Arial"/>
          <w:lang w:val="fr"/>
        </w:rPr>
        <w:t xml:space="preserve">filles continuent </w:t>
      </w:r>
      <w:r w:rsidR="000222FF" w:rsidRPr="008D6093">
        <w:rPr>
          <w:rFonts w:ascii="Arial" w:hAnsi="Arial" w:cs="Arial"/>
          <w:lang w:val="fr"/>
        </w:rPr>
        <w:t xml:space="preserve">à </w:t>
      </w:r>
      <w:r w:rsidR="00401D18" w:rsidRPr="008D6093">
        <w:rPr>
          <w:rFonts w:ascii="Arial" w:hAnsi="Arial" w:cs="Arial"/>
          <w:lang w:val="fr"/>
        </w:rPr>
        <w:t xml:space="preserve">avoir leurs règles </w:t>
      </w:r>
      <w:r w:rsidRPr="008D6093">
        <w:rPr>
          <w:rFonts w:ascii="Arial" w:hAnsi="Arial" w:cs="Arial"/>
          <w:lang w:val="fr"/>
        </w:rPr>
        <w:t xml:space="preserve">et ont </w:t>
      </w:r>
      <w:r w:rsidR="00401D18" w:rsidRPr="008D6093">
        <w:rPr>
          <w:rFonts w:ascii="Arial" w:hAnsi="Arial" w:cs="Arial"/>
          <w:lang w:val="fr"/>
        </w:rPr>
        <w:t xml:space="preserve">des </w:t>
      </w:r>
      <w:r w:rsidRPr="008D6093">
        <w:rPr>
          <w:rFonts w:ascii="Arial" w:hAnsi="Arial" w:cs="Arial"/>
          <w:lang w:val="fr"/>
        </w:rPr>
        <w:t>besoin</w:t>
      </w:r>
      <w:r w:rsidR="00401D18" w:rsidRPr="008D6093">
        <w:rPr>
          <w:rFonts w:ascii="Arial" w:hAnsi="Arial" w:cs="Arial"/>
          <w:lang w:val="fr"/>
        </w:rPr>
        <w:t>s</w:t>
      </w:r>
      <w:r w:rsidRPr="008D6093">
        <w:rPr>
          <w:rFonts w:ascii="Arial" w:hAnsi="Arial" w:cs="Arial"/>
          <w:lang w:val="fr"/>
        </w:rPr>
        <w:t xml:space="preserve"> de </w:t>
      </w:r>
      <w:r w:rsidR="00EA2B28" w:rsidRPr="008D6093">
        <w:rPr>
          <w:rFonts w:ascii="Arial" w:hAnsi="Arial" w:cs="Arial"/>
          <w:lang w:val="fr"/>
        </w:rPr>
        <w:t>GHM</w:t>
      </w:r>
      <w:r w:rsidRPr="008D6093">
        <w:rPr>
          <w:rFonts w:ascii="Arial" w:hAnsi="Arial" w:cs="Arial"/>
          <w:lang w:val="fr"/>
        </w:rPr>
        <w:t xml:space="preserve">. </w:t>
      </w:r>
    </w:p>
    <w:p w14:paraId="00F48E3D" w14:textId="02565D89" w:rsidR="005F6B31" w:rsidRPr="008D6093" w:rsidRDefault="005F6B31" w:rsidP="007D161C">
      <w:pPr>
        <w:pStyle w:val="Sansinterligne"/>
        <w:numPr>
          <w:ilvl w:val="0"/>
          <w:numId w:val="42"/>
        </w:numPr>
        <w:jc w:val="both"/>
        <w:rPr>
          <w:rFonts w:ascii="Arial" w:hAnsi="Arial" w:cs="Arial"/>
          <w:lang w:val="fr-FR"/>
        </w:rPr>
      </w:pPr>
      <w:r w:rsidRPr="008D6093">
        <w:rPr>
          <w:rFonts w:ascii="Arial" w:hAnsi="Arial" w:cs="Arial"/>
          <w:lang w:val="fr"/>
        </w:rPr>
        <w:t>Les kits</w:t>
      </w:r>
      <w:r w:rsidR="001869C8" w:rsidRPr="008D6093">
        <w:rPr>
          <w:rFonts w:ascii="Arial" w:hAnsi="Arial" w:cs="Arial"/>
          <w:lang w:val="fr"/>
        </w:rPr>
        <w:t xml:space="preserve"> de</w:t>
      </w:r>
      <w:r w:rsidRPr="008D6093">
        <w:rPr>
          <w:rFonts w:ascii="Arial" w:hAnsi="Arial" w:cs="Arial"/>
          <w:lang w:val="fr"/>
        </w:rPr>
        <w:t xml:space="preserve"> dignité </w:t>
      </w:r>
      <w:r w:rsidR="007634C6" w:rsidRPr="008D6093">
        <w:rPr>
          <w:rFonts w:ascii="Arial" w:hAnsi="Arial" w:cs="Arial"/>
          <w:lang w:val="fr"/>
        </w:rPr>
        <w:t>font l’objet d’une</w:t>
      </w:r>
      <w:r w:rsidR="001869C8" w:rsidRPr="008D6093">
        <w:rPr>
          <w:rFonts w:ascii="Arial" w:hAnsi="Arial" w:cs="Arial"/>
          <w:lang w:val="fr"/>
        </w:rPr>
        <w:t xml:space="preserve"> distribu</w:t>
      </w:r>
      <w:r w:rsidR="007634C6" w:rsidRPr="008D6093">
        <w:rPr>
          <w:rFonts w:ascii="Arial" w:hAnsi="Arial" w:cs="Arial"/>
          <w:lang w:val="fr"/>
        </w:rPr>
        <w:t>tion</w:t>
      </w:r>
      <w:r w:rsidR="001869C8" w:rsidRPr="008D6093">
        <w:rPr>
          <w:rFonts w:ascii="Arial" w:hAnsi="Arial" w:cs="Arial"/>
          <w:lang w:val="fr"/>
        </w:rPr>
        <w:t xml:space="preserve"> unique</w:t>
      </w:r>
      <w:r w:rsidR="007634C6" w:rsidRPr="008D6093">
        <w:rPr>
          <w:rFonts w:ascii="Arial" w:hAnsi="Arial" w:cs="Arial"/>
          <w:lang w:val="fr"/>
        </w:rPr>
        <w:t xml:space="preserve"> </w:t>
      </w:r>
      <w:r w:rsidRPr="008D6093">
        <w:rPr>
          <w:rFonts w:ascii="Arial" w:hAnsi="Arial" w:cs="Arial"/>
          <w:lang w:val="fr"/>
        </w:rPr>
        <w:t xml:space="preserve">; </w:t>
      </w:r>
      <w:r w:rsidR="007634C6" w:rsidRPr="008D6093">
        <w:rPr>
          <w:rFonts w:ascii="Arial" w:hAnsi="Arial" w:cs="Arial"/>
          <w:lang w:val="fr"/>
        </w:rPr>
        <w:t xml:space="preserve">les serviettes jetables, les tissus menstruels, les savons </w:t>
      </w:r>
      <w:r w:rsidRPr="008D6093">
        <w:rPr>
          <w:rFonts w:ascii="Arial" w:hAnsi="Arial" w:cs="Arial"/>
          <w:lang w:val="fr"/>
        </w:rPr>
        <w:t xml:space="preserve">à lessive, </w:t>
      </w:r>
      <w:r w:rsidR="007634C6" w:rsidRPr="008D6093">
        <w:rPr>
          <w:rFonts w:ascii="Arial" w:hAnsi="Arial" w:cs="Arial"/>
          <w:lang w:val="fr"/>
        </w:rPr>
        <w:t xml:space="preserve">les </w:t>
      </w:r>
      <w:r w:rsidRPr="008D6093">
        <w:rPr>
          <w:rFonts w:ascii="Arial" w:hAnsi="Arial" w:cs="Arial"/>
          <w:lang w:val="fr"/>
        </w:rPr>
        <w:t>savon</w:t>
      </w:r>
      <w:r w:rsidR="007634C6" w:rsidRPr="008D6093">
        <w:rPr>
          <w:rFonts w:ascii="Arial" w:hAnsi="Arial" w:cs="Arial"/>
          <w:lang w:val="fr"/>
        </w:rPr>
        <w:t>s</w:t>
      </w:r>
      <w:r w:rsidRPr="008D6093">
        <w:rPr>
          <w:rFonts w:ascii="Arial" w:hAnsi="Arial" w:cs="Arial"/>
          <w:lang w:val="fr"/>
        </w:rPr>
        <w:t xml:space="preserve"> pour le corps (et d’autres </w:t>
      </w:r>
      <w:r w:rsidR="007A187A" w:rsidRPr="008D6093">
        <w:rPr>
          <w:rFonts w:ascii="Arial" w:hAnsi="Arial" w:cs="Arial"/>
          <w:lang w:val="fr"/>
        </w:rPr>
        <w:t>produits</w:t>
      </w:r>
      <w:r w:rsidRPr="008D6093">
        <w:rPr>
          <w:rFonts w:ascii="Arial" w:hAnsi="Arial" w:cs="Arial"/>
          <w:lang w:val="fr"/>
        </w:rPr>
        <w:t xml:space="preserve"> comme les sacs en papier pour </w:t>
      </w:r>
      <w:r w:rsidR="007634C6" w:rsidRPr="008D6093">
        <w:rPr>
          <w:rFonts w:ascii="Arial" w:hAnsi="Arial" w:cs="Arial"/>
          <w:lang w:val="fr"/>
        </w:rPr>
        <w:t>faciliter</w:t>
      </w:r>
      <w:r w:rsidRPr="008D6093">
        <w:rPr>
          <w:rFonts w:ascii="Arial" w:hAnsi="Arial" w:cs="Arial"/>
          <w:lang w:val="fr"/>
        </w:rPr>
        <w:t xml:space="preserve"> l’élimination) sont tous des </w:t>
      </w:r>
      <w:r w:rsidR="0041554A" w:rsidRPr="008D6093">
        <w:rPr>
          <w:rFonts w:ascii="Arial" w:hAnsi="Arial" w:cs="Arial"/>
          <w:lang w:val="fr"/>
        </w:rPr>
        <w:t>produits</w:t>
      </w:r>
      <w:r w:rsidR="007634C6" w:rsidRPr="008D6093">
        <w:rPr>
          <w:rFonts w:ascii="Arial" w:hAnsi="Arial" w:cs="Arial"/>
          <w:lang w:val="fr"/>
        </w:rPr>
        <w:t xml:space="preserve"> </w:t>
      </w:r>
      <w:r w:rsidRPr="008D6093">
        <w:rPr>
          <w:rFonts w:ascii="Arial" w:hAnsi="Arial" w:cs="Arial"/>
          <w:lang w:val="fr"/>
        </w:rPr>
        <w:t>consommables et une stratégie claire</w:t>
      </w:r>
      <w:r w:rsidR="00943685" w:rsidRPr="008D6093">
        <w:rPr>
          <w:rFonts w:ascii="Arial" w:hAnsi="Arial" w:cs="Arial"/>
          <w:lang w:val="fr"/>
        </w:rPr>
        <w:t xml:space="preserve"> doit exister</w:t>
      </w:r>
      <w:r w:rsidRPr="008D6093">
        <w:rPr>
          <w:rFonts w:ascii="Arial" w:hAnsi="Arial" w:cs="Arial"/>
          <w:lang w:val="fr"/>
        </w:rPr>
        <w:t xml:space="preserve"> pour le</w:t>
      </w:r>
      <w:r w:rsidR="007634C6" w:rsidRPr="008D6093">
        <w:rPr>
          <w:rFonts w:ascii="Arial" w:hAnsi="Arial" w:cs="Arial"/>
          <w:lang w:val="fr"/>
        </w:rPr>
        <w:t>ur</w:t>
      </w:r>
      <w:r w:rsidRPr="008D6093">
        <w:rPr>
          <w:rFonts w:ascii="Arial" w:hAnsi="Arial" w:cs="Arial"/>
          <w:lang w:val="fr"/>
        </w:rPr>
        <w:t xml:space="preserve"> réapprovisionnement/</w:t>
      </w:r>
      <w:r w:rsidR="007634C6" w:rsidRPr="008D6093">
        <w:rPr>
          <w:rFonts w:ascii="Arial" w:hAnsi="Arial" w:cs="Arial"/>
          <w:lang w:val="fr"/>
        </w:rPr>
        <w:t>l</w:t>
      </w:r>
      <w:r w:rsidR="00E25F31" w:rsidRPr="008D6093">
        <w:rPr>
          <w:rFonts w:ascii="Arial" w:hAnsi="Arial" w:cs="Arial"/>
          <w:lang w:val="fr"/>
        </w:rPr>
        <w:t>a</w:t>
      </w:r>
      <w:r w:rsidR="007634C6" w:rsidRPr="008D6093">
        <w:rPr>
          <w:rFonts w:ascii="Arial" w:hAnsi="Arial" w:cs="Arial"/>
          <w:lang w:val="fr"/>
        </w:rPr>
        <w:t xml:space="preserve"> reconstitution</w:t>
      </w:r>
      <w:r w:rsidR="00E25F31" w:rsidRPr="008D6093">
        <w:rPr>
          <w:rFonts w:ascii="Arial" w:hAnsi="Arial" w:cs="Arial"/>
          <w:lang w:val="fr"/>
        </w:rPr>
        <w:t xml:space="preserve"> des stocks</w:t>
      </w:r>
      <w:r w:rsidRPr="008D6093">
        <w:rPr>
          <w:rFonts w:ascii="Arial" w:hAnsi="Arial" w:cs="Arial"/>
          <w:lang w:val="fr"/>
        </w:rPr>
        <w:t xml:space="preserve"> afin que les femmes et les </w:t>
      </w:r>
      <w:r w:rsidR="007634C6" w:rsidRPr="008D6093">
        <w:rPr>
          <w:rFonts w:ascii="Arial" w:hAnsi="Arial" w:cs="Arial"/>
          <w:lang w:val="fr"/>
        </w:rPr>
        <w:t xml:space="preserve">jeunes </w:t>
      </w:r>
      <w:r w:rsidRPr="008D6093">
        <w:rPr>
          <w:rFonts w:ascii="Arial" w:hAnsi="Arial" w:cs="Arial"/>
          <w:lang w:val="fr"/>
        </w:rPr>
        <w:t xml:space="preserve">filles </w:t>
      </w:r>
      <w:r w:rsidR="000222FF" w:rsidRPr="008D6093">
        <w:rPr>
          <w:rFonts w:ascii="Arial" w:hAnsi="Arial" w:cs="Arial"/>
          <w:lang w:val="fr"/>
        </w:rPr>
        <w:t>disposent d’u</w:t>
      </w:r>
      <w:r w:rsidRPr="008D6093">
        <w:rPr>
          <w:rFonts w:ascii="Arial" w:hAnsi="Arial" w:cs="Arial"/>
          <w:lang w:val="fr"/>
        </w:rPr>
        <w:t xml:space="preserve">n accès continu </w:t>
      </w:r>
      <w:r w:rsidR="007634C6" w:rsidRPr="008D6093">
        <w:rPr>
          <w:rFonts w:ascii="Arial" w:hAnsi="Arial" w:cs="Arial"/>
          <w:lang w:val="fr"/>
        </w:rPr>
        <w:t xml:space="preserve">aux </w:t>
      </w:r>
      <w:r w:rsidR="000222FF" w:rsidRPr="008D6093">
        <w:rPr>
          <w:rFonts w:ascii="Arial" w:hAnsi="Arial" w:cs="Arial"/>
          <w:lang w:val="fr"/>
        </w:rPr>
        <w:t>produits</w:t>
      </w:r>
      <w:r w:rsidR="007634C6" w:rsidRPr="008D6093">
        <w:rPr>
          <w:rFonts w:ascii="Arial" w:hAnsi="Arial" w:cs="Arial"/>
          <w:lang w:val="fr"/>
        </w:rPr>
        <w:t xml:space="preserve"> </w:t>
      </w:r>
      <w:r w:rsidRPr="008D6093">
        <w:rPr>
          <w:rFonts w:ascii="Arial" w:hAnsi="Arial" w:cs="Arial"/>
          <w:lang w:val="fr"/>
        </w:rPr>
        <w:t>d’hygiène menstruel</w:t>
      </w:r>
      <w:r w:rsidR="007634C6" w:rsidRPr="008D6093">
        <w:rPr>
          <w:rFonts w:ascii="Arial" w:hAnsi="Arial" w:cs="Arial"/>
          <w:lang w:val="fr"/>
        </w:rPr>
        <w:t>le de base</w:t>
      </w:r>
      <w:r w:rsidRPr="008D6093">
        <w:rPr>
          <w:rFonts w:ascii="Arial" w:hAnsi="Arial" w:cs="Arial"/>
          <w:lang w:val="fr"/>
        </w:rPr>
        <w:t xml:space="preserve"> dont </w:t>
      </w:r>
      <w:r w:rsidR="007634C6" w:rsidRPr="008D6093">
        <w:rPr>
          <w:rFonts w:ascii="Arial" w:hAnsi="Arial" w:cs="Arial"/>
          <w:lang w:val="fr"/>
        </w:rPr>
        <w:t>elles</w:t>
      </w:r>
      <w:r w:rsidRPr="008D6093">
        <w:rPr>
          <w:rFonts w:ascii="Arial" w:hAnsi="Arial" w:cs="Arial"/>
          <w:lang w:val="fr"/>
        </w:rPr>
        <w:t xml:space="preserve"> ont besoin (toujours évaluer le potentiel d’utilisation </w:t>
      </w:r>
      <w:r w:rsidR="00E25F31" w:rsidRPr="008D6093">
        <w:rPr>
          <w:rFonts w:ascii="Arial" w:hAnsi="Arial" w:cs="Arial"/>
          <w:lang w:val="fr"/>
        </w:rPr>
        <w:t>d</w:t>
      </w:r>
      <w:r w:rsidR="000222FF" w:rsidRPr="008D6093">
        <w:rPr>
          <w:rFonts w:ascii="Arial" w:hAnsi="Arial" w:cs="Arial"/>
          <w:lang w:val="fr"/>
        </w:rPr>
        <w:t>es distributions de cash</w:t>
      </w:r>
      <w:r w:rsidRPr="008D6093">
        <w:rPr>
          <w:rFonts w:ascii="Arial" w:hAnsi="Arial" w:cs="Arial"/>
          <w:lang w:val="fr"/>
        </w:rPr>
        <w:t xml:space="preserve"> et </w:t>
      </w:r>
      <w:r w:rsidR="007634C6" w:rsidRPr="008D6093">
        <w:rPr>
          <w:rFonts w:ascii="Arial" w:hAnsi="Arial" w:cs="Arial"/>
          <w:lang w:val="fr"/>
        </w:rPr>
        <w:t xml:space="preserve">de </w:t>
      </w:r>
      <w:r w:rsidRPr="008D6093">
        <w:rPr>
          <w:rFonts w:ascii="Arial" w:hAnsi="Arial" w:cs="Arial"/>
          <w:lang w:val="fr"/>
        </w:rPr>
        <w:t>sout</w:t>
      </w:r>
      <w:r w:rsidR="000222FF" w:rsidRPr="008D6093">
        <w:rPr>
          <w:rFonts w:ascii="Arial" w:hAnsi="Arial" w:cs="Arial"/>
          <w:lang w:val="fr"/>
        </w:rPr>
        <w:t xml:space="preserve">ien </w:t>
      </w:r>
      <w:r w:rsidR="00E25F31" w:rsidRPr="008D6093">
        <w:rPr>
          <w:rFonts w:ascii="Arial" w:hAnsi="Arial" w:cs="Arial"/>
          <w:lang w:val="fr"/>
        </w:rPr>
        <w:t xml:space="preserve">aux </w:t>
      </w:r>
      <w:r w:rsidRPr="008D6093">
        <w:rPr>
          <w:rFonts w:ascii="Arial" w:hAnsi="Arial" w:cs="Arial"/>
          <w:lang w:val="fr"/>
        </w:rPr>
        <w:t xml:space="preserve">marchés locaux). </w:t>
      </w:r>
    </w:p>
    <w:p w14:paraId="410160F9" w14:textId="77777777" w:rsidR="005F6B31" w:rsidRPr="00640907" w:rsidRDefault="005F6B31" w:rsidP="007D161C">
      <w:pPr>
        <w:pStyle w:val="Sansinterligne"/>
        <w:jc w:val="both"/>
        <w:rPr>
          <w:b/>
          <w:lang w:val="fr-FR"/>
        </w:rPr>
      </w:pPr>
    </w:p>
    <w:tbl>
      <w:tblPr>
        <w:tblStyle w:val="Grilledutableau"/>
        <w:tblW w:w="9634" w:type="dxa"/>
        <w:jc w:val="center"/>
        <w:tblLayout w:type="fixed"/>
        <w:tblLook w:val="04A0" w:firstRow="1" w:lastRow="0" w:firstColumn="1" w:lastColumn="0" w:noHBand="0" w:noVBand="1"/>
      </w:tblPr>
      <w:tblGrid>
        <w:gridCol w:w="1855"/>
        <w:gridCol w:w="4803"/>
        <w:gridCol w:w="2976"/>
      </w:tblGrid>
      <w:tr w:rsidR="005F6B31" w:rsidRPr="00221144" w14:paraId="1D061CCC" w14:textId="77777777" w:rsidTr="00AE1E2D">
        <w:trPr>
          <w:jc w:val="center"/>
        </w:trPr>
        <w:tc>
          <w:tcPr>
            <w:tcW w:w="9634" w:type="dxa"/>
            <w:gridSpan w:val="3"/>
            <w:shd w:val="clear" w:color="auto" w:fill="D9D9D9" w:themeFill="background1" w:themeFillShade="D9"/>
          </w:tcPr>
          <w:p w14:paraId="6CF20DBE" w14:textId="6A7CA0E2" w:rsidR="005F6B31" w:rsidRPr="00640907" w:rsidRDefault="005F6B31" w:rsidP="00752FA0">
            <w:pPr>
              <w:pStyle w:val="Sansinterligne"/>
              <w:jc w:val="center"/>
              <w:rPr>
                <w:b/>
                <w:lang w:val="fr-FR"/>
              </w:rPr>
            </w:pPr>
            <w:r w:rsidRPr="00354893">
              <w:rPr>
                <w:b/>
                <w:lang w:val="fr"/>
              </w:rPr>
              <w:t>CONSEILS POUR ÉVITER L</w:t>
            </w:r>
            <w:r w:rsidR="000222FF">
              <w:rPr>
                <w:b/>
                <w:lang w:val="fr"/>
              </w:rPr>
              <w:t>ES</w:t>
            </w:r>
            <w:r w:rsidRPr="00354893">
              <w:rPr>
                <w:b/>
                <w:lang w:val="fr"/>
              </w:rPr>
              <w:t xml:space="preserve"> DUPLICATION</w:t>
            </w:r>
            <w:r w:rsidR="000222FF">
              <w:rPr>
                <w:b/>
                <w:lang w:val="fr"/>
              </w:rPr>
              <w:t>S</w:t>
            </w:r>
            <w:r w:rsidRPr="00354893">
              <w:rPr>
                <w:b/>
                <w:lang w:val="fr"/>
              </w:rPr>
              <w:t xml:space="preserve"> ENTRE LES KITS</w:t>
            </w:r>
          </w:p>
        </w:tc>
      </w:tr>
      <w:tr w:rsidR="000C794D" w:rsidRPr="00221144" w14:paraId="78C23DA4" w14:textId="77777777" w:rsidTr="00AE1E2D">
        <w:trPr>
          <w:jc w:val="center"/>
        </w:trPr>
        <w:tc>
          <w:tcPr>
            <w:tcW w:w="1855" w:type="dxa"/>
          </w:tcPr>
          <w:p w14:paraId="0E8B91CF" w14:textId="0F15A4ED" w:rsidR="005F6B31" w:rsidRDefault="005F6B31" w:rsidP="00752FA0">
            <w:pPr>
              <w:pStyle w:val="Sansinterligne"/>
              <w:jc w:val="center"/>
              <w:rPr>
                <w:b/>
              </w:rPr>
            </w:pPr>
            <w:r>
              <w:rPr>
                <w:b/>
                <w:lang w:val="fr"/>
              </w:rPr>
              <w:t xml:space="preserve">Réponse </w:t>
            </w:r>
            <w:r w:rsidR="004A5BE6">
              <w:rPr>
                <w:b/>
                <w:lang w:val="fr"/>
              </w:rPr>
              <w:t xml:space="preserve">initiale </w:t>
            </w:r>
            <w:r>
              <w:rPr>
                <w:b/>
                <w:lang w:val="fr"/>
              </w:rPr>
              <w:t xml:space="preserve">aiguë </w:t>
            </w:r>
          </w:p>
        </w:tc>
        <w:tc>
          <w:tcPr>
            <w:tcW w:w="4803" w:type="dxa"/>
          </w:tcPr>
          <w:p w14:paraId="1B65618E" w14:textId="4C64C953" w:rsidR="005F6B31" w:rsidRDefault="005F6B31" w:rsidP="00752FA0">
            <w:pPr>
              <w:pStyle w:val="Sansinterligne"/>
              <w:jc w:val="center"/>
              <w:rPr>
                <w:b/>
              </w:rPr>
            </w:pPr>
            <w:r>
              <w:rPr>
                <w:b/>
                <w:lang w:val="fr"/>
              </w:rPr>
              <w:t xml:space="preserve">Réponse </w:t>
            </w:r>
            <w:r w:rsidR="004A5BE6">
              <w:rPr>
                <w:b/>
                <w:lang w:val="fr"/>
              </w:rPr>
              <w:t>récurrente</w:t>
            </w:r>
          </w:p>
        </w:tc>
        <w:tc>
          <w:tcPr>
            <w:tcW w:w="2976" w:type="dxa"/>
            <w:vMerge w:val="restart"/>
            <w:vAlign w:val="center"/>
          </w:tcPr>
          <w:p w14:paraId="1B5C56A3" w14:textId="56E4D0D5" w:rsidR="005F6B31" w:rsidRPr="00640907" w:rsidRDefault="005F6B31" w:rsidP="00752FA0">
            <w:pPr>
              <w:pStyle w:val="Sansinterligne"/>
              <w:jc w:val="center"/>
              <w:rPr>
                <w:b/>
                <w:color w:val="FF0000"/>
                <w:lang w:val="fr-FR"/>
              </w:rPr>
            </w:pPr>
            <w:r w:rsidRPr="000640CE">
              <w:rPr>
                <w:b/>
                <w:color w:val="FF0000"/>
                <w:lang w:val="fr"/>
              </w:rPr>
              <w:t>Rappelez-vous</w:t>
            </w:r>
            <w:r w:rsidR="000C794D">
              <w:rPr>
                <w:b/>
                <w:color w:val="FF0000"/>
                <w:lang w:val="fr"/>
              </w:rPr>
              <w:t xml:space="preserve"> </w:t>
            </w:r>
            <w:r w:rsidRPr="000640CE">
              <w:rPr>
                <w:b/>
                <w:color w:val="FF0000"/>
                <w:lang w:val="fr"/>
              </w:rPr>
              <w:t xml:space="preserve">! </w:t>
            </w:r>
          </w:p>
          <w:p w14:paraId="40745AB8" w14:textId="77777777" w:rsidR="005F6B31" w:rsidRPr="00640907" w:rsidRDefault="005F6B31" w:rsidP="00752FA0">
            <w:pPr>
              <w:pStyle w:val="Sansinterligne"/>
              <w:jc w:val="center"/>
              <w:rPr>
                <w:b/>
                <w:lang w:val="fr-FR"/>
              </w:rPr>
            </w:pPr>
          </w:p>
          <w:p w14:paraId="7D450C07" w14:textId="10B08193" w:rsidR="000C794D" w:rsidRDefault="005F6B31" w:rsidP="00752FA0">
            <w:pPr>
              <w:pStyle w:val="Sansinterligne"/>
              <w:jc w:val="center"/>
              <w:rPr>
                <w:b/>
                <w:lang w:val="fr"/>
              </w:rPr>
            </w:pPr>
            <w:r w:rsidRPr="000640CE">
              <w:rPr>
                <w:b/>
                <w:u w:val="single"/>
                <w:lang w:val="fr"/>
              </w:rPr>
              <w:t>T</w:t>
            </w:r>
            <w:r w:rsidR="000C794D">
              <w:rPr>
                <w:b/>
                <w:u w:val="single"/>
                <w:lang w:val="fr"/>
              </w:rPr>
              <w:t>OUS</w:t>
            </w:r>
            <w:r w:rsidRPr="000640CE">
              <w:rPr>
                <w:b/>
                <w:lang w:val="fr"/>
              </w:rPr>
              <w:t xml:space="preserve"> LES KITS </w:t>
            </w:r>
            <w:r w:rsidR="000C794D">
              <w:rPr>
                <w:b/>
                <w:lang w:val="fr"/>
              </w:rPr>
              <w:t>COMPRENNENT</w:t>
            </w:r>
            <w:r w:rsidRPr="000640CE">
              <w:rPr>
                <w:b/>
                <w:lang w:val="fr"/>
              </w:rPr>
              <w:t xml:space="preserve"> </w:t>
            </w:r>
          </w:p>
          <w:p w14:paraId="2FB2793E" w14:textId="464EF93B" w:rsidR="000C794D" w:rsidRDefault="005F6B31" w:rsidP="00752FA0">
            <w:pPr>
              <w:pStyle w:val="Sansinterligne"/>
              <w:jc w:val="center"/>
              <w:rPr>
                <w:b/>
                <w:lang w:val="fr"/>
              </w:rPr>
            </w:pPr>
            <w:r w:rsidRPr="000640CE">
              <w:rPr>
                <w:b/>
                <w:lang w:val="fr"/>
              </w:rPr>
              <w:t xml:space="preserve">DES </w:t>
            </w:r>
            <w:r w:rsidR="007A187A">
              <w:rPr>
                <w:b/>
                <w:lang w:val="fr"/>
              </w:rPr>
              <w:t>PRODUITS</w:t>
            </w:r>
            <w:r w:rsidRPr="000640CE">
              <w:rPr>
                <w:b/>
                <w:lang w:val="fr"/>
              </w:rPr>
              <w:t xml:space="preserve"> CONSOMMABLE</w:t>
            </w:r>
            <w:r w:rsidR="000C794D">
              <w:rPr>
                <w:b/>
                <w:lang w:val="fr"/>
              </w:rPr>
              <w:t>S</w:t>
            </w:r>
            <w:r w:rsidRPr="000640CE">
              <w:rPr>
                <w:b/>
                <w:lang w:val="fr"/>
              </w:rPr>
              <w:t xml:space="preserve"> QUI NÉCESSITENT UN R</w:t>
            </w:r>
            <w:r w:rsidR="00943685" w:rsidRPr="00354893">
              <w:rPr>
                <w:b/>
                <w:lang w:val="fr"/>
              </w:rPr>
              <w:t>É</w:t>
            </w:r>
            <w:r w:rsidR="000C794D">
              <w:rPr>
                <w:b/>
                <w:lang w:val="fr"/>
              </w:rPr>
              <w:t>APPROVISIONNEMENT</w:t>
            </w:r>
            <w:r w:rsidRPr="000640CE">
              <w:rPr>
                <w:b/>
                <w:lang w:val="fr"/>
              </w:rPr>
              <w:t xml:space="preserve"> </w:t>
            </w:r>
          </w:p>
          <w:p w14:paraId="4AC924D4" w14:textId="511A88E7" w:rsidR="005F6B31" w:rsidRPr="00640907" w:rsidRDefault="005F6B31" w:rsidP="00752FA0">
            <w:pPr>
              <w:pStyle w:val="Sansinterligne"/>
              <w:jc w:val="center"/>
              <w:rPr>
                <w:b/>
                <w:lang w:val="fr-FR"/>
              </w:rPr>
            </w:pPr>
            <w:r w:rsidRPr="000640CE">
              <w:rPr>
                <w:b/>
                <w:lang w:val="fr"/>
              </w:rPr>
              <w:t>RÉGULI</w:t>
            </w:r>
            <w:r w:rsidR="000C794D">
              <w:rPr>
                <w:b/>
                <w:lang w:val="fr"/>
              </w:rPr>
              <w:t>ER</w:t>
            </w:r>
            <w:r w:rsidRPr="000640CE">
              <w:rPr>
                <w:b/>
                <w:lang w:val="fr"/>
              </w:rPr>
              <w:t xml:space="preserve"> (DISTRIBUTION </w:t>
            </w:r>
            <w:r w:rsidR="000C794D">
              <w:rPr>
                <w:b/>
                <w:lang w:val="fr"/>
              </w:rPr>
              <w:t xml:space="preserve">EN NATURE </w:t>
            </w:r>
            <w:r w:rsidRPr="000640CE">
              <w:rPr>
                <w:b/>
                <w:lang w:val="fr"/>
              </w:rPr>
              <w:t xml:space="preserve">OU EN ESPÈCES) </w:t>
            </w:r>
          </w:p>
          <w:p w14:paraId="2196A6A5" w14:textId="77777777" w:rsidR="005F6B31" w:rsidRPr="00640907" w:rsidRDefault="005F6B31" w:rsidP="00752FA0">
            <w:pPr>
              <w:pStyle w:val="Sansinterligne"/>
              <w:jc w:val="center"/>
              <w:rPr>
                <w:b/>
                <w:lang w:val="fr-FR"/>
              </w:rPr>
            </w:pPr>
          </w:p>
          <w:p w14:paraId="2B83C250" w14:textId="5EBC2992" w:rsidR="005F6B31" w:rsidRPr="00640907" w:rsidRDefault="000222FF" w:rsidP="00752FA0">
            <w:pPr>
              <w:pStyle w:val="Sansinterligne"/>
              <w:jc w:val="center"/>
              <w:rPr>
                <w:b/>
                <w:lang w:val="fr-FR"/>
              </w:rPr>
            </w:pPr>
            <w:r>
              <w:rPr>
                <w:b/>
                <w:lang w:val="fr"/>
              </w:rPr>
              <w:t>S’</w:t>
            </w:r>
            <w:r w:rsidR="005F6B31" w:rsidRPr="000640CE">
              <w:rPr>
                <w:b/>
                <w:lang w:val="fr"/>
              </w:rPr>
              <w:t>ASSURE</w:t>
            </w:r>
            <w:r>
              <w:rPr>
                <w:b/>
                <w:lang w:val="fr"/>
              </w:rPr>
              <w:t>R</w:t>
            </w:r>
            <w:r w:rsidR="005F6B31" w:rsidRPr="000640CE">
              <w:rPr>
                <w:b/>
                <w:lang w:val="fr"/>
              </w:rPr>
              <w:t xml:space="preserve"> D’AVOIR UNE STRA</w:t>
            </w:r>
            <w:r w:rsidR="00FD4403">
              <w:rPr>
                <w:b/>
                <w:lang w:val="fr"/>
              </w:rPr>
              <w:t>T</w:t>
            </w:r>
            <w:r w:rsidR="00943685" w:rsidRPr="00354893">
              <w:rPr>
                <w:b/>
                <w:lang w:val="fr"/>
              </w:rPr>
              <w:t>É</w:t>
            </w:r>
            <w:r w:rsidR="00FD4403">
              <w:rPr>
                <w:b/>
                <w:lang w:val="fr"/>
              </w:rPr>
              <w:t>GIE</w:t>
            </w:r>
            <w:r w:rsidR="005F6B31" w:rsidRPr="000640CE">
              <w:rPr>
                <w:b/>
                <w:lang w:val="fr"/>
              </w:rPr>
              <w:t xml:space="preserve"> CLAIRE</w:t>
            </w:r>
            <w:r w:rsidR="005F6B31">
              <w:rPr>
                <w:b/>
                <w:lang w:val="fr"/>
              </w:rPr>
              <w:t xml:space="preserve"> POUR TOUTE DISTRI</w:t>
            </w:r>
            <w:r w:rsidR="000C794D">
              <w:rPr>
                <w:b/>
                <w:lang w:val="fr"/>
              </w:rPr>
              <w:t>BU</w:t>
            </w:r>
            <w:r w:rsidR="005F6B31">
              <w:rPr>
                <w:b/>
                <w:lang w:val="fr"/>
              </w:rPr>
              <w:t xml:space="preserve">TION </w:t>
            </w:r>
            <w:r w:rsidR="00FD4403">
              <w:rPr>
                <w:b/>
                <w:lang w:val="fr"/>
              </w:rPr>
              <w:t xml:space="preserve">DE </w:t>
            </w:r>
            <w:r w:rsidR="005F6B31">
              <w:rPr>
                <w:b/>
                <w:lang w:val="fr"/>
              </w:rPr>
              <w:t>KIT DÈS LE DÉ</w:t>
            </w:r>
            <w:r>
              <w:rPr>
                <w:b/>
                <w:lang w:val="fr"/>
              </w:rPr>
              <w:t>PART</w:t>
            </w:r>
            <w:r w:rsidR="005F6B31">
              <w:rPr>
                <w:b/>
                <w:lang w:val="fr"/>
              </w:rPr>
              <w:t xml:space="preserve"> </w:t>
            </w:r>
          </w:p>
        </w:tc>
      </w:tr>
      <w:tr w:rsidR="000C794D" w:rsidRPr="00221144" w14:paraId="3775716C" w14:textId="77777777" w:rsidTr="00AE1E2D">
        <w:trPr>
          <w:jc w:val="center"/>
        </w:trPr>
        <w:tc>
          <w:tcPr>
            <w:tcW w:w="1855" w:type="dxa"/>
          </w:tcPr>
          <w:p w14:paraId="4EC3C0D3" w14:textId="448A9A33" w:rsidR="005F6B31" w:rsidRPr="00640907" w:rsidRDefault="00931A09" w:rsidP="00752FA0">
            <w:pPr>
              <w:pStyle w:val="Sansinterligne"/>
              <w:rPr>
                <w:sz w:val="20"/>
                <w:lang w:val="fr-FR"/>
              </w:rPr>
            </w:pPr>
            <w:r>
              <w:rPr>
                <w:sz w:val="20"/>
                <w:lang w:val="fr"/>
              </w:rPr>
              <w:t xml:space="preserve">Si les </w:t>
            </w:r>
            <w:r w:rsidR="00C246CB">
              <w:rPr>
                <w:sz w:val="20"/>
                <w:lang w:val="fr"/>
              </w:rPr>
              <w:t>K</w:t>
            </w:r>
            <w:r w:rsidR="005F6B31" w:rsidRPr="00123E16">
              <w:rPr>
                <w:sz w:val="20"/>
                <w:lang w:val="fr"/>
              </w:rPr>
              <w:t>its d’</w:t>
            </w:r>
            <w:r w:rsidR="00C246CB">
              <w:rPr>
                <w:sz w:val="20"/>
                <w:lang w:val="fr"/>
              </w:rPr>
              <w:t>H</w:t>
            </w:r>
            <w:r w:rsidR="005F6B31" w:rsidRPr="00123E16">
              <w:rPr>
                <w:sz w:val="20"/>
                <w:lang w:val="fr"/>
              </w:rPr>
              <w:t xml:space="preserve">ygiène </w:t>
            </w:r>
            <w:r w:rsidR="005F6B31" w:rsidRPr="00873790">
              <w:rPr>
                <w:b/>
                <w:sz w:val="20"/>
                <w:lang w:val="fr"/>
              </w:rPr>
              <w:t>E</w:t>
            </w:r>
            <w:r w:rsidR="004A5BE6">
              <w:rPr>
                <w:b/>
                <w:sz w:val="20"/>
                <w:lang w:val="fr"/>
              </w:rPr>
              <w:t>T</w:t>
            </w:r>
            <w:r w:rsidR="005F6B31" w:rsidRPr="00123E16">
              <w:rPr>
                <w:sz w:val="20"/>
                <w:lang w:val="fr"/>
              </w:rPr>
              <w:t xml:space="preserve"> </w:t>
            </w:r>
            <w:r w:rsidR="004A5BE6">
              <w:rPr>
                <w:sz w:val="20"/>
                <w:lang w:val="fr"/>
              </w:rPr>
              <w:t>l</w:t>
            </w:r>
            <w:r w:rsidR="005F6B31" w:rsidRPr="00123E16">
              <w:rPr>
                <w:sz w:val="20"/>
                <w:lang w:val="fr"/>
              </w:rPr>
              <w:t xml:space="preserve">es </w:t>
            </w:r>
            <w:r w:rsidR="00C246CB">
              <w:rPr>
                <w:sz w:val="20"/>
                <w:lang w:val="fr"/>
              </w:rPr>
              <w:t>K</w:t>
            </w:r>
            <w:r w:rsidR="005F6B31" w:rsidRPr="00123E16">
              <w:rPr>
                <w:sz w:val="20"/>
                <w:lang w:val="fr"/>
              </w:rPr>
              <w:t xml:space="preserve">its </w:t>
            </w:r>
            <w:r w:rsidR="00EA2B28">
              <w:rPr>
                <w:sz w:val="20"/>
                <w:lang w:val="fr"/>
              </w:rPr>
              <w:t>GHM</w:t>
            </w:r>
            <w:r w:rsidR="005F6B31" w:rsidRPr="00123E16">
              <w:rPr>
                <w:sz w:val="20"/>
                <w:lang w:val="fr"/>
              </w:rPr>
              <w:t xml:space="preserve"> sont distribués</w:t>
            </w:r>
            <w:r w:rsidR="004A5BE6">
              <w:rPr>
                <w:sz w:val="20"/>
                <w:lang w:val="fr"/>
              </w:rPr>
              <w:t xml:space="preserve"> </w:t>
            </w:r>
            <w:r w:rsidR="005F6B31" w:rsidRPr="00123E16">
              <w:rPr>
                <w:sz w:val="20"/>
                <w:lang w:val="fr"/>
              </w:rPr>
              <w:t xml:space="preserve">: </w:t>
            </w:r>
          </w:p>
          <w:p w14:paraId="46C94F6B" w14:textId="30FF40AA" w:rsidR="005F6B31" w:rsidRPr="00640907" w:rsidRDefault="005F6B31" w:rsidP="005F6B31">
            <w:pPr>
              <w:pStyle w:val="Sansinterligne"/>
              <w:numPr>
                <w:ilvl w:val="0"/>
                <w:numId w:val="41"/>
              </w:numPr>
              <w:rPr>
                <w:sz w:val="20"/>
                <w:lang w:val="fr-FR"/>
              </w:rPr>
            </w:pPr>
            <w:r w:rsidRPr="00123E16">
              <w:rPr>
                <w:sz w:val="20"/>
                <w:lang w:val="fr"/>
              </w:rPr>
              <w:t xml:space="preserve">Retirer les </w:t>
            </w:r>
            <w:r w:rsidR="0041554A">
              <w:rPr>
                <w:sz w:val="20"/>
                <w:lang w:val="fr"/>
              </w:rPr>
              <w:t>produits</w:t>
            </w:r>
            <w:r w:rsidRPr="00123E16">
              <w:rPr>
                <w:sz w:val="20"/>
                <w:lang w:val="fr"/>
              </w:rPr>
              <w:t xml:space="preserve"> sanitaires des </w:t>
            </w:r>
            <w:r w:rsidR="00C246CB">
              <w:rPr>
                <w:sz w:val="20"/>
                <w:lang w:val="fr"/>
              </w:rPr>
              <w:t>K</w:t>
            </w:r>
            <w:r w:rsidRPr="00123E16">
              <w:rPr>
                <w:sz w:val="20"/>
                <w:lang w:val="fr"/>
              </w:rPr>
              <w:t>its d’</w:t>
            </w:r>
            <w:r w:rsidR="00C246CB">
              <w:rPr>
                <w:sz w:val="20"/>
                <w:lang w:val="fr"/>
              </w:rPr>
              <w:t>H</w:t>
            </w:r>
            <w:r w:rsidRPr="00123E16">
              <w:rPr>
                <w:sz w:val="20"/>
                <w:lang w:val="fr"/>
              </w:rPr>
              <w:t xml:space="preserve">ygiène </w:t>
            </w:r>
          </w:p>
          <w:p w14:paraId="33F8A3DF" w14:textId="77777777" w:rsidR="005F6B31" w:rsidRPr="00640907" w:rsidRDefault="005F6B31" w:rsidP="00752FA0">
            <w:pPr>
              <w:pStyle w:val="Sansinterligne"/>
              <w:rPr>
                <w:sz w:val="20"/>
                <w:lang w:val="fr-FR"/>
              </w:rPr>
            </w:pPr>
          </w:p>
          <w:p w14:paraId="64B38058" w14:textId="68409EFE" w:rsidR="005F6B31" w:rsidRPr="00640907" w:rsidRDefault="005F6B31" w:rsidP="00752FA0">
            <w:pPr>
              <w:pStyle w:val="Sansinterligne"/>
              <w:rPr>
                <w:sz w:val="20"/>
                <w:lang w:val="fr-FR"/>
              </w:rPr>
            </w:pPr>
            <w:r w:rsidRPr="00123E16">
              <w:rPr>
                <w:sz w:val="20"/>
                <w:lang w:val="fr"/>
              </w:rPr>
              <w:t xml:space="preserve">Si </w:t>
            </w:r>
            <w:r w:rsidR="004A5BE6">
              <w:rPr>
                <w:b/>
                <w:sz w:val="20"/>
                <w:lang w:val="fr"/>
              </w:rPr>
              <w:t>s</w:t>
            </w:r>
            <w:r w:rsidRPr="00873790">
              <w:rPr>
                <w:b/>
                <w:sz w:val="20"/>
                <w:lang w:val="fr"/>
              </w:rPr>
              <w:t>eul</w:t>
            </w:r>
            <w:r w:rsidR="004A5BE6">
              <w:rPr>
                <w:b/>
                <w:sz w:val="20"/>
                <w:lang w:val="fr"/>
              </w:rPr>
              <w:t>s</w:t>
            </w:r>
            <w:r w:rsidRPr="00123E16">
              <w:rPr>
                <w:sz w:val="20"/>
                <w:lang w:val="fr"/>
              </w:rPr>
              <w:t xml:space="preserve"> </w:t>
            </w:r>
            <w:r w:rsidR="004A5BE6">
              <w:rPr>
                <w:sz w:val="20"/>
                <w:lang w:val="fr"/>
              </w:rPr>
              <w:t>l</w:t>
            </w:r>
            <w:r w:rsidRPr="00123E16">
              <w:rPr>
                <w:sz w:val="20"/>
                <w:lang w:val="fr"/>
              </w:rPr>
              <w:t xml:space="preserve">es </w:t>
            </w:r>
            <w:r w:rsidR="00C246CB">
              <w:rPr>
                <w:sz w:val="20"/>
                <w:lang w:val="fr"/>
              </w:rPr>
              <w:t>K</w:t>
            </w:r>
            <w:r w:rsidRPr="00123E16">
              <w:rPr>
                <w:sz w:val="20"/>
                <w:lang w:val="fr"/>
              </w:rPr>
              <w:t>its d’</w:t>
            </w:r>
            <w:r w:rsidR="00C246CB">
              <w:rPr>
                <w:sz w:val="20"/>
                <w:lang w:val="fr"/>
              </w:rPr>
              <w:t>H</w:t>
            </w:r>
            <w:r w:rsidRPr="00123E16">
              <w:rPr>
                <w:sz w:val="20"/>
                <w:lang w:val="fr"/>
              </w:rPr>
              <w:t>ygiène sont distribués</w:t>
            </w:r>
            <w:r w:rsidR="004A5BE6">
              <w:rPr>
                <w:sz w:val="20"/>
                <w:lang w:val="fr"/>
              </w:rPr>
              <w:t xml:space="preserve"> </w:t>
            </w:r>
            <w:r w:rsidRPr="00123E16">
              <w:rPr>
                <w:sz w:val="20"/>
                <w:lang w:val="fr"/>
              </w:rPr>
              <w:t xml:space="preserve">: </w:t>
            </w:r>
          </w:p>
          <w:p w14:paraId="554FA41B" w14:textId="5BCFFA2F" w:rsidR="005F6B31" w:rsidRPr="00640907" w:rsidRDefault="005F6B31" w:rsidP="005F6B31">
            <w:pPr>
              <w:pStyle w:val="Sansinterligne"/>
              <w:numPr>
                <w:ilvl w:val="0"/>
                <w:numId w:val="41"/>
              </w:numPr>
              <w:rPr>
                <w:sz w:val="20"/>
                <w:lang w:val="fr-FR"/>
              </w:rPr>
            </w:pPr>
            <w:r w:rsidRPr="00123E16">
              <w:rPr>
                <w:sz w:val="20"/>
                <w:lang w:val="fr"/>
              </w:rPr>
              <w:t>Laisse</w:t>
            </w:r>
            <w:r w:rsidR="004A5BE6">
              <w:rPr>
                <w:sz w:val="20"/>
                <w:lang w:val="fr"/>
              </w:rPr>
              <w:t>r</w:t>
            </w:r>
            <w:r w:rsidRPr="00123E16">
              <w:rPr>
                <w:sz w:val="20"/>
                <w:lang w:val="fr"/>
              </w:rPr>
              <w:t xml:space="preserve"> les </w:t>
            </w:r>
            <w:r w:rsidR="0041554A">
              <w:rPr>
                <w:sz w:val="20"/>
                <w:lang w:val="fr"/>
              </w:rPr>
              <w:t>produits</w:t>
            </w:r>
            <w:r w:rsidRPr="00123E16">
              <w:rPr>
                <w:sz w:val="20"/>
                <w:lang w:val="fr"/>
              </w:rPr>
              <w:t xml:space="preserve"> sanitaires </w:t>
            </w:r>
            <w:r>
              <w:rPr>
                <w:sz w:val="20"/>
                <w:lang w:val="fr"/>
              </w:rPr>
              <w:t xml:space="preserve">dans les </w:t>
            </w:r>
            <w:r w:rsidR="00C246CB">
              <w:rPr>
                <w:sz w:val="20"/>
                <w:lang w:val="fr"/>
              </w:rPr>
              <w:t>K</w:t>
            </w:r>
            <w:r>
              <w:rPr>
                <w:sz w:val="20"/>
                <w:lang w:val="fr"/>
              </w:rPr>
              <w:t>its d</w:t>
            </w:r>
            <w:r w:rsidR="00C246CB">
              <w:rPr>
                <w:sz w:val="20"/>
                <w:lang w:val="fr"/>
              </w:rPr>
              <w:t>’H</w:t>
            </w:r>
            <w:r>
              <w:rPr>
                <w:sz w:val="20"/>
                <w:lang w:val="fr"/>
              </w:rPr>
              <w:t xml:space="preserve">ygiène </w:t>
            </w:r>
          </w:p>
          <w:p w14:paraId="6B578E7A" w14:textId="77777777" w:rsidR="005F6B31" w:rsidRPr="00640907" w:rsidRDefault="005F6B31" w:rsidP="00752FA0">
            <w:pPr>
              <w:pStyle w:val="Sansinterligne"/>
              <w:rPr>
                <w:sz w:val="20"/>
                <w:lang w:val="fr-FR"/>
              </w:rPr>
            </w:pPr>
          </w:p>
          <w:p w14:paraId="1901C307" w14:textId="77777777" w:rsidR="005F6B31" w:rsidRPr="00640907" w:rsidRDefault="005F6B31" w:rsidP="00752FA0">
            <w:pPr>
              <w:pStyle w:val="Sansinterligne"/>
              <w:rPr>
                <w:sz w:val="20"/>
                <w:lang w:val="fr-FR"/>
              </w:rPr>
            </w:pPr>
          </w:p>
          <w:p w14:paraId="73A39BD0" w14:textId="77777777" w:rsidR="005F6B31" w:rsidRPr="00640907" w:rsidRDefault="005F6B31" w:rsidP="00752FA0">
            <w:pPr>
              <w:pStyle w:val="Sansinterligne"/>
              <w:rPr>
                <w:sz w:val="20"/>
                <w:lang w:val="fr-FR"/>
              </w:rPr>
            </w:pPr>
          </w:p>
          <w:p w14:paraId="669D6436" w14:textId="37E45465" w:rsidR="005F6B31" w:rsidRPr="00640907" w:rsidRDefault="005F6B31" w:rsidP="00752FA0">
            <w:pPr>
              <w:pStyle w:val="Sansinterligne"/>
              <w:rPr>
                <w:i/>
                <w:sz w:val="20"/>
                <w:lang w:val="fr-FR"/>
              </w:rPr>
            </w:pPr>
            <w:r w:rsidRPr="00490E02">
              <w:rPr>
                <w:i/>
                <w:color w:val="595959" w:themeColor="text1" w:themeTint="A6"/>
                <w:sz w:val="20"/>
                <w:lang w:val="fr"/>
              </w:rPr>
              <w:t xml:space="preserve">Les </w:t>
            </w:r>
            <w:r w:rsidR="00C246CB">
              <w:rPr>
                <w:i/>
                <w:color w:val="595959" w:themeColor="text1" w:themeTint="A6"/>
                <w:sz w:val="20"/>
                <w:lang w:val="fr"/>
              </w:rPr>
              <w:t>K</w:t>
            </w:r>
            <w:r w:rsidRPr="00490E02">
              <w:rPr>
                <w:i/>
                <w:color w:val="595959" w:themeColor="text1" w:themeTint="A6"/>
                <w:sz w:val="20"/>
                <w:lang w:val="fr"/>
              </w:rPr>
              <w:t>its</w:t>
            </w:r>
            <w:r w:rsidR="00C246CB">
              <w:rPr>
                <w:i/>
                <w:color w:val="595959" w:themeColor="text1" w:themeTint="A6"/>
                <w:sz w:val="20"/>
                <w:lang w:val="fr"/>
              </w:rPr>
              <w:t xml:space="preserve"> de D</w:t>
            </w:r>
            <w:r w:rsidRPr="00490E02">
              <w:rPr>
                <w:i/>
                <w:color w:val="595959" w:themeColor="text1" w:themeTint="A6"/>
                <w:sz w:val="20"/>
                <w:lang w:val="fr"/>
              </w:rPr>
              <w:t xml:space="preserve">ignité ne sont pas des </w:t>
            </w:r>
            <w:r w:rsidR="000222FF">
              <w:rPr>
                <w:i/>
                <w:color w:val="595959" w:themeColor="text1" w:themeTint="A6"/>
                <w:sz w:val="20"/>
                <w:lang w:val="fr"/>
              </w:rPr>
              <w:t>PNA</w:t>
            </w:r>
            <w:r w:rsidRPr="00490E02">
              <w:rPr>
                <w:i/>
                <w:color w:val="595959" w:themeColor="text1" w:themeTint="A6"/>
                <w:sz w:val="20"/>
                <w:lang w:val="fr"/>
              </w:rPr>
              <w:t xml:space="preserve"> et ne sont pas distribués </w:t>
            </w:r>
            <w:r w:rsidR="004A5BE6">
              <w:rPr>
                <w:i/>
                <w:color w:val="595959" w:themeColor="text1" w:themeTint="A6"/>
                <w:sz w:val="20"/>
                <w:lang w:val="fr"/>
              </w:rPr>
              <w:t>durant les phases initiales ou</w:t>
            </w:r>
            <w:r w:rsidRPr="00490E02">
              <w:rPr>
                <w:i/>
                <w:color w:val="595959" w:themeColor="text1" w:themeTint="A6"/>
                <w:sz w:val="20"/>
                <w:lang w:val="fr"/>
              </w:rPr>
              <w:t xml:space="preserve"> aiguë</w:t>
            </w:r>
            <w:r w:rsidR="004A5BE6">
              <w:rPr>
                <w:i/>
                <w:color w:val="595959" w:themeColor="text1" w:themeTint="A6"/>
                <w:sz w:val="20"/>
                <w:lang w:val="fr"/>
              </w:rPr>
              <w:t>s</w:t>
            </w:r>
            <w:r w:rsidR="00C246CB">
              <w:rPr>
                <w:i/>
                <w:color w:val="595959" w:themeColor="text1" w:themeTint="A6"/>
                <w:sz w:val="20"/>
                <w:lang w:val="fr"/>
              </w:rPr>
              <w:t xml:space="preserve"> de</w:t>
            </w:r>
            <w:r w:rsidR="00180640">
              <w:rPr>
                <w:i/>
                <w:color w:val="595959" w:themeColor="text1" w:themeTint="A6"/>
                <w:sz w:val="20"/>
                <w:lang w:val="fr"/>
              </w:rPr>
              <w:t>s</w:t>
            </w:r>
            <w:r w:rsidR="00C246CB">
              <w:rPr>
                <w:i/>
                <w:color w:val="595959" w:themeColor="text1" w:themeTint="A6"/>
                <w:sz w:val="20"/>
                <w:lang w:val="fr"/>
              </w:rPr>
              <w:t xml:space="preserve"> situations</w:t>
            </w:r>
            <w:r w:rsidRPr="00490E02">
              <w:rPr>
                <w:i/>
                <w:color w:val="595959" w:themeColor="text1" w:themeTint="A6"/>
                <w:sz w:val="20"/>
                <w:lang w:val="fr"/>
              </w:rPr>
              <w:t xml:space="preserve"> d’urgence </w:t>
            </w:r>
          </w:p>
        </w:tc>
        <w:tc>
          <w:tcPr>
            <w:tcW w:w="4803" w:type="dxa"/>
          </w:tcPr>
          <w:p w14:paraId="3F1A49F4" w14:textId="10AC8909" w:rsidR="005F6B31" w:rsidRPr="00640907" w:rsidRDefault="000048A1" w:rsidP="00752FA0">
            <w:pPr>
              <w:pStyle w:val="Sansinterligne"/>
              <w:rPr>
                <w:sz w:val="20"/>
                <w:lang w:val="fr-FR"/>
              </w:rPr>
            </w:pPr>
            <w:r>
              <w:rPr>
                <w:sz w:val="20"/>
                <w:lang w:val="fr"/>
              </w:rPr>
              <w:t xml:space="preserve">Si les </w:t>
            </w:r>
            <w:r w:rsidR="005F6B31" w:rsidRPr="00123E16">
              <w:rPr>
                <w:sz w:val="20"/>
                <w:lang w:val="fr"/>
              </w:rPr>
              <w:t>Kits d’</w:t>
            </w:r>
            <w:r w:rsidR="00C246CB">
              <w:rPr>
                <w:sz w:val="20"/>
                <w:lang w:val="fr"/>
              </w:rPr>
              <w:t>H</w:t>
            </w:r>
            <w:r w:rsidR="005F6B31" w:rsidRPr="00123E16">
              <w:rPr>
                <w:sz w:val="20"/>
                <w:lang w:val="fr"/>
              </w:rPr>
              <w:t xml:space="preserve">ygiène </w:t>
            </w:r>
            <w:r w:rsidR="005F6B31" w:rsidRPr="00873790">
              <w:rPr>
                <w:b/>
                <w:sz w:val="20"/>
                <w:lang w:val="fr"/>
              </w:rPr>
              <w:t>E</w:t>
            </w:r>
            <w:r w:rsidR="00C246CB">
              <w:rPr>
                <w:b/>
                <w:sz w:val="20"/>
                <w:lang w:val="fr"/>
              </w:rPr>
              <w:t>T</w:t>
            </w:r>
            <w:r w:rsidR="005F6B31" w:rsidRPr="00123E16">
              <w:rPr>
                <w:sz w:val="20"/>
                <w:lang w:val="fr"/>
              </w:rPr>
              <w:t xml:space="preserve"> </w:t>
            </w:r>
            <w:r>
              <w:rPr>
                <w:sz w:val="20"/>
                <w:lang w:val="fr"/>
              </w:rPr>
              <w:t xml:space="preserve">les </w:t>
            </w:r>
            <w:r w:rsidR="005F6B31" w:rsidRPr="00123E16">
              <w:rPr>
                <w:sz w:val="20"/>
                <w:lang w:val="fr"/>
              </w:rPr>
              <w:t xml:space="preserve">Kits </w:t>
            </w:r>
            <w:r w:rsidR="000222FF">
              <w:rPr>
                <w:sz w:val="20"/>
                <w:lang w:val="fr"/>
              </w:rPr>
              <w:t xml:space="preserve">de </w:t>
            </w:r>
            <w:r w:rsidR="00EA2B28">
              <w:rPr>
                <w:sz w:val="20"/>
                <w:lang w:val="fr"/>
              </w:rPr>
              <w:t>GHM</w:t>
            </w:r>
            <w:r w:rsidR="005F6B31" w:rsidRPr="00123E16">
              <w:rPr>
                <w:sz w:val="20"/>
                <w:lang w:val="fr"/>
              </w:rPr>
              <w:t xml:space="preserve"> </w:t>
            </w:r>
            <w:r w:rsidR="005F6B31" w:rsidRPr="00873790">
              <w:rPr>
                <w:b/>
                <w:sz w:val="20"/>
                <w:lang w:val="fr"/>
              </w:rPr>
              <w:t>E</w:t>
            </w:r>
            <w:r w:rsidR="00C246CB">
              <w:rPr>
                <w:b/>
                <w:sz w:val="20"/>
                <w:lang w:val="fr"/>
              </w:rPr>
              <w:t>T</w:t>
            </w:r>
            <w:r w:rsidR="005F6B31">
              <w:rPr>
                <w:sz w:val="20"/>
                <w:lang w:val="fr"/>
              </w:rPr>
              <w:t xml:space="preserve"> </w:t>
            </w:r>
            <w:r w:rsidR="007663EB">
              <w:rPr>
                <w:sz w:val="20"/>
                <w:lang w:val="fr"/>
              </w:rPr>
              <w:t xml:space="preserve">les </w:t>
            </w:r>
            <w:r w:rsidR="005F6B31">
              <w:rPr>
                <w:sz w:val="20"/>
                <w:lang w:val="fr"/>
              </w:rPr>
              <w:t xml:space="preserve">Kits </w:t>
            </w:r>
            <w:r w:rsidR="00C246CB">
              <w:rPr>
                <w:sz w:val="20"/>
                <w:lang w:val="fr"/>
              </w:rPr>
              <w:t>D</w:t>
            </w:r>
            <w:r w:rsidR="005F6B31">
              <w:rPr>
                <w:sz w:val="20"/>
                <w:lang w:val="fr"/>
              </w:rPr>
              <w:t xml:space="preserve">ignité </w:t>
            </w:r>
            <w:r w:rsidR="005F6B31" w:rsidRPr="00123E16">
              <w:rPr>
                <w:sz w:val="20"/>
                <w:lang w:val="fr"/>
              </w:rPr>
              <w:t>sont distribués</w:t>
            </w:r>
            <w:r w:rsidR="00C246CB">
              <w:rPr>
                <w:sz w:val="20"/>
                <w:lang w:val="fr"/>
              </w:rPr>
              <w:t xml:space="preserve"> </w:t>
            </w:r>
            <w:r w:rsidR="005F6B31" w:rsidRPr="00123E16">
              <w:rPr>
                <w:sz w:val="20"/>
                <w:lang w:val="fr"/>
              </w:rPr>
              <w:t xml:space="preserve">: </w:t>
            </w:r>
          </w:p>
          <w:p w14:paraId="6E93E36A" w14:textId="72E98F14" w:rsidR="005F6B31" w:rsidRPr="00640907" w:rsidRDefault="005F6B31" w:rsidP="007D161C">
            <w:pPr>
              <w:pStyle w:val="Sansinterligne"/>
              <w:numPr>
                <w:ilvl w:val="0"/>
                <w:numId w:val="41"/>
              </w:numPr>
              <w:jc w:val="both"/>
              <w:rPr>
                <w:sz w:val="20"/>
                <w:lang w:val="fr-FR"/>
              </w:rPr>
            </w:pPr>
            <w:r w:rsidRPr="00123E16">
              <w:rPr>
                <w:sz w:val="20"/>
                <w:lang w:val="fr"/>
              </w:rPr>
              <w:t xml:space="preserve">Retirer les </w:t>
            </w:r>
            <w:r w:rsidR="0041554A">
              <w:rPr>
                <w:sz w:val="20"/>
                <w:lang w:val="fr"/>
              </w:rPr>
              <w:t>produits</w:t>
            </w:r>
            <w:r w:rsidRPr="00123E16">
              <w:rPr>
                <w:sz w:val="20"/>
                <w:lang w:val="fr"/>
              </w:rPr>
              <w:t xml:space="preserve"> sanitaires des kits d’hygiène </w:t>
            </w:r>
            <w:r>
              <w:rPr>
                <w:sz w:val="20"/>
                <w:lang w:val="fr"/>
              </w:rPr>
              <w:t xml:space="preserve">et </w:t>
            </w:r>
            <w:r w:rsidR="00C246CB">
              <w:rPr>
                <w:sz w:val="20"/>
                <w:lang w:val="fr"/>
              </w:rPr>
              <w:t>d</w:t>
            </w:r>
            <w:r>
              <w:rPr>
                <w:sz w:val="20"/>
                <w:lang w:val="fr"/>
              </w:rPr>
              <w:t xml:space="preserve">es kits de dignité (par exemple, seuls les kits </w:t>
            </w:r>
            <w:r w:rsidR="000222FF">
              <w:rPr>
                <w:sz w:val="20"/>
                <w:lang w:val="fr"/>
              </w:rPr>
              <w:t xml:space="preserve">de </w:t>
            </w:r>
            <w:r w:rsidR="00EA2B28">
              <w:rPr>
                <w:sz w:val="20"/>
                <w:lang w:val="fr"/>
              </w:rPr>
              <w:t>GHM</w:t>
            </w:r>
            <w:r>
              <w:rPr>
                <w:sz w:val="20"/>
                <w:lang w:val="fr"/>
              </w:rPr>
              <w:t xml:space="preserve"> </w:t>
            </w:r>
            <w:r w:rsidR="00C246CB">
              <w:rPr>
                <w:sz w:val="20"/>
                <w:lang w:val="fr"/>
              </w:rPr>
              <w:t xml:space="preserve">contiennent </w:t>
            </w:r>
            <w:r>
              <w:rPr>
                <w:sz w:val="20"/>
                <w:lang w:val="fr"/>
              </w:rPr>
              <w:t xml:space="preserve">des </w:t>
            </w:r>
            <w:r w:rsidR="0041554A">
              <w:rPr>
                <w:sz w:val="20"/>
                <w:lang w:val="fr"/>
              </w:rPr>
              <w:t>produits</w:t>
            </w:r>
            <w:r>
              <w:rPr>
                <w:sz w:val="20"/>
                <w:lang w:val="fr"/>
              </w:rPr>
              <w:t xml:space="preserve"> sanitaires) </w:t>
            </w:r>
            <w:proofErr w:type="gramStart"/>
            <w:r w:rsidRPr="00490E02">
              <w:rPr>
                <w:b/>
                <w:i/>
                <w:sz w:val="20"/>
                <w:lang w:val="fr"/>
              </w:rPr>
              <w:t>O</w:t>
            </w:r>
            <w:r w:rsidR="00C246CB">
              <w:rPr>
                <w:b/>
                <w:i/>
                <w:sz w:val="20"/>
                <w:lang w:val="fr"/>
              </w:rPr>
              <w:t>U</w:t>
            </w:r>
            <w:proofErr w:type="gramEnd"/>
            <w:r w:rsidRPr="00490E02">
              <w:rPr>
                <w:b/>
                <w:i/>
                <w:sz w:val="20"/>
                <w:lang w:val="fr"/>
              </w:rPr>
              <w:t xml:space="preserve"> </w:t>
            </w:r>
          </w:p>
          <w:p w14:paraId="3A88482D" w14:textId="0396F353" w:rsidR="005F6B31" w:rsidRPr="00640907" w:rsidRDefault="005F6B31" w:rsidP="007D161C">
            <w:pPr>
              <w:pStyle w:val="Sansinterligne"/>
              <w:numPr>
                <w:ilvl w:val="0"/>
                <w:numId w:val="41"/>
              </w:numPr>
              <w:jc w:val="both"/>
              <w:rPr>
                <w:sz w:val="20"/>
                <w:lang w:val="fr-FR"/>
              </w:rPr>
            </w:pPr>
            <w:r>
              <w:rPr>
                <w:sz w:val="20"/>
                <w:lang w:val="fr"/>
              </w:rPr>
              <w:t>Enleve</w:t>
            </w:r>
            <w:r w:rsidR="00C246CB">
              <w:rPr>
                <w:sz w:val="20"/>
                <w:lang w:val="fr"/>
              </w:rPr>
              <w:t>r</w:t>
            </w:r>
            <w:r>
              <w:rPr>
                <w:sz w:val="20"/>
                <w:lang w:val="fr"/>
              </w:rPr>
              <w:t xml:space="preserve"> les </w:t>
            </w:r>
            <w:r w:rsidR="0041554A">
              <w:rPr>
                <w:sz w:val="20"/>
                <w:lang w:val="fr"/>
              </w:rPr>
              <w:t>produits</w:t>
            </w:r>
            <w:r w:rsidR="00C246CB">
              <w:rPr>
                <w:sz w:val="20"/>
                <w:lang w:val="fr"/>
              </w:rPr>
              <w:t xml:space="preserve"> sanitaires</w:t>
            </w:r>
            <w:r>
              <w:rPr>
                <w:sz w:val="20"/>
                <w:lang w:val="fr"/>
              </w:rPr>
              <w:t xml:space="preserve"> des kits d’hygiène et </w:t>
            </w:r>
            <w:r w:rsidR="00C246CB">
              <w:rPr>
                <w:sz w:val="20"/>
                <w:lang w:val="fr"/>
              </w:rPr>
              <w:t>s’</w:t>
            </w:r>
            <w:r>
              <w:rPr>
                <w:sz w:val="20"/>
                <w:lang w:val="fr"/>
              </w:rPr>
              <w:t>assure</w:t>
            </w:r>
            <w:r w:rsidR="00C246CB">
              <w:rPr>
                <w:sz w:val="20"/>
                <w:lang w:val="fr"/>
              </w:rPr>
              <w:t>r q</w:t>
            </w:r>
            <w:r>
              <w:rPr>
                <w:sz w:val="20"/>
                <w:lang w:val="fr"/>
              </w:rPr>
              <w:t xml:space="preserve">ue les </w:t>
            </w:r>
            <w:r w:rsidR="00C246CB">
              <w:rPr>
                <w:sz w:val="20"/>
                <w:lang w:val="fr"/>
              </w:rPr>
              <w:t>serviettes</w:t>
            </w:r>
            <w:r>
              <w:rPr>
                <w:sz w:val="20"/>
                <w:lang w:val="fr"/>
              </w:rPr>
              <w:t xml:space="preserve"> hygiéniques d</w:t>
            </w:r>
            <w:r w:rsidR="00C246CB">
              <w:rPr>
                <w:sz w:val="20"/>
                <w:lang w:val="fr"/>
              </w:rPr>
              <w:t xml:space="preserve">es </w:t>
            </w:r>
            <w:r>
              <w:rPr>
                <w:sz w:val="20"/>
                <w:lang w:val="fr"/>
              </w:rPr>
              <w:t xml:space="preserve">kits de dignité sont les mêmes que </w:t>
            </w:r>
            <w:r w:rsidR="00C246CB">
              <w:rPr>
                <w:sz w:val="20"/>
                <w:lang w:val="fr"/>
              </w:rPr>
              <w:t>c</w:t>
            </w:r>
            <w:r w:rsidR="00943685">
              <w:rPr>
                <w:sz w:val="20"/>
                <w:lang w:val="fr"/>
              </w:rPr>
              <w:t>elles</w:t>
            </w:r>
            <w:r w:rsidR="00C246CB">
              <w:rPr>
                <w:sz w:val="20"/>
                <w:lang w:val="fr"/>
              </w:rPr>
              <w:t xml:space="preserve"> d</w:t>
            </w:r>
            <w:r>
              <w:rPr>
                <w:sz w:val="20"/>
                <w:lang w:val="fr"/>
              </w:rPr>
              <w:t xml:space="preserve">es kits </w:t>
            </w:r>
            <w:r w:rsidR="00EA2B28">
              <w:rPr>
                <w:sz w:val="20"/>
                <w:lang w:val="fr"/>
              </w:rPr>
              <w:t>GHM</w:t>
            </w:r>
            <w:r>
              <w:rPr>
                <w:sz w:val="20"/>
                <w:lang w:val="fr"/>
              </w:rPr>
              <w:t xml:space="preserve"> [</w:t>
            </w:r>
            <w:r w:rsidR="00C246CB">
              <w:rPr>
                <w:sz w:val="20"/>
                <w:lang w:val="fr"/>
              </w:rPr>
              <w:t>n</w:t>
            </w:r>
            <w:r>
              <w:rPr>
                <w:sz w:val="20"/>
                <w:lang w:val="fr"/>
              </w:rPr>
              <w:t>ote</w:t>
            </w:r>
            <w:r w:rsidR="000222FF">
              <w:rPr>
                <w:sz w:val="20"/>
                <w:lang w:val="fr"/>
              </w:rPr>
              <w:t xml:space="preserve"> </w:t>
            </w:r>
            <w:r>
              <w:rPr>
                <w:sz w:val="20"/>
                <w:lang w:val="fr"/>
              </w:rPr>
              <w:t>: cette option signifie qu</w:t>
            </w:r>
            <w:r w:rsidR="00C246CB">
              <w:rPr>
                <w:sz w:val="20"/>
                <w:lang w:val="fr"/>
              </w:rPr>
              <w:t>e</w:t>
            </w:r>
            <w:r>
              <w:rPr>
                <w:sz w:val="20"/>
                <w:lang w:val="fr"/>
              </w:rPr>
              <w:t xml:space="preserve"> des femmes/</w:t>
            </w:r>
            <w:r w:rsidR="00C246CB">
              <w:rPr>
                <w:sz w:val="20"/>
                <w:lang w:val="fr"/>
              </w:rPr>
              <w:t xml:space="preserve">des jeunes </w:t>
            </w:r>
            <w:r>
              <w:rPr>
                <w:sz w:val="20"/>
                <w:lang w:val="fr"/>
              </w:rPr>
              <w:t>filles recev</w:t>
            </w:r>
            <w:r w:rsidR="00C246CB">
              <w:rPr>
                <w:sz w:val="20"/>
                <w:lang w:val="fr"/>
              </w:rPr>
              <w:t>ro</w:t>
            </w:r>
            <w:r>
              <w:rPr>
                <w:sz w:val="20"/>
                <w:lang w:val="fr"/>
              </w:rPr>
              <w:t xml:space="preserve">nt plus de </w:t>
            </w:r>
            <w:r w:rsidR="00C246CB">
              <w:rPr>
                <w:sz w:val="20"/>
                <w:lang w:val="fr"/>
              </w:rPr>
              <w:t>serviettes</w:t>
            </w:r>
            <w:r>
              <w:rPr>
                <w:sz w:val="20"/>
                <w:lang w:val="fr"/>
              </w:rPr>
              <w:t xml:space="preserve"> qu’elles n’en ont besoin, et </w:t>
            </w:r>
            <w:r w:rsidR="00C246CB">
              <w:rPr>
                <w:sz w:val="20"/>
                <w:lang w:val="fr"/>
              </w:rPr>
              <w:t>que d</w:t>
            </w:r>
            <w:r>
              <w:rPr>
                <w:sz w:val="20"/>
                <w:lang w:val="fr"/>
              </w:rPr>
              <w:t xml:space="preserve">es femmes </w:t>
            </w:r>
            <w:r w:rsidR="00C246CB">
              <w:rPr>
                <w:sz w:val="20"/>
                <w:lang w:val="fr"/>
              </w:rPr>
              <w:t>ménopausées</w:t>
            </w:r>
            <w:r>
              <w:rPr>
                <w:sz w:val="20"/>
                <w:lang w:val="fr"/>
              </w:rPr>
              <w:t xml:space="preserve"> recev</w:t>
            </w:r>
            <w:r w:rsidR="00C246CB">
              <w:rPr>
                <w:sz w:val="20"/>
                <w:lang w:val="fr"/>
              </w:rPr>
              <w:t>ro</w:t>
            </w:r>
            <w:r>
              <w:rPr>
                <w:sz w:val="20"/>
                <w:lang w:val="fr"/>
              </w:rPr>
              <w:t xml:space="preserve">nt des </w:t>
            </w:r>
            <w:r w:rsidR="00C246CB">
              <w:rPr>
                <w:sz w:val="20"/>
                <w:lang w:val="fr"/>
              </w:rPr>
              <w:t xml:space="preserve">serviettes alors qu’elles n’ont plus </w:t>
            </w:r>
            <w:r w:rsidR="00943685">
              <w:rPr>
                <w:sz w:val="20"/>
                <w:lang w:val="fr"/>
              </w:rPr>
              <w:t xml:space="preserve">leurs </w:t>
            </w:r>
            <w:r w:rsidR="00C246CB">
              <w:rPr>
                <w:sz w:val="20"/>
                <w:lang w:val="fr"/>
              </w:rPr>
              <w:t>règles</w:t>
            </w:r>
            <w:r>
              <w:rPr>
                <w:sz w:val="20"/>
                <w:lang w:val="fr"/>
              </w:rPr>
              <w:t xml:space="preserve">]. </w:t>
            </w:r>
          </w:p>
          <w:p w14:paraId="1945CB21" w14:textId="77777777" w:rsidR="005F6B31" w:rsidRPr="00640907" w:rsidRDefault="005F6B31" w:rsidP="00752FA0">
            <w:pPr>
              <w:pStyle w:val="Sansinterligne"/>
              <w:rPr>
                <w:sz w:val="20"/>
                <w:lang w:val="fr-FR"/>
              </w:rPr>
            </w:pPr>
          </w:p>
          <w:p w14:paraId="241FA4DE" w14:textId="75F71F9D" w:rsidR="00CE36CB" w:rsidRDefault="006719FE" w:rsidP="00752FA0">
            <w:pPr>
              <w:pStyle w:val="Sansinterligne"/>
              <w:rPr>
                <w:sz w:val="20"/>
                <w:lang w:val="fr"/>
              </w:rPr>
            </w:pPr>
            <w:r>
              <w:rPr>
                <w:sz w:val="20"/>
                <w:lang w:val="fr"/>
              </w:rPr>
              <w:t xml:space="preserve">Si les </w:t>
            </w:r>
            <w:r w:rsidR="005F6B31" w:rsidRPr="00123E16">
              <w:rPr>
                <w:sz w:val="20"/>
                <w:lang w:val="fr"/>
              </w:rPr>
              <w:t>Kits d’</w:t>
            </w:r>
            <w:r w:rsidR="00C246CB">
              <w:rPr>
                <w:sz w:val="20"/>
                <w:lang w:val="fr"/>
              </w:rPr>
              <w:t>H</w:t>
            </w:r>
            <w:r w:rsidR="005F6B31" w:rsidRPr="00123E16">
              <w:rPr>
                <w:sz w:val="20"/>
                <w:lang w:val="fr"/>
              </w:rPr>
              <w:t xml:space="preserve">ygiène </w:t>
            </w:r>
            <w:r w:rsidR="005F6B31" w:rsidRPr="00873790">
              <w:rPr>
                <w:b/>
                <w:sz w:val="20"/>
                <w:lang w:val="fr"/>
              </w:rPr>
              <w:t>E</w:t>
            </w:r>
            <w:r w:rsidR="00C246CB">
              <w:rPr>
                <w:b/>
                <w:sz w:val="20"/>
                <w:lang w:val="fr"/>
              </w:rPr>
              <w:t>T</w:t>
            </w:r>
            <w:r>
              <w:rPr>
                <w:b/>
                <w:sz w:val="20"/>
                <w:lang w:val="fr"/>
              </w:rPr>
              <w:t xml:space="preserve"> </w:t>
            </w:r>
            <w:r w:rsidRPr="007D161C">
              <w:rPr>
                <w:sz w:val="20"/>
                <w:lang w:val="fr"/>
              </w:rPr>
              <w:t>les</w:t>
            </w:r>
            <w:r w:rsidR="005F6B31">
              <w:rPr>
                <w:sz w:val="20"/>
                <w:lang w:val="fr"/>
              </w:rPr>
              <w:t xml:space="preserve"> Kits </w:t>
            </w:r>
            <w:r w:rsidR="00C246CB">
              <w:rPr>
                <w:sz w:val="20"/>
                <w:lang w:val="fr"/>
              </w:rPr>
              <w:t>de D</w:t>
            </w:r>
            <w:r w:rsidR="005F6B31">
              <w:rPr>
                <w:sz w:val="20"/>
                <w:lang w:val="fr"/>
              </w:rPr>
              <w:t xml:space="preserve">ignité </w:t>
            </w:r>
            <w:r w:rsidR="005F6B31" w:rsidRPr="00123E16">
              <w:rPr>
                <w:sz w:val="20"/>
                <w:lang w:val="fr"/>
              </w:rPr>
              <w:t xml:space="preserve">sont </w:t>
            </w:r>
            <w:r w:rsidR="00CE36CB" w:rsidRPr="00123E16">
              <w:rPr>
                <w:sz w:val="20"/>
                <w:lang w:val="fr"/>
              </w:rPr>
              <w:t>distribués :</w:t>
            </w:r>
            <w:r w:rsidR="005F6B31" w:rsidRPr="00123E16">
              <w:rPr>
                <w:sz w:val="20"/>
                <w:lang w:val="fr"/>
              </w:rPr>
              <w:t xml:space="preserve"> </w:t>
            </w:r>
          </w:p>
          <w:p w14:paraId="6E0F9758" w14:textId="77777777" w:rsidR="00CE36CB" w:rsidRPr="006719FE" w:rsidRDefault="00CE36CB" w:rsidP="00752FA0">
            <w:pPr>
              <w:pStyle w:val="Sansinterligne"/>
              <w:rPr>
                <w:sz w:val="20"/>
                <w:lang w:val="fr"/>
              </w:rPr>
            </w:pPr>
          </w:p>
          <w:p w14:paraId="64744699" w14:textId="16714ED3" w:rsidR="005F6B31" w:rsidRPr="00640907" w:rsidRDefault="005F6B31" w:rsidP="007D161C">
            <w:pPr>
              <w:pStyle w:val="Sansinterligne"/>
              <w:numPr>
                <w:ilvl w:val="0"/>
                <w:numId w:val="41"/>
              </w:numPr>
              <w:jc w:val="both"/>
              <w:rPr>
                <w:sz w:val="20"/>
                <w:lang w:val="fr-FR"/>
              </w:rPr>
            </w:pPr>
            <w:r w:rsidRPr="00123E16">
              <w:rPr>
                <w:sz w:val="20"/>
                <w:lang w:val="fr"/>
              </w:rPr>
              <w:t>Retirer les</w:t>
            </w:r>
            <w:r w:rsidR="00C246CB">
              <w:rPr>
                <w:sz w:val="20"/>
                <w:lang w:val="fr"/>
              </w:rPr>
              <w:t xml:space="preserve"> </w:t>
            </w:r>
            <w:r w:rsidR="0041554A">
              <w:rPr>
                <w:sz w:val="20"/>
                <w:lang w:val="fr"/>
              </w:rPr>
              <w:t>produits</w:t>
            </w:r>
            <w:r w:rsidR="0041554A" w:rsidRPr="00123E16">
              <w:rPr>
                <w:sz w:val="20"/>
                <w:lang w:val="fr"/>
              </w:rPr>
              <w:t xml:space="preserve"> </w:t>
            </w:r>
            <w:r w:rsidRPr="00123E16">
              <w:rPr>
                <w:sz w:val="20"/>
                <w:lang w:val="fr"/>
              </w:rPr>
              <w:t xml:space="preserve">sanitaires des kits d’hygiène </w:t>
            </w:r>
            <w:r w:rsidRPr="00490E02">
              <w:rPr>
                <w:b/>
                <w:sz w:val="20"/>
                <w:lang w:val="fr"/>
              </w:rPr>
              <w:t>E</w:t>
            </w:r>
            <w:r w:rsidR="00C246CB">
              <w:rPr>
                <w:b/>
                <w:sz w:val="20"/>
                <w:lang w:val="fr"/>
              </w:rPr>
              <w:t>T</w:t>
            </w:r>
            <w:r>
              <w:rPr>
                <w:sz w:val="20"/>
                <w:lang w:val="fr"/>
              </w:rPr>
              <w:t xml:space="preserve"> </w:t>
            </w:r>
          </w:p>
          <w:p w14:paraId="5BC53A24" w14:textId="09BDBF4E" w:rsidR="005F6B31" w:rsidRPr="000B10AC" w:rsidRDefault="00C246CB" w:rsidP="007D161C">
            <w:pPr>
              <w:pStyle w:val="Sansinterligne"/>
              <w:numPr>
                <w:ilvl w:val="0"/>
                <w:numId w:val="41"/>
              </w:numPr>
              <w:jc w:val="both"/>
              <w:rPr>
                <w:sz w:val="20"/>
                <w:lang w:val="fr-FR"/>
              </w:rPr>
            </w:pPr>
            <w:r>
              <w:rPr>
                <w:sz w:val="20"/>
                <w:lang w:val="fr"/>
              </w:rPr>
              <w:t>S’a</w:t>
            </w:r>
            <w:r w:rsidR="005F6B31">
              <w:rPr>
                <w:sz w:val="20"/>
                <w:lang w:val="fr"/>
              </w:rPr>
              <w:t>ssure</w:t>
            </w:r>
            <w:r>
              <w:rPr>
                <w:sz w:val="20"/>
                <w:lang w:val="fr"/>
              </w:rPr>
              <w:t>r</w:t>
            </w:r>
            <w:r w:rsidR="005F6B31">
              <w:rPr>
                <w:sz w:val="20"/>
                <w:lang w:val="fr"/>
              </w:rPr>
              <w:t xml:space="preserve"> que les kits </w:t>
            </w:r>
            <w:r>
              <w:rPr>
                <w:sz w:val="20"/>
                <w:lang w:val="fr"/>
              </w:rPr>
              <w:t xml:space="preserve">de </w:t>
            </w:r>
            <w:r w:rsidR="005F6B31">
              <w:rPr>
                <w:sz w:val="20"/>
                <w:lang w:val="fr"/>
              </w:rPr>
              <w:t>dignité</w:t>
            </w:r>
            <w:r w:rsidR="000B10AC">
              <w:rPr>
                <w:sz w:val="20"/>
                <w:lang w:val="fr"/>
              </w:rPr>
              <w:t xml:space="preserve"> aient</w:t>
            </w:r>
            <w:r w:rsidR="005F6B31">
              <w:rPr>
                <w:sz w:val="20"/>
                <w:lang w:val="fr"/>
              </w:rPr>
              <w:t xml:space="preserve"> </w:t>
            </w:r>
            <w:r>
              <w:rPr>
                <w:b/>
                <w:sz w:val="20"/>
                <w:lang w:val="fr"/>
              </w:rPr>
              <w:t>TOUS</w:t>
            </w:r>
            <w:r w:rsidR="005F6B31">
              <w:rPr>
                <w:sz w:val="20"/>
                <w:lang w:val="fr"/>
              </w:rPr>
              <w:t xml:space="preserve"> </w:t>
            </w:r>
            <w:r>
              <w:rPr>
                <w:sz w:val="20"/>
                <w:lang w:val="fr"/>
              </w:rPr>
              <w:t>un minimum d</w:t>
            </w:r>
            <w:r w:rsidR="0041554A">
              <w:rPr>
                <w:sz w:val="20"/>
                <w:lang w:val="fr"/>
              </w:rPr>
              <w:t>e produits</w:t>
            </w:r>
            <w:r w:rsidR="005F6B31">
              <w:rPr>
                <w:sz w:val="20"/>
                <w:lang w:val="fr"/>
              </w:rPr>
              <w:t xml:space="preserve"> </w:t>
            </w:r>
            <w:r>
              <w:rPr>
                <w:sz w:val="20"/>
                <w:lang w:val="fr"/>
              </w:rPr>
              <w:t>d’HM</w:t>
            </w:r>
            <w:r w:rsidR="005F6B31">
              <w:rPr>
                <w:sz w:val="20"/>
                <w:lang w:val="fr"/>
              </w:rPr>
              <w:t xml:space="preserve"> (Voir </w:t>
            </w:r>
            <w:r w:rsidR="00D44372">
              <w:rPr>
                <w:sz w:val="20"/>
                <w:lang w:val="fr"/>
              </w:rPr>
              <w:t>O</w:t>
            </w:r>
            <w:r w:rsidR="005F6B31">
              <w:rPr>
                <w:sz w:val="20"/>
                <w:lang w:val="fr"/>
              </w:rPr>
              <w:t>util 8</w:t>
            </w:r>
            <w:r w:rsidR="00D44372">
              <w:rPr>
                <w:sz w:val="20"/>
                <w:lang w:val="fr"/>
              </w:rPr>
              <w:t xml:space="preserve"> </w:t>
            </w:r>
            <w:r w:rsidR="005F6B31">
              <w:rPr>
                <w:sz w:val="20"/>
                <w:lang w:val="fr"/>
              </w:rPr>
              <w:t>; ex</w:t>
            </w:r>
            <w:r w:rsidR="00D44372">
              <w:rPr>
                <w:sz w:val="20"/>
                <w:lang w:val="fr"/>
              </w:rPr>
              <w:t> :</w:t>
            </w:r>
            <w:r w:rsidR="005F6B31">
              <w:rPr>
                <w:sz w:val="20"/>
                <w:lang w:val="fr"/>
              </w:rPr>
              <w:t xml:space="preserve"> </w:t>
            </w:r>
            <w:r w:rsidR="00D44372">
              <w:rPr>
                <w:sz w:val="20"/>
                <w:lang w:val="fr"/>
              </w:rPr>
              <w:t>serviettes</w:t>
            </w:r>
            <w:r w:rsidR="005F6B31">
              <w:rPr>
                <w:sz w:val="20"/>
                <w:lang w:val="fr"/>
              </w:rPr>
              <w:t>, sous-vêtements, mais aussi savon</w:t>
            </w:r>
            <w:r w:rsidR="00D44372">
              <w:rPr>
                <w:sz w:val="20"/>
                <w:lang w:val="fr"/>
              </w:rPr>
              <w:t>s</w:t>
            </w:r>
            <w:r w:rsidR="005F6B31">
              <w:rPr>
                <w:sz w:val="20"/>
                <w:lang w:val="fr"/>
              </w:rPr>
              <w:t xml:space="preserve"> à lessive, petit seau, sac</w:t>
            </w:r>
            <w:r w:rsidR="00D44372">
              <w:rPr>
                <w:sz w:val="20"/>
                <w:lang w:val="fr"/>
              </w:rPr>
              <w:t>het</w:t>
            </w:r>
            <w:r w:rsidR="005F6B31">
              <w:rPr>
                <w:sz w:val="20"/>
                <w:lang w:val="fr"/>
              </w:rPr>
              <w:t xml:space="preserve">, corde, etc.) </w:t>
            </w:r>
            <w:r w:rsidR="005F6B31" w:rsidRPr="00490E02">
              <w:rPr>
                <w:b/>
                <w:sz w:val="20"/>
                <w:lang w:val="fr"/>
              </w:rPr>
              <w:t>E</w:t>
            </w:r>
            <w:r w:rsidR="00D44372">
              <w:rPr>
                <w:b/>
                <w:sz w:val="20"/>
                <w:lang w:val="fr"/>
              </w:rPr>
              <w:t>T</w:t>
            </w:r>
          </w:p>
          <w:p w14:paraId="385459C2" w14:textId="2A79FF8E" w:rsidR="005F6B31" w:rsidRPr="00640907" w:rsidRDefault="005F6B31" w:rsidP="007D161C">
            <w:pPr>
              <w:pStyle w:val="Sansinterligne"/>
              <w:numPr>
                <w:ilvl w:val="0"/>
                <w:numId w:val="41"/>
              </w:numPr>
              <w:jc w:val="both"/>
              <w:rPr>
                <w:sz w:val="20"/>
                <w:lang w:val="fr-FR"/>
              </w:rPr>
            </w:pPr>
            <w:r w:rsidRPr="00490E02">
              <w:rPr>
                <w:sz w:val="20"/>
                <w:lang w:val="fr"/>
              </w:rPr>
              <w:t xml:space="preserve">Assurer </w:t>
            </w:r>
            <w:r w:rsidR="00D44372">
              <w:rPr>
                <w:sz w:val="20"/>
                <w:lang w:val="fr"/>
              </w:rPr>
              <w:t xml:space="preserve">le </w:t>
            </w:r>
            <w:r>
              <w:rPr>
                <w:sz w:val="20"/>
                <w:lang w:val="fr"/>
              </w:rPr>
              <w:t>réapprovisionnement d</w:t>
            </w:r>
            <w:r w:rsidR="00D44372">
              <w:rPr>
                <w:sz w:val="20"/>
                <w:lang w:val="fr"/>
              </w:rPr>
              <w:t xml:space="preserve">es </w:t>
            </w:r>
            <w:r w:rsidR="0041554A">
              <w:rPr>
                <w:sz w:val="20"/>
                <w:lang w:val="fr"/>
              </w:rPr>
              <w:t>produits</w:t>
            </w:r>
            <w:r>
              <w:rPr>
                <w:sz w:val="20"/>
                <w:lang w:val="fr"/>
              </w:rPr>
              <w:t xml:space="preserve"> consommables (ex</w:t>
            </w:r>
            <w:r w:rsidR="00D44372">
              <w:rPr>
                <w:sz w:val="20"/>
                <w:lang w:val="fr"/>
              </w:rPr>
              <w:t> : serviettes</w:t>
            </w:r>
            <w:r>
              <w:rPr>
                <w:sz w:val="20"/>
                <w:lang w:val="fr"/>
              </w:rPr>
              <w:t xml:space="preserve">, lessive et savon corporel) dans </w:t>
            </w:r>
            <w:r w:rsidR="00D44372">
              <w:rPr>
                <w:sz w:val="20"/>
                <w:lang w:val="fr"/>
              </w:rPr>
              <w:t>l</w:t>
            </w:r>
            <w:r>
              <w:rPr>
                <w:sz w:val="20"/>
                <w:lang w:val="fr"/>
              </w:rPr>
              <w:t xml:space="preserve">es kits de dignité [calendrier basé sur le type de </w:t>
            </w:r>
            <w:r w:rsidR="00D44372">
              <w:rPr>
                <w:sz w:val="20"/>
                <w:lang w:val="fr"/>
              </w:rPr>
              <w:t>serviettes</w:t>
            </w:r>
            <w:r>
              <w:rPr>
                <w:sz w:val="20"/>
                <w:lang w:val="fr"/>
              </w:rPr>
              <w:t xml:space="preserve"> et la quantité d</w:t>
            </w:r>
            <w:r w:rsidR="000222FF">
              <w:rPr>
                <w:sz w:val="20"/>
                <w:lang w:val="fr"/>
              </w:rPr>
              <w:t xml:space="preserve">e </w:t>
            </w:r>
            <w:r w:rsidR="007A187A">
              <w:rPr>
                <w:sz w:val="20"/>
                <w:lang w:val="fr"/>
              </w:rPr>
              <w:t>produits</w:t>
            </w:r>
            <w:r>
              <w:rPr>
                <w:sz w:val="20"/>
                <w:lang w:val="fr"/>
              </w:rPr>
              <w:t xml:space="preserve">] </w:t>
            </w:r>
          </w:p>
          <w:p w14:paraId="170449C9" w14:textId="77777777" w:rsidR="005F6B31" w:rsidRPr="00640907" w:rsidRDefault="005F6B31" w:rsidP="00752FA0">
            <w:pPr>
              <w:pStyle w:val="Sansinterligne"/>
              <w:rPr>
                <w:sz w:val="20"/>
                <w:lang w:val="fr-FR"/>
              </w:rPr>
            </w:pPr>
          </w:p>
          <w:p w14:paraId="1A8F637D" w14:textId="3C07A499" w:rsidR="005F6B31" w:rsidRPr="00640907" w:rsidRDefault="005F6B31" w:rsidP="00752FA0">
            <w:pPr>
              <w:pStyle w:val="Sansinterligne"/>
              <w:rPr>
                <w:sz w:val="20"/>
                <w:lang w:val="fr-FR"/>
              </w:rPr>
            </w:pPr>
            <w:r w:rsidRPr="00123E16">
              <w:rPr>
                <w:sz w:val="20"/>
                <w:lang w:val="fr"/>
              </w:rPr>
              <w:t xml:space="preserve">Si </w:t>
            </w:r>
            <w:r w:rsidR="00D44372">
              <w:rPr>
                <w:b/>
                <w:sz w:val="20"/>
                <w:lang w:val="fr"/>
              </w:rPr>
              <w:t>s</w:t>
            </w:r>
            <w:r w:rsidRPr="00873790">
              <w:rPr>
                <w:b/>
                <w:sz w:val="20"/>
                <w:lang w:val="fr"/>
              </w:rPr>
              <w:t>eul</w:t>
            </w:r>
            <w:r w:rsidR="00D44372">
              <w:rPr>
                <w:b/>
                <w:sz w:val="20"/>
                <w:lang w:val="fr"/>
              </w:rPr>
              <w:t xml:space="preserve">s </w:t>
            </w:r>
            <w:r w:rsidR="00D44372">
              <w:rPr>
                <w:sz w:val="20"/>
                <w:lang w:val="fr"/>
              </w:rPr>
              <w:t>le</w:t>
            </w:r>
            <w:r w:rsidRPr="00123E16">
              <w:rPr>
                <w:sz w:val="20"/>
                <w:lang w:val="fr"/>
              </w:rPr>
              <w:t xml:space="preserve">s kits d’hygiène sont </w:t>
            </w:r>
            <w:r w:rsidR="00442AB5" w:rsidRPr="00123E16">
              <w:rPr>
                <w:sz w:val="20"/>
                <w:lang w:val="fr"/>
              </w:rPr>
              <w:t>distribués :</w:t>
            </w:r>
            <w:r w:rsidRPr="00123E16">
              <w:rPr>
                <w:sz w:val="20"/>
                <w:lang w:val="fr"/>
              </w:rPr>
              <w:t xml:space="preserve"> </w:t>
            </w:r>
          </w:p>
          <w:p w14:paraId="09E8601F" w14:textId="4F89C1CB" w:rsidR="005F6B31" w:rsidRPr="00640907" w:rsidRDefault="005F6B31" w:rsidP="007D161C">
            <w:pPr>
              <w:pStyle w:val="Sansinterligne"/>
              <w:numPr>
                <w:ilvl w:val="0"/>
                <w:numId w:val="41"/>
              </w:numPr>
              <w:jc w:val="both"/>
              <w:rPr>
                <w:b/>
                <w:lang w:val="fr-FR"/>
              </w:rPr>
            </w:pPr>
            <w:r w:rsidRPr="00123E16">
              <w:rPr>
                <w:sz w:val="20"/>
                <w:lang w:val="fr"/>
              </w:rPr>
              <w:t>Laisse</w:t>
            </w:r>
            <w:r w:rsidR="00D44372">
              <w:rPr>
                <w:sz w:val="20"/>
                <w:lang w:val="fr"/>
              </w:rPr>
              <w:t>r</w:t>
            </w:r>
            <w:r w:rsidRPr="00123E16">
              <w:rPr>
                <w:sz w:val="20"/>
                <w:lang w:val="fr"/>
              </w:rPr>
              <w:t xml:space="preserve"> les </w:t>
            </w:r>
            <w:r w:rsidR="0041554A">
              <w:rPr>
                <w:sz w:val="20"/>
                <w:lang w:val="fr"/>
              </w:rPr>
              <w:t>produits</w:t>
            </w:r>
            <w:r w:rsidRPr="00123E16">
              <w:rPr>
                <w:sz w:val="20"/>
                <w:lang w:val="fr"/>
              </w:rPr>
              <w:t xml:space="preserve"> sanitaires </w:t>
            </w:r>
            <w:r>
              <w:rPr>
                <w:sz w:val="20"/>
                <w:lang w:val="fr"/>
              </w:rPr>
              <w:t xml:space="preserve">dans les kits d’hygiène, </w:t>
            </w:r>
            <w:r w:rsidR="00D44372">
              <w:rPr>
                <w:sz w:val="20"/>
                <w:lang w:val="fr"/>
              </w:rPr>
              <w:t xml:space="preserve">et les </w:t>
            </w:r>
            <w:r>
              <w:rPr>
                <w:sz w:val="20"/>
                <w:lang w:val="fr"/>
              </w:rPr>
              <w:t>adapte</w:t>
            </w:r>
            <w:r w:rsidR="00D44372">
              <w:rPr>
                <w:sz w:val="20"/>
                <w:lang w:val="fr"/>
              </w:rPr>
              <w:t xml:space="preserve">r </w:t>
            </w:r>
            <w:r>
              <w:rPr>
                <w:sz w:val="20"/>
                <w:lang w:val="fr"/>
              </w:rPr>
              <w:t xml:space="preserve">le plus tôt possible </w:t>
            </w:r>
            <w:r w:rsidR="00D44372">
              <w:rPr>
                <w:sz w:val="20"/>
                <w:lang w:val="fr"/>
              </w:rPr>
              <w:t>au contexte.</w:t>
            </w:r>
          </w:p>
          <w:p w14:paraId="32BC3119" w14:textId="1E61E397" w:rsidR="005F6B31" w:rsidRPr="00640907" w:rsidRDefault="005F6B31" w:rsidP="00BD662F">
            <w:pPr>
              <w:pStyle w:val="Sansinterligne"/>
              <w:numPr>
                <w:ilvl w:val="0"/>
                <w:numId w:val="41"/>
              </w:numPr>
              <w:jc w:val="both"/>
              <w:rPr>
                <w:sz w:val="20"/>
                <w:lang w:val="fr-FR"/>
              </w:rPr>
            </w:pPr>
            <w:r w:rsidRPr="00490E02">
              <w:rPr>
                <w:sz w:val="20"/>
                <w:lang w:val="fr"/>
              </w:rPr>
              <w:t xml:space="preserve">Assurer </w:t>
            </w:r>
            <w:r w:rsidR="00D44372">
              <w:rPr>
                <w:sz w:val="20"/>
                <w:lang w:val="fr"/>
              </w:rPr>
              <w:t>le r</w:t>
            </w:r>
            <w:r>
              <w:rPr>
                <w:sz w:val="20"/>
                <w:lang w:val="fr"/>
              </w:rPr>
              <w:t>éapprovisionnement d</w:t>
            </w:r>
            <w:r w:rsidR="00D44372">
              <w:rPr>
                <w:sz w:val="20"/>
                <w:lang w:val="fr"/>
              </w:rPr>
              <w:t xml:space="preserve">es </w:t>
            </w:r>
            <w:r w:rsidR="0041554A">
              <w:rPr>
                <w:sz w:val="20"/>
                <w:lang w:val="fr"/>
              </w:rPr>
              <w:t>produits</w:t>
            </w:r>
            <w:r>
              <w:rPr>
                <w:sz w:val="20"/>
                <w:lang w:val="fr"/>
              </w:rPr>
              <w:t xml:space="preserve"> consommable</w:t>
            </w:r>
            <w:r w:rsidR="00D44372">
              <w:rPr>
                <w:sz w:val="20"/>
                <w:lang w:val="fr"/>
              </w:rPr>
              <w:t>s</w:t>
            </w:r>
            <w:r>
              <w:rPr>
                <w:sz w:val="20"/>
                <w:lang w:val="fr"/>
              </w:rPr>
              <w:t xml:space="preserve"> (ex</w:t>
            </w:r>
            <w:r w:rsidR="00D44372">
              <w:rPr>
                <w:sz w:val="20"/>
                <w:lang w:val="fr"/>
              </w:rPr>
              <w:t> : serviettes</w:t>
            </w:r>
            <w:r>
              <w:rPr>
                <w:sz w:val="20"/>
                <w:lang w:val="fr"/>
              </w:rPr>
              <w:t>, lessive et savon corporel) [calendrier basé sur le type de</w:t>
            </w:r>
            <w:r w:rsidR="00D44372">
              <w:rPr>
                <w:sz w:val="20"/>
                <w:lang w:val="fr"/>
              </w:rPr>
              <w:t xml:space="preserve"> serviettes</w:t>
            </w:r>
            <w:r>
              <w:rPr>
                <w:sz w:val="20"/>
                <w:lang w:val="fr"/>
              </w:rPr>
              <w:t xml:space="preserve"> et la quantité d</w:t>
            </w:r>
            <w:r w:rsidR="00E25F31">
              <w:rPr>
                <w:sz w:val="20"/>
                <w:lang w:val="fr"/>
              </w:rPr>
              <w:t xml:space="preserve">e </w:t>
            </w:r>
            <w:r w:rsidR="007A187A">
              <w:rPr>
                <w:sz w:val="20"/>
                <w:lang w:val="fr"/>
              </w:rPr>
              <w:t>produits</w:t>
            </w:r>
            <w:r>
              <w:rPr>
                <w:sz w:val="20"/>
                <w:lang w:val="fr"/>
              </w:rPr>
              <w:t xml:space="preserve">] </w:t>
            </w:r>
          </w:p>
        </w:tc>
        <w:tc>
          <w:tcPr>
            <w:tcW w:w="2976" w:type="dxa"/>
            <w:vMerge/>
          </w:tcPr>
          <w:p w14:paraId="78B44985" w14:textId="77777777" w:rsidR="005F6B31" w:rsidRPr="00640907" w:rsidRDefault="005F6B31" w:rsidP="00752FA0">
            <w:pPr>
              <w:pStyle w:val="Sansinterligne"/>
              <w:rPr>
                <w:b/>
                <w:lang w:val="fr-FR"/>
              </w:rPr>
            </w:pPr>
          </w:p>
        </w:tc>
      </w:tr>
    </w:tbl>
    <w:p w14:paraId="3D82248D" w14:textId="77777777" w:rsidR="000222FF" w:rsidRDefault="000222FF" w:rsidP="005F6B31">
      <w:pPr>
        <w:rPr>
          <w:b/>
          <w:color w:val="C00000"/>
          <w:sz w:val="28"/>
          <w:lang w:val="fr"/>
        </w:rPr>
      </w:pPr>
    </w:p>
    <w:p w14:paraId="50DFBC3B" w14:textId="0BCC6069" w:rsidR="005F6B31" w:rsidRPr="00640907" w:rsidRDefault="005F6B31" w:rsidP="005F6B31">
      <w:pPr>
        <w:rPr>
          <w:lang w:val="fr-FR"/>
        </w:rPr>
      </w:pPr>
      <w:r>
        <w:rPr>
          <w:b/>
          <w:color w:val="C00000"/>
          <w:sz w:val="28"/>
          <w:lang w:val="fr"/>
        </w:rPr>
        <w:lastRenderedPageBreak/>
        <w:t xml:space="preserve">VUE D’ENSEMBLE DU PROCESSUS POUR LES KITS </w:t>
      </w:r>
      <w:r w:rsidR="00EA2B28">
        <w:rPr>
          <w:b/>
          <w:color w:val="C00000"/>
          <w:sz w:val="28"/>
          <w:lang w:val="fr"/>
        </w:rPr>
        <w:t>GHM</w:t>
      </w:r>
      <w:r>
        <w:rPr>
          <w:b/>
          <w:color w:val="C00000"/>
          <w:sz w:val="28"/>
          <w:lang w:val="fr"/>
        </w:rPr>
        <w:t xml:space="preserve"> </w:t>
      </w:r>
    </w:p>
    <w:p w14:paraId="3245096A" w14:textId="50B1E987" w:rsidR="005F6B31" w:rsidRPr="00640907" w:rsidRDefault="00024A33" w:rsidP="007D161C">
      <w:pPr>
        <w:jc w:val="both"/>
        <w:rPr>
          <w:lang w:val="fr-FR"/>
        </w:rPr>
      </w:pPr>
      <w:r w:rsidRPr="007D161C">
        <w:rPr>
          <w:lang w:val="fr"/>
        </w:rPr>
        <w:t>L</w:t>
      </w:r>
      <w:r w:rsidR="001176FC">
        <w:rPr>
          <w:lang w:val="fr"/>
        </w:rPr>
        <w:t>e schéma</w:t>
      </w:r>
      <w:r w:rsidRPr="007D161C">
        <w:rPr>
          <w:lang w:val="fr"/>
        </w:rPr>
        <w:t xml:space="preserve"> 2</w:t>
      </w:r>
      <w:r w:rsidR="005F6B31" w:rsidRPr="007D161C">
        <w:rPr>
          <w:lang w:val="fr"/>
        </w:rPr>
        <w:t xml:space="preserve"> présente un</w:t>
      </w:r>
      <w:r w:rsidR="001176FC">
        <w:rPr>
          <w:lang w:val="fr"/>
        </w:rPr>
        <w:t>e vue d’ensemble</w:t>
      </w:r>
      <w:r w:rsidR="005F6B31" w:rsidRPr="007D161C">
        <w:rPr>
          <w:lang w:val="fr"/>
        </w:rPr>
        <w:t xml:space="preserve"> d</w:t>
      </w:r>
      <w:r w:rsidR="001176FC">
        <w:rPr>
          <w:lang w:val="fr"/>
        </w:rPr>
        <w:t xml:space="preserve">u processus de bonnes pratiques recommandé </w:t>
      </w:r>
      <w:r w:rsidR="000352AC" w:rsidRPr="007D161C">
        <w:rPr>
          <w:lang w:val="fr"/>
        </w:rPr>
        <w:t xml:space="preserve">pour </w:t>
      </w:r>
      <w:r w:rsidR="001176FC">
        <w:rPr>
          <w:lang w:val="fr"/>
        </w:rPr>
        <w:t>les kits d</w:t>
      </w:r>
      <w:r w:rsidR="005F6B31" w:rsidRPr="007D161C">
        <w:rPr>
          <w:lang w:val="fr"/>
        </w:rPr>
        <w:t>’hygiène menstruelle</w:t>
      </w:r>
      <w:r w:rsidR="001176FC">
        <w:rPr>
          <w:lang w:val="fr"/>
        </w:rPr>
        <w:t xml:space="preserve"> en </w:t>
      </w:r>
      <w:r w:rsidR="000222FF">
        <w:rPr>
          <w:lang w:val="fr"/>
        </w:rPr>
        <w:t>S</w:t>
      </w:r>
      <w:r w:rsidR="001176FC">
        <w:rPr>
          <w:lang w:val="fr"/>
        </w:rPr>
        <w:t>ituation d’</w:t>
      </w:r>
      <w:r w:rsidR="005F6B31" w:rsidRPr="007D161C">
        <w:rPr>
          <w:lang w:val="fr"/>
        </w:rPr>
        <w:t xml:space="preserve">Urgence (également utile pour les kits de dignité qui comprennent des </w:t>
      </w:r>
      <w:r w:rsidR="0041554A">
        <w:rPr>
          <w:lang w:val="fr"/>
        </w:rPr>
        <w:t>produits de</w:t>
      </w:r>
      <w:r w:rsidR="005F6B31" w:rsidRPr="007D161C">
        <w:rPr>
          <w:lang w:val="fr"/>
        </w:rPr>
        <w:t xml:space="preserve"> </w:t>
      </w:r>
      <w:r w:rsidR="00EA2B28" w:rsidRPr="007D161C">
        <w:rPr>
          <w:lang w:val="fr"/>
        </w:rPr>
        <w:t>GHM</w:t>
      </w:r>
      <w:r w:rsidR="005F6B31" w:rsidRPr="007D161C">
        <w:rPr>
          <w:lang w:val="fr"/>
        </w:rPr>
        <w:t xml:space="preserve">). Le processus devrait </w:t>
      </w:r>
      <w:r w:rsidR="001176FC">
        <w:rPr>
          <w:lang w:val="fr"/>
        </w:rPr>
        <w:t>prendre la forme d’</w:t>
      </w:r>
      <w:r w:rsidR="005F6B31" w:rsidRPr="007D161C">
        <w:rPr>
          <w:lang w:val="fr"/>
        </w:rPr>
        <w:t>un cycle (ex</w:t>
      </w:r>
      <w:r w:rsidR="001176FC">
        <w:rPr>
          <w:lang w:val="fr"/>
        </w:rPr>
        <w:t> :</w:t>
      </w:r>
      <w:r w:rsidR="005F6B31" w:rsidRPr="007D161C">
        <w:rPr>
          <w:lang w:val="fr"/>
        </w:rPr>
        <w:t xml:space="preserve"> l</w:t>
      </w:r>
      <w:r w:rsidR="001176FC">
        <w:rPr>
          <w:lang w:val="fr"/>
        </w:rPr>
        <w:t>es</w:t>
      </w:r>
      <w:r w:rsidR="005F6B31" w:rsidRPr="007D161C">
        <w:rPr>
          <w:lang w:val="fr"/>
        </w:rPr>
        <w:t xml:space="preserve"> consultation</w:t>
      </w:r>
      <w:r w:rsidR="001176FC">
        <w:rPr>
          <w:lang w:val="fr"/>
        </w:rPr>
        <w:t>s</w:t>
      </w:r>
      <w:r w:rsidR="005F6B31" w:rsidRPr="007D161C">
        <w:rPr>
          <w:lang w:val="fr"/>
        </w:rPr>
        <w:t xml:space="preserve"> de suivi post-distribution devrai</w:t>
      </w:r>
      <w:r w:rsidR="001176FC">
        <w:rPr>
          <w:lang w:val="fr"/>
        </w:rPr>
        <w:t>en</w:t>
      </w:r>
      <w:r w:rsidR="005F6B31" w:rsidRPr="007D161C">
        <w:rPr>
          <w:lang w:val="fr"/>
        </w:rPr>
        <w:t xml:space="preserve">t </w:t>
      </w:r>
      <w:r w:rsidR="000F4E62">
        <w:rPr>
          <w:lang w:val="fr"/>
        </w:rPr>
        <w:t xml:space="preserve">fournir des informations utiles pour compléter </w:t>
      </w:r>
      <w:r w:rsidR="005F6B31" w:rsidRPr="007D161C">
        <w:rPr>
          <w:lang w:val="fr"/>
        </w:rPr>
        <w:t>les kits, adapt</w:t>
      </w:r>
      <w:r w:rsidR="000F4E62">
        <w:rPr>
          <w:lang w:val="fr"/>
        </w:rPr>
        <w:t>er le</w:t>
      </w:r>
      <w:r w:rsidR="005F6B31" w:rsidRPr="007D161C">
        <w:rPr>
          <w:lang w:val="fr"/>
        </w:rPr>
        <w:t xml:space="preserve"> contenu d</w:t>
      </w:r>
      <w:r w:rsidR="000F4E62">
        <w:rPr>
          <w:lang w:val="fr"/>
        </w:rPr>
        <w:t>e</w:t>
      </w:r>
      <w:r w:rsidR="000222FF">
        <w:rPr>
          <w:lang w:val="fr"/>
        </w:rPr>
        <w:t xml:space="preserve"> ce</w:t>
      </w:r>
      <w:r w:rsidR="000F4E62">
        <w:rPr>
          <w:lang w:val="fr"/>
        </w:rPr>
        <w:t>s</w:t>
      </w:r>
      <w:r w:rsidR="005F6B31" w:rsidRPr="007D161C">
        <w:rPr>
          <w:lang w:val="fr"/>
        </w:rPr>
        <w:t xml:space="preserve"> kit</w:t>
      </w:r>
      <w:r w:rsidR="000F4E62">
        <w:rPr>
          <w:lang w:val="fr"/>
        </w:rPr>
        <w:t>s</w:t>
      </w:r>
      <w:r w:rsidR="005F6B31" w:rsidRPr="007D161C">
        <w:rPr>
          <w:lang w:val="fr"/>
        </w:rPr>
        <w:t xml:space="preserve"> et d</w:t>
      </w:r>
      <w:r w:rsidR="000F4E62">
        <w:rPr>
          <w:lang w:val="fr"/>
        </w:rPr>
        <w:t xml:space="preserve">es </w:t>
      </w:r>
      <w:r w:rsidR="005F6B31" w:rsidRPr="007D161C">
        <w:rPr>
          <w:lang w:val="fr"/>
        </w:rPr>
        <w:t>autres activités). Le processus</w:t>
      </w:r>
      <w:r w:rsidR="0036600B">
        <w:rPr>
          <w:lang w:val="fr"/>
        </w:rPr>
        <w:t xml:space="preserve"> </w:t>
      </w:r>
      <w:r w:rsidR="005F6B31" w:rsidRPr="007D161C">
        <w:rPr>
          <w:lang w:val="fr"/>
        </w:rPr>
        <w:t>d</w:t>
      </w:r>
      <w:r w:rsidR="000F4E62">
        <w:rPr>
          <w:lang w:val="fr"/>
        </w:rPr>
        <w:t>evrai</w:t>
      </w:r>
      <w:r w:rsidR="005F6B31" w:rsidRPr="007D161C">
        <w:rPr>
          <w:lang w:val="fr"/>
        </w:rPr>
        <w:t xml:space="preserve">t être adapté </w:t>
      </w:r>
      <w:r w:rsidR="000222FF">
        <w:rPr>
          <w:lang w:val="fr"/>
        </w:rPr>
        <w:t xml:space="preserve">à chaque </w:t>
      </w:r>
      <w:r w:rsidR="005F6B31" w:rsidRPr="007D161C">
        <w:rPr>
          <w:lang w:val="fr"/>
        </w:rPr>
        <w:t>contexte.</w:t>
      </w:r>
      <w:r w:rsidR="005F6B31">
        <w:rPr>
          <w:lang w:val="fr"/>
        </w:rPr>
        <w:t xml:space="preserve"> </w:t>
      </w:r>
    </w:p>
    <w:p w14:paraId="1D86E327" w14:textId="530BD42C" w:rsidR="005F6B31" w:rsidRPr="00640907" w:rsidRDefault="005F6B31" w:rsidP="005F6B31">
      <w:pPr>
        <w:rPr>
          <w:i/>
          <w:lang w:val="fr-FR"/>
        </w:rPr>
      </w:pPr>
    </w:p>
    <w:p w14:paraId="5AC5191F" w14:textId="77777777" w:rsidR="005F6B31" w:rsidRPr="00640907" w:rsidRDefault="005F6B31" w:rsidP="005F6B31">
      <w:pPr>
        <w:pStyle w:val="Sansinterligne"/>
        <w:rPr>
          <w:sz w:val="24"/>
          <w:lang w:val="fr-FR"/>
        </w:rPr>
      </w:pPr>
      <w:bookmarkStart w:id="23" w:name="_26in1rg" w:colFirst="0" w:colLast="0"/>
      <w:bookmarkEnd w:id="23"/>
    </w:p>
    <w:p w14:paraId="56619ED0" w14:textId="77777777" w:rsidR="005F6B31" w:rsidRPr="00DA10BF" w:rsidRDefault="005F6B31" w:rsidP="005F6B31">
      <w:pPr>
        <w:keepNext/>
        <w:pBdr>
          <w:top w:val="nil"/>
          <w:left w:val="nil"/>
          <w:bottom w:val="nil"/>
          <w:right w:val="nil"/>
          <w:between w:val="nil"/>
        </w:pBdr>
        <w:ind w:left="720" w:hanging="360"/>
        <w:jc w:val="center"/>
        <w:rPr>
          <w:color w:val="000000"/>
        </w:rPr>
      </w:pPr>
      <w:r w:rsidRPr="00DA10BF">
        <w:rPr>
          <w:noProof/>
          <w:color w:val="000000"/>
          <w:sz w:val="24"/>
          <w:szCs w:val="24"/>
          <w:lang w:val="fr-FR" w:eastAsia="fr-FR"/>
        </w:rPr>
        <mc:AlternateContent>
          <mc:Choice Requires="wpg">
            <w:drawing>
              <wp:inline distT="0" distB="0" distL="0" distR="0" wp14:anchorId="1394F7EC" wp14:editId="0CD63547">
                <wp:extent cx="6219825" cy="3499556"/>
                <wp:effectExtent l="0" t="0" r="28575" b="24765"/>
                <wp:docPr id="45" name="Group 45"/>
                <wp:cNvGraphicFramePr/>
                <a:graphic xmlns:a="http://schemas.openxmlformats.org/drawingml/2006/main">
                  <a:graphicData uri="http://schemas.microsoft.com/office/word/2010/wordprocessingGroup">
                    <wpg:wgp>
                      <wpg:cNvGrpSpPr/>
                      <wpg:grpSpPr>
                        <a:xfrm>
                          <a:off x="0" y="0"/>
                          <a:ext cx="6219825" cy="3499556"/>
                          <a:chOff x="-310800" y="-29467"/>
                          <a:chExt cx="5340883" cy="3077467"/>
                        </a:xfrm>
                      </wpg:grpSpPr>
                      <wpg:grpSp>
                        <wpg:cNvPr id="46" name="Group 46"/>
                        <wpg:cNvGrpSpPr/>
                        <wpg:grpSpPr>
                          <a:xfrm>
                            <a:off x="-310800" y="-29467"/>
                            <a:ext cx="5340883" cy="3077467"/>
                            <a:chOff x="-310800" y="-29467"/>
                            <a:chExt cx="5340883" cy="3077467"/>
                          </a:xfrm>
                        </wpg:grpSpPr>
                        <wps:wsp>
                          <wps:cNvPr id="47" name="Rectangle 47"/>
                          <wps:cNvSpPr/>
                          <wps:spPr>
                            <a:xfrm>
                              <a:off x="0" y="0"/>
                              <a:ext cx="4762500" cy="3048000"/>
                            </a:xfrm>
                            <a:prstGeom prst="rect">
                              <a:avLst/>
                            </a:prstGeom>
                            <a:noFill/>
                            <a:ln>
                              <a:noFill/>
                            </a:ln>
                          </wps:spPr>
                          <wps:txbx>
                            <w:txbxContent>
                              <w:p w14:paraId="40580FEB" w14:textId="77777777" w:rsidR="00710A56" w:rsidRDefault="00710A56" w:rsidP="005F6B31">
                                <w:pPr>
                                  <w:spacing w:before="0"/>
                                  <w:textDirection w:val="btLr"/>
                                </w:pPr>
                              </w:p>
                            </w:txbxContent>
                          </wps:txbx>
                          <wps:bodyPr spcFirstLastPara="1" wrap="square" lIns="91425" tIns="91425" rIns="91425" bIns="91425" anchor="ctr" anchorCtr="0"/>
                        </wps:wsp>
                        <wps:wsp>
                          <wps:cNvPr id="48" name="Rounded Rectangle 48"/>
                          <wps:cNvSpPr/>
                          <wps:spPr>
                            <a:xfrm>
                              <a:off x="3541506" y="2075323"/>
                              <a:ext cx="1472219" cy="972590"/>
                            </a:xfrm>
                            <a:prstGeom prst="roundRect">
                              <a:avLst>
                                <a:gd name="adj" fmla="val 10000"/>
                              </a:avLst>
                            </a:prstGeom>
                            <a:solidFill>
                              <a:schemeClr val="lt1">
                                <a:alpha val="89803"/>
                              </a:schemeClr>
                            </a:solidFill>
                            <a:ln w="12700" cap="flat" cmpd="sng">
                              <a:solidFill>
                                <a:srgbClr val="45B363"/>
                              </a:solidFill>
                              <a:prstDash val="solid"/>
                              <a:miter lim="800000"/>
                              <a:headEnd type="none" w="sm" len="sm"/>
                              <a:tailEnd type="none" w="sm" len="sm"/>
                            </a:ln>
                          </wps:spPr>
                          <wps:txbx>
                            <w:txbxContent>
                              <w:p w14:paraId="542BA11D" w14:textId="77777777" w:rsidR="00710A56" w:rsidRDefault="00710A56" w:rsidP="005F6B31">
                                <w:pPr>
                                  <w:spacing w:before="0"/>
                                  <w:textDirection w:val="btLr"/>
                                </w:pPr>
                              </w:p>
                            </w:txbxContent>
                          </wps:txbx>
                          <wps:bodyPr spcFirstLastPara="1" wrap="square" lIns="91425" tIns="91425" rIns="91425" bIns="91425" anchor="ctr" anchorCtr="0"/>
                        </wps:wsp>
                        <wps:wsp>
                          <wps:cNvPr id="49" name="Text Box 49"/>
                          <wps:cNvSpPr txBox="1"/>
                          <wps:spPr>
                            <a:xfrm>
                              <a:off x="3582162" y="2075151"/>
                              <a:ext cx="1409510" cy="951226"/>
                            </a:xfrm>
                            <a:prstGeom prst="rect">
                              <a:avLst/>
                            </a:prstGeom>
                            <a:noFill/>
                            <a:ln>
                              <a:noFill/>
                            </a:ln>
                          </wps:spPr>
                          <wps:txbx>
                            <w:txbxContent>
                              <w:p w14:paraId="3DBFEF93" w14:textId="426D8D70" w:rsidR="00710A56" w:rsidRPr="00640907" w:rsidRDefault="00710A56" w:rsidP="008D6093">
                                <w:pPr>
                                  <w:spacing w:before="0" w:line="215" w:lineRule="auto"/>
                                  <w:ind w:left="90"/>
                                  <w:textDirection w:val="btLr"/>
                                  <w:rPr>
                                    <w:lang w:val="fr-FR"/>
                                  </w:rPr>
                                </w:pPr>
                                <w:r>
                                  <w:rPr>
                                    <w:color w:val="000000"/>
                                    <w:sz w:val="16"/>
                                    <w:lang w:val="fr"/>
                                  </w:rPr>
                                  <w:t>Objectif : distribution sécurisée comprenant une démonstration sur l’utilisation, l’entretien (lavage et séchage), l’élimination des produits de GHM, des informations pratiques et claires sur l’hygiène et la santé personnelle, y compris les services de SSR et de VBG.</w:t>
                                </w:r>
                              </w:p>
                            </w:txbxContent>
                          </wps:txbx>
                          <wps:bodyPr spcFirstLastPara="1" wrap="square" lIns="38100" tIns="38100" rIns="38100" bIns="38100" anchor="t" anchorCtr="0"/>
                        </wps:wsp>
                        <wps:wsp>
                          <wps:cNvPr id="50" name="Rounded Rectangle 50"/>
                          <wps:cNvSpPr/>
                          <wps:spPr>
                            <a:xfrm>
                              <a:off x="-157383" y="1946660"/>
                              <a:ext cx="1373970" cy="896818"/>
                            </a:xfrm>
                            <a:prstGeom prst="roundRect">
                              <a:avLst>
                                <a:gd name="adj" fmla="val 10000"/>
                              </a:avLst>
                            </a:prstGeom>
                            <a:solidFill>
                              <a:schemeClr val="lt1">
                                <a:alpha val="89803"/>
                              </a:schemeClr>
                            </a:solidFill>
                            <a:ln w="12700" cap="flat" cmpd="sng">
                              <a:solidFill>
                                <a:srgbClr val="6FAA47"/>
                              </a:solidFill>
                              <a:prstDash val="solid"/>
                              <a:miter lim="800000"/>
                              <a:headEnd type="none" w="sm" len="sm"/>
                              <a:tailEnd type="none" w="sm" len="sm"/>
                            </a:ln>
                          </wps:spPr>
                          <wps:txbx>
                            <w:txbxContent>
                              <w:p w14:paraId="20F4E6BD" w14:textId="77777777" w:rsidR="00710A56" w:rsidRDefault="00710A56" w:rsidP="005F6B31">
                                <w:pPr>
                                  <w:spacing w:before="0"/>
                                  <w:textDirection w:val="btLr"/>
                                </w:pPr>
                              </w:p>
                            </w:txbxContent>
                          </wps:txbx>
                          <wps:bodyPr spcFirstLastPara="1" wrap="square" lIns="91425" tIns="91425" rIns="91425" bIns="91425" anchor="ctr" anchorCtr="0"/>
                        </wps:wsp>
                        <wps:wsp>
                          <wps:cNvPr id="51" name="Text Box 51"/>
                          <wps:cNvSpPr txBox="1"/>
                          <wps:spPr>
                            <a:xfrm>
                              <a:off x="-75629" y="1975685"/>
                              <a:ext cx="1251404" cy="819421"/>
                            </a:xfrm>
                            <a:prstGeom prst="rect">
                              <a:avLst/>
                            </a:prstGeom>
                            <a:noFill/>
                            <a:ln>
                              <a:noFill/>
                            </a:ln>
                          </wps:spPr>
                          <wps:txbx>
                            <w:txbxContent>
                              <w:p w14:paraId="57F3D463" w14:textId="38A67169" w:rsidR="00710A56" w:rsidRPr="00640907" w:rsidRDefault="00710A56" w:rsidP="008D6093">
                                <w:pPr>
                                  <w:spacing w:before="0" w:line="215" w:lineRule="auto"/>
                                  <w:ind w:left="90"/>
                                  <w:textDirection w:val="btLr"/>
                                  <w:rPr>
                                    <w:rFonts w:ascii="Calibri" w:eastAsia="Calibri" w:hAnsi="Calibri" w:cs="Calibri"/>
                                    <w:color w:val="000000"/>
                                    <w:sz w:val="16"/>
                                    <w:lang w:val="fr-FR"/>
                                  </w:rPr>
                                </w:pPr>
                                <w:r>
                                  <w:rPr>
                                    <w:color w:val="000000"/>
                                    <w:sz w:val="16"/>
                                    <w:lang w:val="fr"/>
                                  </w:rPr>
                                  <w:t xml:space="preserve">Objectif : surveiller et mesurer l’utilisation, l’acceptabilité, l’impact et la satisfaction. </w:t>
                                </w:r>
                              </w:p>
                              <w:p w14:paraId="4027B381" w14:textId="014F1F77" w:rsidR="00710A56" w:rsidRPr="00640907" w:rsidRDefault="00710A56" w:rsidP="008D6093">
                                <w:pPr>
                                  <w:spacing w:before="0" w:line="215" w:lineRule="auto"/>
                                  <w:ind w:left="90"/>
                                  <w:textDirection w:val="btLr"/>
                                  <w:rPr>
                                    <w:lang w:val="fr-FR"/>
                                  </w:rPr>
                                </w:pPr>
                                <w:r>
                                  <w:rPr>
                                    <w:color w:val="000000"/>
                                    <w:sz w:val="16"/>
                                    <w:lang w:val="fr"/>
                                  </w:rPr>
                                  <w:t xml:space="preserve">Recueillir continuellement des retours pour aider à l’adaptation des activités. </w:t>
                                </w:r>
                              </w:p>
                            </w:txbxContent>
                          </wps:txbx>
                          <wps:bodyPr spcFirstLastPara="1" wrap="square" lIns="30475" tIns="30475" rIns="30475" bIns="30475" anchor="t" anchorCtr="0"/>
                        </wps:wsp>
                        <wps:wsp>
                          <wps:cNvPr id="52" name="Rounded Rectangle 52"/>
                          <wps:cNvSpPr/>
                          <wps:spPr>
                            <a:xfrm>
                              <a:off x="3443358" y="-4326"/>
                              <a:ext cx="1586725" cy="972590"/>
                            </a:xfrm>
                            <a:prstGeom prst="roundRect">
                              <a:avLst>
                                <a:gd name="adj" fmla="val 10000"/>
                              </a:avLst>
                            </a:prstGeom>
                            <a:solidFill>
                              <a:schemeClr val="lt1">
                                <a:alpha val="89803"/>
                              </a:schemeClr>
                            </a:solidFill>
                            <a:ln w="12700" cap="flat" cmpd="sng">
                              <a:solidFill>
                                <a:srgbClr val="43BCB8"/>
                              </a:solidFill>
                              <a:prstDash val="solid"/>
                              <a:miter lim="800000"/>
                              <a:headEnd type="none" w="sm" len="sm"/>
                              <a:tailEnd type="none" w="sm" len="sm"/>
                            </a:ln>
                          </wps:spPr>
                          <wps:txbx>
                            <w:txbxContent>
                              <w:p w14:paraId="7858280D" w14:textId="77777777" w:rsidR="00710A56" w:rsidRDefault="00710A56" w:rsidP="005F6B31">
                                <w:pPr>
                                  <w:spacing w:before="0"/>
                                  <w:textDirection w:val="btLr"/>
                                </w:pPr>
                              </w:p>
                            </w:txbxContent>
                          </wps:txbx>
                          <wps:bodyPr spcFirstLastPara="1" wrap="square" lIns="91425" tIns="91425" rIns="91425" bIns="91425" anchor="ctr" anchorCtr="0"/>
                        </wps:wsp>
                        <wps:wsp>
                          <wps:cNvPr id="53" name="Text Box 53"/>
                          <wps:cNvSpPr txBox="1"/>
                          <wps:spPr>
                            <a:xfrm>
                              <a:off x="3476074" y="92423"/>
                              <a:ext cx="1472219" cy="845081"/>
                            </a:xfrm>
                            <a:prstGeom prst="rect">
                              <a:avLst/>
                            </a:prstGeom>
                            <a:noFill/>
                            <a:ln>
                              <a:noFill/>
                            </a:ln>
                          </wps:spPr>
                          <wps:txbx>
                            <w:txbxContent>
                              <w:p w14:paraId="577DF6BE" w14:textId="42A97DD1" w:rsidR="00710A56" w:rsidRPr="00222FCE" w:rsidRDefault="00710A56" w:rsidP="00943685">
                                <w:pPr>
                                  <w:spacing w:before="0" w:line="215" w:lineRule="auto"/>
                                  <w:ind w:left="90" w:firstLine="80"/>
                                  <w:textDirection w:val="btLr"/>
                                  <w:rPr>
                                    <w:lang w:val="fr-FR"/>
                                  </w:rPr>
                                </w:pPr>
                                <w:r>
                                  <w:rPr>
                                    <w:color w:val="000000"/>
                                    <w:sz w:val="16"/>
                                    <w:lang w:val="fr"/>
                                  </w:rPr>
                                  <w:t>Objectif : Déterminer si les objets nécessaires peuvent être achetés/produits localement - évaluer si des distributions sous forme d’espèces</w:t>
                                </w:r>
                                <w:r w:rsidDel="003B17A2">
                                  <w:rPr>
                                    <w:color w:val="000000"/>
                                    <w:sz w:val="16"/>
                                    <w:lang w:val="fr"/>
                                  </w:rPr>
                                  <w:t xml:space="preserve"> </w:t>
                                </w:r>
                                <w:r>
                                  <w:rPr>
                                    <w:color w:val="000000"/>
                                    <w:sz w:val="16"/>
                                    <w:lang w:val="fr"/>
                                  </w:rPr>
                                  <w:t>seraient possibles et adaptées, s’assurer de l’approvisionnement des produits</w:t>
                                </w:r>
                              </w:p>
                            </w:txbxContent>
                          </wps:txbx>
                          <wps:bodyPr spcFirstLastPara="1" wrap="square" lIns="30475" tIns="30475" rIns="30475" bIns="30475" anchor="t" anchorCtr="0"/>
                        </wps:wsp>
                        <wps:wsp>
                          <wps:cNvPr id="54" name="Rounded Rectangle 54"/>
                          <wps:cNvSpPr/>
                          <wps:spPr>
                            <a:xfrm>
                              <a:off x="-310800" y="-29467"/>
                              <a:ext cx="1423145" cy="1146748"/>
                            </a:xfrm>
                            <a:prstGeom prst="roundRect">
                              <a:avLst>
                                <a:gd name="adj" fmla="val 10000"/>
                              </a:avLst>
                            </a:prstGeom>
                            <a:solidFill>
                              <a:schemeClr val="lt1">
                                <a:alpha val="89803"/>
                              </a:schemeClr>
                            </a:solidFill>
                            <a:ln w="12700" cap="flat" cmpd="sng">
                              <a:solidFill>
                                <a:srgbClr val="4372C3"/>
                              </a:solidFill>
                              <a:prstDash val="solid"/>
                              <a:miter lim="800000"/>
                              <a:headEnd type="none" w="sm" len="sm"/>
                              <a:tailEnd type="none" w="sm" len="sm"/>
                            </a:ln>
                          </wps:spPr>
                          <wps:txbx>
                            <w:txbxContent>
                              <w:p w14:paraId="59E311C9" w14:textId="77777777" w:rsidR="00710A56" w:rsidRDefault="00710A56" w:rsidP="005F6B31">
                                <w:pPr>
                                  <w:spacing w:before="0"/>
                                  <w:textDirection w:val="btLr"/>
                                </w:pPr>
                              </w:p>
                            </w:txbxContent>
                          </wps:txbx>
                          <wps:bodyPr spcFirstLastPara="1" wrap="square" lIns="91425" tIns="91425" rIns="91425" bIns="91425" anchor="ctr" anchorCtr="0"/>
                        </wps:wsp>
                        <wps:wsp>
                          <wps:cNvPr id="55" name="Text Box 55"/>
                          <wps:cNvSpPr txBox="1"/>
                          <wps:spPr>
                            <a:xfrm>
                              <a:off x="-310800" y="37542"/>
                              <a:ext cx="1382250" cy="1063774"/>
                            </a:xfrm>
                            <a:prstGeom prst="rect">
                              <a:avLst/>
                            </a:prstGeom>
                            <a:noFill/>
                            <a:ln>
                              <a:noFill/>
                            </a:ln>
                          </wps:spPr>
                          <wps:txbx>
                            <w:txbxContent>
                              <w:p w14:paraId="72792B12" w14:textId="416D31F9" w:rsidR="00710A56" w:rsidRPr="00640907" w:rsidRDefault="00710A56" w:rsidP="00AE1E2D">
                                <w:pPr>
                                  <w:spacing w:before="0" w:line="215" w:lineRule="auto"/>
                                  <w:ind w:left="90"/>
                                  <w:textDirection w:val="btLr"/>
                                  <w:rPr>
                                    <w:lang w:val="fr-FR"/>
                                  </w:rPr>
                                </w:pPr>
                                <w:r w:rsidRPr="007D161C">
                                  <w:rPr>
                                    <w:color w:val="000000"/>
                                    <w:sz w:val="16"/>
                                    <w:lang w:val="fr-FR"/>
                                  </w:rPr>
                                  <w:t xml:space="preserve">Objectif : </w:t>
                                </w:r>
                                <w:r>
                                  <w:rPr>
                                    <w:color w:val="000000"/>
                                    <w:sz w:val="16"/>
                                    <w:lang w:val="fr-FR"/>
                                  </w:rPr>
                                  <w:t>C</w:t>
                                </w:r>
                                <w:r w:rsidRPr="007D161C">
                                  <w:rPr>
                                    <w:color w:val="000000"/>
                                    <w:sz w:val="16"/>
                                    <w:lang w:val="fr-FR"/>
                                  </w:rPr>
                                  <w:t>omprendre les besoins et les défis en matière d’hygiène et de GHM</w:t>
                                </w:r>
                                <w:r>
                                  <w:rPr>
                                    <w:color w:val="000000"/>
                                    <w:sz w:val="16"/>
                                    <w:lang w:val="fr-FR"/>
                                  </w:rPr>
                                  <w:t>, c</w:t>
                                </w:r>
                                <w:r w:rsidRPr="007D161C">
                                  <w:rPr>
                                    <w:color w:val="000000"/>
                                    <w:sz w:val="16"/>
                                    <w:lang w:val="fr-FR"/>
                                  </w:rPr>
                                  <w:t>omprendre les pratiques et les tabous culturels</w:t>
                                </w:r>
                                <w:r>
                                  <w:rPr>
                                    <w:color w:val="000000"/>
                                    <w:sz w:val="16"/>
                                    <w:lang w:val="fr-FR"/>
                                  </w:rPr>
                                  <w:t>, a</w:t>
                                </w:r>
                                <w:r w:rsidRPr="007D161C">
                                  <w:rPr>
                                    <w:color w:val="000000"/>
                                    <w:sz w:val="16"/>
                                    <w:lang w:val="fr-FR"/>
                                  </w:rPr>
                                  <w:t>ider</w:t>
                                </w:r>
                                <w:r>
                                  <w:rPr>
                                    <w:color w:val="000000"/>
                                    <w:sz w:val="16"/>
                                    <w:lang w:val="fr-FR"/>
                                  </w:rPr>
                                  <w:t xml:space="preserve"> </w:t>
                                </w:r>
                                <w:r w:rsidRPr="007D161C">
                                  <w:rPr>
                                    <w:color w:val="000000"/>
                                    <w:sz w:val="16"/>
                                    <w:lang w:val="fr-FR"/>
                                  </w:rPr>
                                  <w:t>à la</w:t>
                                </w:r>
                                <w:r>
                                  <w:rPr>
                                    <w:color w:val="000000"/>
                                    <w:sz w:val="16"/>
                                    <w:lang w:val="fr-FR"/>
                                  </w:rPr>
                                  <w:t xml:space="preserve"> </w:t>
                                </w:r>
                                <w:r w:rsidRPr="007D161C">
                                  <w:rPr>
                                    <w:color w:val="000000"/>
                                    <w:sz w:val="16"/>
                                    <w:lang w:val="fr-FR"/>
                                  </w:rPr>
                                  <w:t xml:space="preserve">sélection des </w:t>
                                </w:r>
                                <w:r>
                                  <w:rPr>
                                    <w:color w:val="000000"/>
                                    <w:sz w:val="16"/>
                                    <w:lang w:val="fr-FR"/>
                                  </w:rPr>
                                  <w:t>produits</w:t>
                                </w:r>
                                <w:r w:rsidRPr="007D161C">
                                  <w:rPr>
                                    <w:color w:val="000000"/>
                                    <w:sz w:val="16"/>
                                    <w:lang w:val="fr-FR"/>
                                  </w:rPr>
                                  <w:t xml:space="preserve"> à distribuer et </w:t>
                                </w:r>
                                <w:r>
                                  <w:rPr>
                                    <w:color w:val="000000"/>
                                    <w:sz w:val="16"/>
                                    <w:lang w:val="fr-FR"/>
                                  </w:rPr>
                                  <w:t xml:space="preserve">au choix de leur mode de </w:t>
                                </w:r>
                                <w:r w:rsidRPr="007D161C">
                                  <w:rPr>
                                    <w:color w:val="000000"/>
                                    <w:sz w:val="16"/>
                                    <w:lang w:val="fr-FR"/>
                                  </w:rPr>
                                  <w:t>distribu</w:t>
                                </w:r>
                                <w:r>
                                  <w:rPr>
                                    <w:color w:val="000000"/>
                                    <w:sz w:val="16"/>
                                    <w:lang w:val="fr-FR"/>
                                  </w:rPr>
                                  <w:t xml:space="preserve">tion </w:t>
                                </w:r>
                                <w:r w:rsidRPr="007D161C">
                                  <w:rPr>
                                    <w:color w:val="000000"/>
                                    <w:sz w:val="16"/>
                                    <w:lang w:val="fr-FR"/>
                                  </w:rPr>
                                  <w:t xml:space="preserve">de </w:t>
                                </w:r>
                                <w:r>
                                  <w:rPr>
                                    <w:color w:val="000000"/>
                                    <w:sz w:val="16"/>
                                    <w:lang w:val="fr-FR"/>
                                  </w:rPr>
                                  <w:t>façon sécurisée,</w:t>
                                </w:r>
                                <w:r w:rsidRPr="007D161C">
                                  <w:rPr>
                                    <w:color w:val="000000"/>
                                    <w:sz w:val="16"/>
                                    <w:lang w:val="fr-FR"/>
                                  </w:rPr>
                                  <w:t xml:space="preserve"> </w:t>
                                </w:r>
                                <w:r>
                                  <w:rPr>
                                    <w:color w:val="000000"/>
                                    <w:sz w:val="16"/>
                                    <w:lang w:val="fr-FR"/>
                                  </w:rPr>
                                  <w:t>comprendre</w:t>
                                </w:r>
                                <w:r w:rsidRPr="007D161C">
                                  <w:rPr>
                                    <w:color w:val="000000"/>
                                    <w:sz w:val="16"/>
                                    <w:lang w:val="fr-FR"/>
                                  </w:rPr>
                                  <w:t xml:space="preserve"> comment d’autres acteurs </w:t>
                                </w:r>
                                <w:r>
                                  <w:rPr>
                                    <w:color w:val="000000"/>
                                    <w:sz w:val="16"/>
                                    <w:lang w:val="fr-FR"/>
                                  </w:rPr>
                                  <w:t>apportent leur soutien à la</w:t>
                                </w:r>
                                <w:r>
                                  <w:rPr>
                                    <w:color w:val="000000"/>
                                    <w:sz w:val="16"/>
                                    <w:lang w:val="fr"/>
                                  </w:rPr>
                                  <w:t xml:space="preserve"> GHM </w:t>
                                </w:r>
                              </w:p>
                            </w:txbxContent>
                          </wps:txbx>
                          <wps:bodyPr spcFirstLastPara="1" wrap="square" lIns="30475" tIns="30475" rIns="30475" bIns="30475" anchor="t" anchorCtr="0"/>
                        </wps:wsp>
                        <wps:wsp>
                          <wps:cNvPr id="56" name="Freeform 56"/>
                          <wps:cNvSpPr/>
                          <wps:spPr>
                            <a:xfrm>
                              <a:off x="1034819" y="177569"/>
                              <a:ext cx="1316036" cy="1316036"/>
                            </a:xfrm>
                            <a:custGeom>
                              <a:avLst/>
                              <a:gdLst/>
                              <a:ahLst/>
                              <a:cxnLst/>
                              <a:rect l="0" t="0" r="0" b="0"/>
                              <a:pathLst>
                                <a:path w="120000" h="120000" extrusionOk="0">
                                  <a:moveTo>
                                    <a:pt x="0" y="120000"/>
                                  </a:moveTo>
                                  <a:lnTo>
                                    <a:pt x="0" y="120000"/>
                                  </a:lnTo>
                                  <a:cubicBezTo>
                                    <a:pt x="0" y="53726"/>
                                    <a:pt x="53726" y="0"/>
                                    <a:pt x="120000" y="0"/>
                                  </a:cubicBezTo>
                                  <a:lnTo>
                                    <a:pt x="120000" y="120000"/>
                                  </a:lnTo>
                                  <a:close/>
                                </a:path>
                              </a:pathLst>
                            </a:custGeom>
                            <a:solidFill>
                              <a:srgbClr val="4372C3"/>
                            </a:solidFill>
                            <a:ln w="12700" cap="flat" cmpd="sng">
                              <a:solidFill>
                                <a:schemeClr val="lt1"/>
                              </a:solidFill>
                              <a:prstDash val="solid"/>
                              <a:miter lim="800000"/>
                              <a:headEnd type="none" w="sm" len="sm"/>
                              <a:tailEnd type="none" w="sm" len="sm"/>
                            </a:ln>
                          </wps:spPr>
                          <wps:txbx>
                            <w:txbxContent>
                              <w:p w14:paraId="2C56585D" w14:textId="77777777" w:rsidR="00710A56" w:rsidRDefault="00710A56" w:rsidP="005F6B31">
                                <w:pPr>
                                  <w:spacing w:before="0"/>
                                  <w:textDirection w:val="btLr"/>
                                </w:pPr>
                              </w:p>
                            </w:txbxContent>
                          </wps:txbx>
                          <wps:bodyPr spcFirstLastPara="1" wrap="square" lIns="91425" tIns="91425" rIns="91425" bIns="91425" anchor="ctr" anchorCtr="0"/>
                        </wps:wsp>
                        <wps:wsp>
                          <wps:cNvPr id="57" name="Text Box 57"/>
                          <wps:cNvSpPr txBox="1"/>
                          <wps:spPr>
                            <a:xfrm>
                              <a:off x="1259567" y="563024"/>
                              <a:ext cx="1091288" cy="930578"/>
                            </a:xfrm>
                            <a:prstGeom prst="rect">
                              <a:avLst/>
                            </a:prstGeom>
                            <a:noFill/>
                            <a:ln>
                              <a:noFill/>
                            </a:ln>
                          </wps:spPr>
                          <wps:txbx>
                            <w:txbxContent>
                              <w:p w14:paraId="201ABB1B" w14:textId="18E70D24" w:rsidR="00710A56" w:rsidRPr="00735651" w:rsidRDefault="00710A56" w:rsidP="005F6B31">
                                <w:pPr>
                                  <w:spacing w:before="0" w:line="215" w:lineRule="auto"/>
                                  <w:jc w:val="center"/>
                                  <w:textDirection w:val="btLr"/>
                                  <w:rPr>
                                    <w:sz w:val="28"/>
                                  </w:rPr>
                                </w:pPr>
                                <w:r w:rsidRPr="00735651">
                                  <w:rPr>
                                    <w:b/>
                                    <w:color w:val="000000"/>
                                    <w:lang w:val="fr"/>
                                  </w:rPr>
                                  <w:t xml:space="preserve">1. </w:t>
                                </w:r>
                                <w:r>
                                  <w:rPr>
                                    <w:b/>
                                    <w:color w:val="000000"/>
                                    <w:lang w:val="fr"/>
                                  </w:rPr>
                                  <w:t>C</w:t>
                                </w:r>
                                <w:r w:rsidRPr="00735651">
                                  <w:rPr>
                                    <w:b/>
                                    <w:color w:val="000000"/>
                                    <w:lang w:val="fr"/>
                                  </w:rPr>
                                  <w:t>onsultation et coordination</w:t>
                                </w:r>
                              </w:p>
                            </w:txbxContent>
                          </wps:txbx>
                          <wps:bodyPr spcFirstLastPara="1" wrap="square" lIns="64000" tIns="64000" rIns="64000" bIns="64000" anchor="ctr" anchorCtr="0"/>
                        </wps:wsp>
                        <wps:wsp>
                          <wps:cNvPr id="58" name="Freeform 58"/>
                          <wps:cNvSpPr/>
                          <wps:spPr>
                            <a:xfrm rot="5400000">
                              <a:off x="2411643" y="177569"/>
                              <a:ext cx="1316036" cy="1316036"/>
                            </a:xfrm>
                            <a:custGeom>
                              <a:avLst/>
                              <a:gdLst/>
                              <a:ahLst/>
                              <a:cxnLst/>
                              <a:rect l="0" t="0" r="0" b="0"/>
                              <a:pathLst>
                                <a:path w="120000" h="120000" extrusionOk="0">
                                  <a:moveTo>
                                    <a:pt x="0" y="120000"/>
                                  </a:moveTo>
                                  <a:lnTo>
                                    <a:pt x="0" y="120000"/>
                                  </a:lnTo>
                                  <a:cubicBezTo>
                                    <a:pt x="0" y="53726"/>
                                    <a:pt x="53726" y="0"/>
                                    <a:pt x="120000" y="0"/>
                                  </a:cubicBezTo>
                                  <a:lnTo>
                                    <a:pt x="120000" y="120000"/>
                                  </a:lnTo>
                                  <a:close/>
                                </a:path>
                              </a:pathLst>
                            </a:custGeom>
                            <a:solidFill>
                              <a:srgbClr val="43BCB8"/>
                            </a:solidFill>
                            <a:ln w="12700" cap="flat" cmpd="sng">
                              <a:solidFill>
                                <a:schemeClr val="lt1"/>
                              </a:solidFill>
                              <a:prstDash val="solid"/>
                              <a:miter lim="800000"/>
                              <a:headEnd type="none" w="sm" len="sm"/>
                              <a:tailEnd type="none" w="sm" len="sm"/>
                            </a:ln>
                          </wps:spPr>
                          <wps:txbx>
                            <w:txbxContent>
                              <w:p w14:paraId="670824D9" w14:textId="77777777" w:rsidR="00710A56" w:rsidRDefault="00710A56" w:rsidP="005F6B31">
                                <w:pPr>
                                  <w:spacing w:before="0"/>
                                  <w:textDirection w:val="btLr"/>
                                </w:pPr>
                              </w:p>
                            </w:txbxContent>
                          </wps:txbx>
                          <wps:bodyPr spcFirstLastPara="1" wrap="square" lIns="91425" tIns="91425" rIns="91425" bIns="91425" anchor="ctr" anchorCtr="0"/>
                        </wps:wsp>
                        <wps:wsp>
                          <wps:cNvPr id="59" name="Text Box 59"/>
                          <wps:cNvSpPr txBox="1"/>
                          <wps:spPr>
                            <a:xfrm>
                              <a:off x="2350855" y="724383"/>
                              <a:ext cx="1337873" cy="769208"/>
                            </a:xfrm>
                            <a:prstGeom prst="rect">
                              <a:avLst/>
                            </a:prstGeom>
                            <a:noFill/>
                            <a:ln>
                              <a:noFill/>
                            </a:ln>
                          </wps:spPr>
                          <wps:txbx>
                            <w:txbxContent>
                              <w:p w14:paraId="7C850B85" w14:textId="1522FD71" w:rsidR="00710A56" w:rsidRPr="00640907" w:rsidRDefault="00710A56" w:rsidP="005F6B31">
                                <w:pPr>
                                  <w:spacing w:before="0" w:line="215" w:lineRule="auto"/>
                                  <w:jc w:val="center"/>
                                  <w:textDirection w:val="btLr"/>
                                  <w:rPr>
                                    <w:sz w:val="28"/>
                                    <w:lang w:val="fr-FR"/>
                                  </w:rPr>
                                </w:pPr>
                                <w:r w:rsidRPr="00735651">
                                  <w:rPr>
                                    <w:b/>
                                    <w:color w:val="000000"/>
                                    <w:lang w:val="fr"/>
                                  </w:rPr>
                                  <w:t xml:space="preserve">2. </w:t>
                                </w:r>
                                <w:r>
                                  <w:rPr>
                                    <w:b/>
                                    <w:color w:val="000000"/>
                                    <w:lang w:val="fr"/>
                                  </w:rPr>
                                  <w:t>Evaluation de l’étude de</w:t>
                                </w:r>
                                <w:r w:rsidRPr="00735651">
                                  <w:rPr>
                                    <w:b/>
                                    <w:color w:val="000000"/>
                                    <w:lang w:val="fr"/>
                                  </w:rPr>
                                  <w:t xml:space="preserve"> marché </w:t>
                                </w:r>
                                <w:r>
                                  <w:rPr>
                                    <w:b/>
                                    <w:color w:val="000000"/>
                                    <w:lang w:val="fr"/>
                                  </w:rPr>
                                  <w:t>et approvisionnement</w:t>
                                </w:r>
                              </w:p>
                            </w:txbxContent>
                          </wps:txbx>
                          <wps:bodyPr spcFirstLastPara="1" wrap="square" lIns="64000" tIns="64000" rIns="64000" bIns="64000" anchor="ctr" anchorCtr="0"/>
                        </wps:wsp>
                        <wps:wsp>
                          <wps:cNvPr id="60" name="Freeform 60"/>
                          <wps:cNvSpPr/>
                          <wps:spPr>
                            <a:xfrm rot="10800000">
                              <a:off x="2411643" y="1554393"/>
                              <a:ext cx="1316036" cy="1316036"/>
                            </a:xfrm>
                            <a:custGeom>
                              <a:avLst/>
                              <a:gdLst/>
                              <a:ahLst/>
                              <a:cxnLst/>
                              <a:rect l="0" t="0" r="0" b="0"/>
                              <a:pathLst>
                                <a:path w="120000" h="120000" extrusionOk="0">
                                  <a:moveTo>
                                    <a:pt x="0" y="120000"/>
                                  </a:moveTo>
                                  <a:lnTo>
                                    <a:pt x="0" y="120000"/>
                                  </a:lnTo>
                                  <a:cubicBezTo>
                                    <a:pt x="0" y="53726"/>
                                    <a:pt x="53726" y="0"/>
                                    <a:pt x="120000" y="0"/>
                                  </a:cubicBezTo>
                                  <a:lnTo>
                                    <a:pt x="120000" y="120000"/>
                                  </a:lnTo>
                                  <a:close/>
                                </a:path>
                              </a:pathLst>
                            </a:custGeom>
                            <a:solidFill>
                              <a:srgbClr val="45B363"/>
                            </a:solidFill>
                            <a:ln w="12700" cap="flat" cmpd="sng">
                              <a:solidFill>
                                <a:schemeClr val="lt1"/>
                              </a:solidFill>
                              <a:prstDash val="solid"/>
                              <a:miter lim="800000"/>
                              <a:headEnd type="none" w="sm" len="sm"/>
                              <a:tailEnd type="none" w="sm" len="sm"/>
                            </a:ln>
                          </wps:spPr>
                          <wps:txbx>
                            <w:txbxContent>
                              <w:p w14:paraId="0D16AC72" w14:textId="77777777" w:rsidR="00710A56" w:rsidRDefault="00710A56" w:rsidP="005F6B31"/>
                            </w:txbxContent>
                          </wps:txbx>
                          <wps:bodyPr spcFirstLastPara="1" wrap="square" lIns="91425" tIns="91425" rIns="91425" bIns="91425" anchor="ctr" anchorCtr="0"/>
                        </wps:wsp>
                        <wps:wsp>
                          <wps:cNvPr id="61" name="Text Box 61"/>
                          <wps:cNvSpPr txBox="1"/>
                          <wps:spPr>
                            <a:xfrm>
                              <a:off x="2411642" y="1554387"/>
                              <a:ext cx="1195295" cy="930578"/>
                            </a:xfrm>
                            <a:prstGeom prst="rect">
                              <a:avLst/>
                            </a:prstGeom>
                            <a:noFill/>
                            <a:ln>
                              <a:noFill/>
                            </a:ln>
                          </wps:spPr>
                          <wps:txbx>
                            <w:txbxContent>
                              <w:p w14:paraId="3BBE2ADE" w14:textId="16098A4D" w:rsidR="00710A56" w:rsidRPr="00735651" w:rsidRDefault="00710A56" w:rsidP="005F6B31">
                                <w:pPr>
                                  <w:spacing w:before="0" w:line="215" w:lineRule="auto"/>
                                  <w:jc w:val="center"/>
                                  <w:textDirection w:val="btLr"/>
                                  <w:rPr>
                                    <w:sz w:val="28"/>
                                  </w:rPr>
                                </w:pPr>
                                <w:r w:rsidRPr="00735651">
                                  <w:rPr>
                                    <w:b/>
                                    <w:color w:val="000000"/>
                                    <w:lang w:val="fr"/>
                                  </w:rPr>
                                  <w:t xml:space="preserve">3. </w:t>
                                </w:r>
                                <w:r>
                                  <w:rPr>
                                    <w:b/>
                                    <w:color w:val="000000"/>
                                    <w:lang w:val="fr"/>
                                  </w:rPr>
                                  <w:t>D</w:t>
                                </w:r>
                                <w:r w:rsidRPr="00735651">
                                  <w:rPr>
                                    <w:b/>
                                    <w:color w:val="000000"/>
                                    <w:lang w:val="fr"/>
                                  </w:rPr>
                                  <w:t>istribution (avec démonstration)</w:t>
                                </w:r>
                                <w:r w:rsidRPr="00735651">
                                  <w:rPr>
                                    <w:color w:val="000000"/>
                                    <w:lang w:val="fr"/>
                                  </w:rPr>
                                  <w:t xml:space="preserve"> </w:t>
                                </w:r>
                              </w:p>
                            </w:txbxContent>
                          </wps:txbx>
                          <wps:bodyPr spcFirstLastPara="1" wrap="square" lIns="64000" tIns="64000" rIns="64000" bIns="64000" anchor="ctr" anchorCtr="0"/>
                        </wps:wsp>
                        <wps:wsp>
                          <wps:cNvPr id="62" name="Freeform 62"/>
                          <wps:cNvSpPr/>
                          <wps:spPr>
                            <a:xfrm rot="-5400000">
                              <a:off x="1034819" y="1554393"/>
                              <a:ext cx="1316036" cy="1316036"/>
                            </a:xfrm>
                            <a:custGeom>
                              <a:avLst/>
                              <a:gdLst/>
                              <a:ahLst/>
                              <a:cxnLst/>
                              <a:rect l="0" t="0" r="0" b="0"/>
                              <a:pathLst>
                                <a:path w="120000" h="120000" extrusionOk="0">
                                  <a:moveTo>
                                    <a:pt x="0" y="120000"/>
                                  </a:moveTo>
                                  <a:lnTo>
                                    <a:pt x="0" y="120000"/>
                                  </a:lnTo>
                                  <a:cubicBezTo>
                                    <a:pt x="0" y="53726"/>
                                    <a:pt x="53726" y="0"/>
                                    <a:pt x="120000" y="0"/>
                                  </a:cubicBezTo>
                                  <a:lnTo>
                                    <a:pt x="120000" y="120000"/>
                                  </a:lnTo>
                                  <a:close/>
                                </a:path>
                              </a:pathLst>
                            </a:custGeom>
                            <a:solidFill>
                              <a:srgbClr val="6FAA47"/>
                            </a:solidFill>
                            <a:ln w="12700" cap="flat" cmpd="sng">
                              <a:solidFill>
                                <a:schemeClr val="lt1"/>
                              </a:solidFill>
                              <a:prstDash val="solid"/>
                              <a:miter lim="800000"/>
                              <a:headEnd type="none" w="sm" len="sm"/>
                              <a:tailEnd type="none" w="sm" len="sm"/>
                            </a:ln>
                          </wps:spPr>
                          <wps:txbx>
                            <w:txbxContent>
                              <w:p w14:paraId="7515DF0E" w14:textId="77777777" w:rsidR="00710A56" w:rsidRDefault="00710A56" w:rsidP="005F6B31">
                                <w:pPr>
                                  <w:spacing w:before="0"/>
                                  <w:textDirection w:val="btLr"/>
                                </w:pPr>
                              </w:p>
                            </w:txbxContent>
                          </wps:txbx>
                          <wps:bodyPr spcFirstLastPara="1" wrap="square" lIns="91425" tIns="91425" rIns="91425" bIns="91425" anchor="ctr" anchorCtr="0"/>
                        </wps:wsp>
                        <wps:wsp>
                          <wps:cNvPr id="63" name="Text Box 63"/>
                          <wps:cNvSpPr txBox="1"/>
                          <wps:spPr>
                            <a:xfrm>
                              <a:off x="1420277" y="1554393"/>
                              <a:ext cx="930578" cy="930578"/>
                            </a:xfrm>
                            <a:prstGeom prst="rect">
                              <a:avLst/>
                            </a:prstGeom>
                            <a:noFill/>
                            <a:ln>
                              <a:noFill/>
                            </a:ln>
                          </wps:spPr>
                          <wps:txbx>
                            <w:txbxContent>
                              <w:p w14:paraId="21A33A02" w14:textId="070B60BA" w:rsidR="00710A56" w:rsidRPr="00735651" w:rsidRDefault="00710A56" w:rsidP="005F6B31">
                                <w:pPr>
                                  <w:spacing w:before="0" w:line="215" w:lineRule="auto"/>
                                  <w:jc w:val="center"/>
                                  <w:textDirection w:val="btLr"/>
                                  <w:rPr>
                                    <w:sz w:val="28"/>
                                  </w:rPr>
                                </w:pPr>
                                <w:r w:rsidRPr="00735651">
                                  <w:rPr>
                                    <w:b/>
                                    <w:color w:val="000000"/>
                                    <w:lang w:val="fr"/>
                                  </w:rPr>
                                  <w:t xml:space="preserve">4. </w:t>
                                </w:r>
                                <w:r>
                                  <w:rPr>
                                    <w:b/>
                                    <w:color w:val="000000"/>
                                    <w:lang w:val="fr"/>
                                  </w:rPr>
                                  <w:t>S</w:t>
                                </w:r>
                                <w:r w:rsidRPr="00735651">
                                  <w:rPr>
                                    <w:b/>
                                    <w:color w:val="000000"/>
                                    <w:lang w:val="fr"/>
                                  </w:rPr>
                                  <w:t>uivi post-distribution</w:t>
                                </w:r>
                              </w:p>
                            </w:txbxContent>
                          </wps:txbx>
                          <wps:bodyPr spcFirstLastPara="1" wrap="square" lIns="64000" tIns="64000" rIns="64000" bIns="64000" anchor="ctr" anchorCtr="0"/>
                        </wps:wsp>
                        <wps:wsp>
                          <wps:cNvPr id="64" name="Freeform 64"/>
                          <wps:cNvSpPr/>
                          <wps:spPr>
                            <a:xfrm>
                              <a:off x="2154058" y="1250458"/>
                              <a:ext cx="454382" cy="395115"/>
                            </a:xfrm>
                            <a:custGeom>
                              <a:avLst/>
                              <a:gdLst/>
                              <a:ahLst/>
                              <a:cxnLst/>
                              <a:rect l="0" t="0" r="0" b="0"/>
                              <a:pathLst>
                                <a:path w="120000" h="120000" extrusionOk="0">
                                  <a:moveTo>
                                    <a:pt x="6522" y="60000"/>
                                  </a:moveTo>
                                  <a:lnTo>
                                    <a:pt x="6522" y="60000"/>
                                  </a:lnTo>
                                  <a:cubicBezTo>
                                    <a:pt x="6522" y="34374"/>
                                    <a:pt x="25367" y="12492"/>
                                    <a:pt x="51107" y="8231"/>
                                  </a:cubicBezTo>
                                  <a:cubicBezTo>
                                    <a:pt x="76848" y="3970"/>
                                    <a:pt x="101961" y="18574"/>
                                    <a:pt x="110521" y="42783"/>
                                  </a:cubicBezTo>
                                  <a:lnTo>
                                    <a:pt x="116427" y="42783"/>
                                  </a:lnTo>
                                  <a:lnTo>
                                    <a:pt x="106957" y="60000"/>
                                  </a:lnTo>
                                  <a:lnTo>
                                    <a:pt x="90340" y="42783"/>
                                  </a:lnTo>
                                  <a:lnTo>
                                    <a:pt x="95921" y="42783"/>
                                  </a:lnTo>
                                  <a:cubicBezTo>
                                    <a:pt x="87358" y="27416"/>
                                    <a:pt x="68572" y="19475"/>
                                    <a:pt x="50448" y="23561"/>
                                  </a:cubicBezTo>
                                  <a:cubicBezTo>
                                    <a:pt x="32324" y="27648"/>
                                    <a:pt x="19565" y="42702"/>
                                    <a:pt x="19565" y="60000"/>
                                  </a:cubicBezTo>
                                  <a:close/>
                                </a:path>
                              </a:pathLst>
                            </a:custGeom>
                            <a:solidFill>
                              <a:srgbClr val="CCD3EA"/>
                            </a:solidFill>
                            <a:ln w="12700" cap="flat" cmpd="sng">
                              <a:solidFill>
                                <a:schemeClr val="lt1"/>
                              </a:solidFill>
                              <a:prstDash val="solid"/>
                              <a:miter lim="800000"/>
                              <a:headEnd type="none" w="sm" len="sm"/>
                              <a:tailEnd type="none" w="sm" len="sm"/>
                            </a:ln>
                          </wps:spPr>
                          <wps:txbx>
                            <w:txbxContent>
                              <w:p w14:paraId="12209484" w14:textId="77777777" w:rsidR="00710A56" w:rsidRDefault="00710A56" w:rsidP="005F6B31">
                                <w:pPr>
                                  <w:spacing w:before="0"/>
                                  <w:textDirection w:val="btLr"/>
                                </w:pPr>
                              </w:p>
                            </w:txbxContent>
                          </wps:txbx>
                          <wps:bodyPr spcFirstLastPara="1" wrap="square" lIns="91425" tIns="91425" rIns="91425" bIns="91425" anchor="ctr" anchorCtr="0"/>
                        </wps:wsp>
                        <wps:wsp>
                          <wps:cNvPr id="65" name="Freeform 65"/>
                          <wps:cNvSpPr/>
                          <wps:spPr>
                            <a:xfrm rot="10800000">
                              <a:off x="2154058" y="1402426"/>
                              <a:ext cx="454382" cy="395115"/>
                            </a:xfrm>
                            <a:custGeom>
                              <a:avLst/>
                              <a:gdLst/>
                              <a:ahLst/>
                              <a:cxnLst/>
                              <a:rect l="0" t="0" r="0" b="0"/>
                              <a:pathLst>
                                <a:path w="120000" h="120000" extrusionOk="0">
                                  <a:moveTo>
                                    <a:pt x="6522" y="60000"/>
                                  </a:moveTo>
                                  <a:lnTo>
                                    <a:pt x="6522" y="60000"/>
                                  </a:lnTo>
                                  <a:cubicBezTo>
                                    <a:pt x="6522" y="34374"/>
                                    <a:pt x="25367" y="12492"/>
                                    <a:pt x="51107" y="8231"/>
                                  </a:cubicBezTo>
                                  <a:cubicBezTo>
                                    <a:pt x="76848" y="3970"/>
                                    <a:pt x="101961" y="18574"/>
                                    <a:pt x="110521" y="42783"/>
                                  </a:cubicBezTo>
                                  <a:lnTo>
                                    <a:pt x="116427" y="42783"/>
                                  </a:lnTo>
                                  <a:lnTo>
                                    <a:pt x="106957" y="60000"/>
                                  </a:lnTo>
                                  <a:lnTo>
                                    <a:pt x="90340" y="42783"/>
                                  </a:lnTo>
                                  <a:lnTo>
                                    <a:pt x="95921" y="42783"/>
                                  </a:lnTo>
                                  <a:cubicBezTo>
                                    <a:pt x="87358" y="27416"/>
                                    <a:pt x="68572" y="19475"/>
                                    <a:pt x="50448" y="23561"/>
                                  </a:cubicBezTo>
                                  <a:cubicBezTo>
                                    <a:pt x="32324" y="27648"/>
                                    <a:pt x="19565" y="42702"/>
                                    <a:pt x="19565" y="60000"/>
                                  </a:cubicBezTo>
                                  <a:close/>
                                </a:path>
                              </a:pathLst>
                            </a:custGeom>
                            <a:solidFill>
                              <a:srgbClr val="CCD3EA"/>
                            </a:solidFill>
                            <a:ln w="12700" cap="flat" cmpd="sng">
                              <a:solidFill>
                                <a:schemeClr val="lt1"/>
                              </a:solidFill>
                              <a:prstDash val="solid"/>
                              <a:miter lim="800000"/>
                              <a:headEnd type="none" w="sm" len="sm"/>
                              <a:tailEnd type="none" w="sm" len="sm"/>
                            </a:ln>
                          </wps:spPr>
                          <wps:txbx>
                            <w:txbxContent>
                              <w:p w14:paraId="7F687515" w14:textId="77777777" w:rsidR="00710A56" w:rsidRDefault="00710A56" w:rsidP="005F6B31">
                                <w:pPr>
                                  <w:spacing w:before="0"/>
                                  <w:textDirection w:val="btLr"/>
                                </w:pPr>
                              </w:p>
                            </w:txbxContent>
                          </wps:txbx>
                          <wps:bodyPr spcFirstLastPara="1" wrap="square" lIns="91425" tIns="91425" rIns="91425" bIns="91425" anchor="ctr" anchorCtr="0"/>
                        </wps:wsp>
                      </wpg:grpSp>
                    </wpg:wgp>
                  </a:graphicData>
                </a:graphic>
              </wp:inline>
            </w:drawing>
          </mc:Choice>
          <mc:Fallback>
            <w:pict>
              <v:group w14:anchorId="1394F7EC" id="Group 45" o:spid="_x0000_s1087" style="width:489.75pt;height:275.55pt;mso-position-horizontal-relative:char;mso-position-vertical-relative:line" coordorigin="-3108,-294" coordsize="53408,307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">
                <v:group id="Group 46" o:spid="_x0000_s1088" style="position:absolute;left:-3108;top:-294;width:53408;height:30774" coordorigin="-3108,-294" coordsize="53408,307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rect id="Rectangle 47" o:spid="_x0000_s1089" style="position:absolute;width:47625;height:30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" filled="f" stroked="f">
                    <v:textbox inset="2.53958mm,2.53958mm,2.53958mm,2.53958mm">
                      <w:txbxContent>
                        <w:p w14:paraId="40580FEB" w14:textId="77777777" w:rsidR="00710A56" w:rsidRDefault="00710A56" w:rsidP="005F6B31">
                          <w:pPr>
                            <w:spacing w:before="0"/>
                            <w:textDirection w:val="btLr"/>
                          </w:pPr>
                        </w:p>
                      </w:txbxContent>
                    </v:textbox>
                  </v:rect>
                  <v:roundrect id="Rounded Rectangle 48" o:spid="_x0000_s1090" style="position:absolute;left:35415;top:20753;width:14722;height:9726;visibility:visible;mso-wrap-style:square;v-text-anchor:middle" arcsize="65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" fillcolor="white [3201]" strokecolor="#45b363" strokeweight="1pt">
                    <v:fill opacity="58853f"/>
                    <v:stroke startarrowwidth="narrow" startarrowlength="short" endarrowwidth="narrow" endarrowlength="short" joinstyle="miter"/>
                    <v:textbox inset="2.53958mm,2.53958mm,2.53958mm,2.53958mm">
                      <w:txbxContent>
                        <w:p w14:paraId="542BA11D" w14:textId="77777777" w:rsidR="00710A56" w:rsidRDefault="00710A56" w:rsidP="005F6B31">
                          <w:pPr>
                            <w:spacing w:before="0"/>
                            <w:textDirection w:val="btLr"/>
                          </w:pPr>
                        </w:p>
                      </w:txbxContent>
                    </v:textbox>
                  </v:roundrect>
                  <v:shape id="Text Box 49" o:spid="_x0000_s1091" type="#_x0000_t202" style="position:absolute;left:35821;top:20751;width:14095;height:9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" filled="f" stroked="f">
                    <v:textbox inset="3pt,3pt,3pt,3pt">
                      <w:txbxContent>
                        <w:p w14:paraId="3DBFEF93" w14:textId="426D8D70" w:rsidR="00710A56" w:rsidRPr="00640907" w:rsidRDefault="00710A56" w:rsidP="008D6093">
                          <w:pPr>
                            <w:spacing w:before="0" w:line="215" w:lineRule="auto"/>
                            <w:ind w:left="90"/>
                            <w:textDirection w:val="btLr"/>
                            <w:rPr>
                              <w:lang w:val="fr-FR"/>
                            </w:rPr>
                          </w:pPr>
                          <w:r>
                            <w:rPr>
                              <w:color w:val="000000"/>
                              <w:sz w:val="16"/>
                              <w:lang w:val="fr"/>
                            </w:rPr>
                            <w:t>Objectif : distribution sécurisée comprenant une démonstration sur l’utilisation, l’entretien (lavage et séchage), l’élimination des produits de GHM, des informations pratiques et claires sur l’hygiène et la santé personnelle, y compris les services de SSR et de VBG.</w:t>
                          </w:r>
                        </w:p>
                      </w:txbxContent>
                    </v:textbox>
                  </v:shape>
                  <v:roundrect id="Rounded Rectangle 50" o:spid="_x0000_s1092" style="position:absolute;left:-1573;top:19466;width:13738;height:8968;visibility:visible;mso-wrap-style:square;v-text-anchor:middle" arcsize="65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" fillcolor="white [3201]" strokecolor="#6faa47" strokeweight="1pt">
                    <v:fill opacity="58853f"/>
                    <v:stroke startarrowwidth="narrow" startarrowlength="short" endarrowwidth="narrow" endarrowlength="short" joinstyle="miter"/>
                    <v:textbox inset="2.53958mm,2.53958mm,2.53958mm,2.53958mm">
                      <w:txbxContent>
                        <w:p w14:paraId="20F4E6BD" w14:textId="77777777" w:rsidR="00710A56" w:rsidRDefault="00710A56" w:rsidP="005F6B31">
                          <w:pPr>
                            <w:spacing w:before="0"/>
                            <w:textDirection w:val="btLr"/>
                          </w:pPr>
                        </w:p>
                      </w:txbxContent>
                    </v:textbox>
                  </v:roundrect>
                  <v:shape id="Text Box 51" o:spid="_x0000_s1093" type="#_x0000_t202" style="position:absolute;left:-756;top:19756;width:12513;height:8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" filled="f" stroked="f">
                    <v:textbox inset=".84653mm,.84653mm,.84653mm,.84653mm">
                      <w:txbxContent>
                        <w:p w14:paraId="57F3D463" w14:textId="38A67169" w:rsidR="00710A56" w:rsidRPr="00640907" w:rsidRDefault="00710A56" w:rsidP="008D6093">
                          <w:pPr>
                            <w:spacing w:before="0" w:line="215" w:lineRule="auto"/>
                            <w:ind w:left="90"/>
                            <w:textDirection w:val="btLr"/>
                            <w:rPr>
                              <w:rFonts w:ascii="Calibri" w:eastAsia="Calibri" w:hAnsi="Calibri" w:cs="Calibri"/>
                              <w:color w:val="000000"/>
                              <w:sz w:val="16"/>
                              <w:lang w:val="fr-FR"/>
                            </w:rPr>
                          </w:pPr>
                          <w:r>
                            <w:rPr>
                              <w:color w:val="000000"/>
                              <w:sz w:val="16"/>
                              <w:lang w:val="fr"/>
                            </w:rPr>
                            <w:t xml:space="preserve">Objectif : surveiller et mesurer l’utilisation, l’acceptabilité, l’impact et la satisfaction. </w:t>
                          </w:r>
                        </w:p>
                        <w:p w14:paraId="4027B381" w14:textId="014F1F77" w:rsidR="00710A56" w:rsidRPr="00640907" w:rsidRDefault="00710A56" w:rsidP="008D6093">
                          <w:pPr>
                            <w:spacing w:before="0" w:line="215" w:lineRule="auto"/>
                            <w:ind w:left="90"/>
                            <w:textDirection w:val="btLr"/>
                            <w:rPr>
                              <w:lang w:val="fr-FR"/>
                            </w:rPr>
                          </w:pPr>
                          <w:r>
                            <w:rPr>
                              <w:color w:val="000000"/>
                              <w:sz w:val="16"/>
                              <w:lang w:val="fr"/>
                            </w:rPr>
                            <w:t xml:space="preserve">Recueillir continuellement des retours pour aider à l’adaptation des activités. </w:t>
                          </w:r>
                        </w:p>
                      </w:txbxContent>
                    </v:textbox>
                  </v:shape>
                  <v:roundrect id="Rounded Rectangle 52" o:spid="_x0000_s1094" style="position:absolute;left:34433;top:-43;width:15867;height:9725;visibility:visible;mso-wrap-style:square;v-text-anchor:middle" arcsize="65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" fillcolor="white [3201]" strokecolor="#43bcb8" strokeweight="1pt">
                    <v:fill opacity="58853f"/>
                    <v:stroke startarrowwidth="narrow" startarrowlength="short" endarrowwidth="narrow" endarrowlength="short" joinstyle="miter"/>
                    <v:textbox inset="2.53958mm,2.53958mm,2.53958mm,2.53958mm">
                      <w:txbxContent>
                        <w:p w14:paraId="7858280D" w14:textId="77777777" w:rsidR="00710A56" w:rsidRDefault="00710A56" w:rsidP="005F6B31">
                          <w:pPr>
                            <w:spacing w:before="0"/>
                            <w:textDirection w:val="btLr"/>
                          </w:pPr>
                        </w:p>
                      </w:txbxContent>
                    </v:textbox>
                  </v:roundrect>
                  <v:shape id="Text Box 53" o:spid="_x0000_s1095" type="#_x0000_t202" style="position:absolute;left:34760;top:924;width:14722;height:84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" filled="f" stroked="f">
                    <v:textbox inset=".84653mm,.84653mm,.84653mm,.84653mm">
                      <w:txbxContent>
                        <w:p w14:paraId="577DF6BE" w14:textId="42A97DD1" w:rsidR="00710A56" w:rsidRPr="00222FCE" w:rsidRDefault="00710A56" w:rsidP="00943685">
                          <w:pPr>
                            <w:spacing w:before="0" w:line="215" w:lineRule="auto"/>
                            <w:ind w:left="90" w:firstLine="80"/>
                            <w:textDirection w:val="btLr"/>
                            <w:rPr>
                              <w:lang w:val="fr-FR"/>
                            </w:rPr>
                          </w:pPr>
                          <w:r>
                            <w:rPr>
                              <w:color w:val="000000"/>
                              <w:sz w:val="16"/>
                              <w:lang w:val="fr"/>
                            </w:rPr>
                            <w:t>Objectif : Déterminer si les objets nécessaires peuvent être achetés/produits localement - évaluer si des distributions sous forme d’espèces</w:t>
                          </w:r>
                          <w:r w:rsidDel="003B17A2">
                            <w:rPr>
                              <w:color w:val="000000"/>
                              <w:sz w:val="16"/>
                              <w:lang w:val="fr"/>
                            </w:rPr>
                            <w:t xml:space="preserve"> </w:t>
                          </w:r>
                          <w:r>
                            <w:rPr>
                              <w:color w:val="000000"/>
                              <w:sz w:val="16"/>
                              <w:lang w:val="fr"/>
                            </w:rPr>
                            <w:t>seraient possibles et adaptées, s’assurer de l’approvisionnement des produits</w:t>
                          </w:r>
                        </w:p>
                      </w:txbxContent>
                    </v:textbox>
                  </v:shape>
                  <v:roundrect id="Rounded Rectangle 54" o:spid="_x0000_s1096" style="position:absolute;left:-3108;top:-294;width:14231;height:11466;visibility:visible;mso-wrap-style:square;v-text-anchor:middle" arcsize="65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" fillcolor="white [3201]" strokecolor="#4372c3" strokeweight="1pt">
                    <v:fill opacity="58853f"/>
                    <v:stroke startarrowwidth="narrow" startarrowlength="short" endarrowwidth="narrow" endarrowlength="short" joinstyle="miter"/>
                    <v:textbox inset="2.53958mm,2.53958mm,2.53958mm,2.53958mm">
                      <w:txbxContent>
                        <w:p w14:paraId="59E311C9" w14:textId="77777777" w:rsidR="00710A56" w:rsidRDefault="00710A56" w:rsidP="005F6B31">
                          <w:pPr>
                            <w:spacing w:before="0"/>
                            <w:textDirection w:val="btLr"/>
                          </w:pPr>
                        </w:p>
                      </w:txbxContent>
                    </v:textbox>
                  </v:roundrect>
                  <v:shape id="Text Box 55" o:spid="_x0000_s1097" type="#_x0000_t202" style="position:absolute;left:-3108;top:375;width:13822;height:10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" filled="f" stroked="f">
                    <v:textbox inset=".84653mm,.84653mm,.84653mm,.84653mm">
                      <w:txbxContent>
                        <w:p w14:paraId="72792B12" w14:textId="416D31F9" w:rsidR="00710A56" w:rsidRPr="00640907" w:rsidRDefault="00710A56" w:rsidP="00AE1E2D">
                          <w:pPr>
                            <w:spacing w:before="0" w:line="215" w:lineRule="auto"/>
                            <w:ind w:left="90"/>
                            <w:textDirection w:val="btLr"/>
                            <w:rPr>
                              <w:lang w:val="fr-FR"/>
                            </w:rPr>
                          </w:pPr>
                          <w:r w:rsidRPr="007D161C">
                            <w:rPr>
                              <w:color w:val="000000"/>
                              <w:sz w:val="16"/>
                              <w:lang w:val="fr-FR"/>
                            </w:rPr>
                            <w:t xml:space="preserve">Objectif : </w:t>
                          </w:r>
                          <w:r>
                            <w:rPr>
                              <w:color w:val="000000"/>
                              <w:sz w:val="16"/>
                              <w:lang w:val="fr-FR"/>
                            </w:rPr>
                            <w:t>C</w:t>
                          </w:r>
                          <w:r w:rsidRPr="007D161C">
                            <w:rPr>
                              <w:color w:val="000000"/>
                              <w:sz w:val="16"/>
                              <w:lang w:val="fr-FR"/>
                            </w:rPr>
                            <w:t>omprendre les besoins et les défis en matière d’hygiène et de GHM</w:t>
                          </w:r>
                          <w:r>
                            <w:rPr>
                              <w:color w:val="000000"/>
                              <w:sz w:val="16"/>
                              <w:lang w:val="fr-FR"/>
                            </w:rPr>
                            <w:t>, c</w:t>
                          </w:r>
                          <w:r w:rsidRPr="007D161C">
                            <w:rPr>
                              <w:color w:val="000000"/>
                              <w:sz w:val="16"/>
                              <w:lang w:val="fr-FR"/>
                            </w:rPr>
                            <w:t>omprendre les pratiques et les tabous culturels</w:t>
                          </w:r>
                          <w:r>
                            <w:rPr>
                              <w:color w:val="000000"/>
                              <w:sz w:val="16"/>
                              <w:lang w:val="fr-FR"/>
                            </w:rPr>
                            <w:t>, a</w:t>
                          </w:r>
                          <w:r w:rsidRPr="007D161C">
                            <w:rPr>
                              <w:color w:val="000000"/>
                              <w:sz w:val="16"/>
                              <w:lang w:val="fr-FR"/>
                            </w:rPr>
                            <w:t>ider</w:t>
                          </w:r>
                          <w:r>
                            <w:rPr>
                              <w:color w:val="000000"/>
                              <w:sz w:val="16"/>
                              <w:lang w:val="fr-FR"/>
                            </w:rPr>
                            <w:t xml:space="preserve"> </w:t>
                          </w:r>
                          <w:r w:rsidRPr="007D161C">
                            <w:rPr>
                              <w:color w:val="000000"/>
                              <w:sz w:val="16"/>
                              <w:lang w:val="fr-FR"/>
                            </w:rPr>
                            <w:t>à la</w:t>
                          </w:r>
                          <w:r>
                            <w:rPr>
                              <w:color w:val="000000"/>
                              <w:sz w:val="16"/>
                              <w:lang w:val="fr-FR"/>
                            </w:rPr>
                            <w:t xml:space="preserve"> </w:t>
                          </w:r>
                          <w:r w:rsidRPr="007D161C">
                            <w:rPr>
                              <w:color w:val="000000"/>
                              <w:sz w:val="16"/>
                              <w:lang w:val="fr-FR"/>
                            </w:rPr>
                            <w:t xml:space="preserve">sélection des </w:t>
                          </w:r>
                          <w:r>
                            <w:rPr>
                              <w:color w:val="000000"/>
                              <w:sz w:val="16"/>
                              <w:lang w:val="fr-FR"/>
                            </w:rPr>
                            <w:t>produits</w:t>
                          </w:r>
                          <w:r w:rsidRPr="007D161C">
                            <w:rPr>
                              <w:color w:val="000000"/>
                              <w:sz w:val="16"/>
                              <w:lang w:val="fr-FR"/>
                            </w:rPr>
                            <w:t xml:space="preserve"> à distribuer et </w:t>
                          </w:r>
                          <w:r>
                            <w:rPr>
                              <w:color w:val="000000"/>
                              <w:sz w:val="16"/>
                              <w:lang w:val="fr-FR"/>
                            </w:rPr>
                            <w:t xml:space="preserve">au choix de leur mode de </w:t>
                          </w:r>
                          <w:r w:rsidRPr="007D161C">
                            <w:rPr>
                              <w:color w:val="000000"/>
                              <w:sz w:val="16"/>
                              <w:lang w:val="fr-FR"/>
                            </w:rPr>
                            <w:t>distribu</w:t>
                          </w:r>
                          <w:r>
                            <w:rPr>
                              <w:color w:val="000000"/>
                              <w:sz w:val="16"/>
                              <w:lang w:val="fr-FR"/>
                            </w:rPr>
                            <w:t xml:space="preserve">tion </w:t>
                          </w:r>
                          <w:r w:rsidRPr="007D161C">
                            <w:rPr>
                              <w:color w:val="000000"/>
                              <w:sz w:val="16"/>
                              <w:lang w:val="fr-FR"/>
                            </w:rPr>
                            <w:t xml:space="preserve">de </w:t>
                          </w:r>
                          <w:r>
                            <w:rPr>
                              <w:color w:val="000000"/>
                              <w:sz w:val="16"/>
                              <w:lang w:val="fr-FR"/>
                            </w:rPr>
                            <w:t>façon sécurisée,</w:t>
                          </w:r>
                          <w:r w:rsidRPr="007D161C">
                            <w:rPr>
                              <w:color w:val="000000"/>
                              <w:sz w:val="16"/>
                              <w:lang w:val="fr-FR"/>
                            </w:rPr>
                            <w:t xml:space="preserve"> </w:t>
                          </w:r>
                          <w:r>
                            <w:rPr>
                              <w:color w:val="000000"/>
                              <w:sz w:val="16"/>
                              <w:lang w:val="fr-FR"/>
                            </w:rPr>
                            <w:t>comprendre</w:t>
                          </w:r>
                          <w:r w:rsidRPr="007D161C">
                            <w:rPr>
                              <w:color w:val="000000"/>
                              <w:sz w:val="16"/>
                              <w:lang w:val="fr-FR"/>
                            </w:rPr>
                            <w:t xml:space="preserve"> comment d’autres acteurs </w:t>
                          </w:r>
                          <w:r>
                            <w:rPr>
                              <w:color w:val="000000"/>
                              <w:sz w:val="16"/>
                              <w:lang w:val="fr-FR"/>
                            </w:rPr>
                            <w:t>apportent leur soutien à la</w:t>
                          </w:r>
                          <w:r>
                            <w:rPr>
                              <w:color w:val="000000"/>
                              <w:sz w:val="16"/>
                              <w:lang w:val="fr"/>
                            </w:rPr>
                            <w:t xml:space="preserve"> GHM </w:t>
                          </w:r>
                        </w:p>
                      </w:txbxContent>
                    </v:textbox>
                  </v:shape>
                  <v:shape id="Freeform 56" o:spid="_x0000_s1098" style="position:absolute;left:10348;top:1775;width:13160;height:13161;visibility:visible;mso-wrap-style:square;v-text-anchor:middle" coordsize="120000,12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" adj="-11796480,,5400" path="m,120000r,c,53726,53726,,120000,r,120000l,120000xe" fillcolor="#4372c3" strokecolor="white [3201]" strokeweight="1pt">
                    <v:stroke startarrowwidth="narrow" startarrowlength="short" endarrowwidth="narrow" endarrowlength="short" joinstyle="miter"/>
                    <v:formulas/>
                    <v:path arrowok="t" o:extrusionok="f" o:connecttype="custom" textboxrect="0,0,120000,120000"/>
                    <v:textbox inset="2.53958mm,2.53958mm,2.53958mm,2.53958mm">
                      <w:txbxContent>
                        <w:p w14:paraId="2C56585D" w14:textId="77777777" w:rsidR="00710A56" w:rsidRDefault="00710A56" w:rsidP="005F6B31">
                          <w:pPr>
                            <w:spacing w:before="0"/>
                            <w:textDirection w:val="btLr"/>
                          </w:pPr>
                        </w:p>
                      </w:txbxContent>
                    </v:textbox>
                  </v:shape>
                  <v:shape id="Text Box 57" o:spid="_x0000_s1099" type="#_x0000_t202" style="position:absolute;left:12595;top:5630;width:10913;height:93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" filled="f" stroked="f">
                    <v:textbox inset="1.77778mm,1.77778mm,1.77778mm,1.77778mm">
                      <w:txbxContent>
                        <w:p w14:paraId="201ABB1B" w14:textId="18E70D24" w:rsidR="00710A56" w:rsidRPr="00735651" w:rsidRDefault="00710A56" w:rsidP="005F6B31">
                          <w:pPr>
                            <w:spacing w:before="0" w:line="215" w:lineRule="auto"/>
                            <w:jc w:val="center"/>
                            <w:textDirection w:val="btLr"/>
                            <w:rPr>
                              <w:sz w:val="28"/>
                            </w:rPr>
                          </w:pPr>
                          <w:r w:rsidRPr="00735651">
                            <w:rPr>
                              <w:b/>
                              <w:color w:val="000000"/>
                              <w:lang w:val="fr"/>
                            </w:rPr>
                            <w:t xml:space="preserve">1. </w:t>
                          </w:r>
                          <w:r>
                            <w:rPr>
                              <w:b/>
                              <w:color w:val="000000"/>
                              <w:lang w:val="fr"/>
                            </w:rPr>
                            <w:t>C</w:t>
                          </w:r>
                          <w:r w:rsidRPr="00735651">
                            <w:rPr>
                              <w:b/>
                              <w:color w:val="000000"/>
                              <w:lang w:val="fr"/>
                            </w:rPr>
                            <w:t>onsultation et coordination</w:t>
                          </w:r>
                        </w:p>
                      </w:txbxContent>
                    </v:textbox>
                  </v:shape>
                  <v:shape id="Freeform 58" o:spid="_x0000_s1100" style="position:absolute;left:24115;top:1776;width:13161;height:13160;rotation:90;visibility:visible;mso-wrap-style:square;v-text-anchor:middle" coordsize="120000,12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" adj="-11796480,,5400" path="m,120000r,c,53726,53726,,120000,r,120000l,120000xe" fillcolor="#43bcb8" strokecolor="white [3201]" strokeweight="1pt">
                    <v:stroke startarrowwidth="narrow" startarrowlength="short" endarrowwidth="narrow" endarrowlength="short" joinstyle="miter"/>
                    <v:formulas/>
                    <v:path arrowok="t" o:extrusionok="f" o:connecttype="custom" textboxrect="0,0,120000,120000"/>
                    <v:textbox inset="2.53958mm,2.53958mm,2.53958mm,2.53958mm">
                      <w:txbxContent>
                        <w:p w14:paraId="670824D9" w14:textId="77777777" w:rsidR="00710A56" w:rsidRDefault="00710A56" w:rsidP="005F6B31">
                          <w:pPr>
                            <w:spacing w:before="0"/>
                            <w:textDirection w:val="btLr"/>
                          </w:pPr>
                        </w:p>
                      </w:txbxContent>
                    </v:textbox>
                  </v:shape>
                  <v:shape id="Text Box 59" o:spid="_x0000_s1101" type="#_x0000_t202" style="position:absolute;left:23508;top:7243;width:13379;height:76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" filled="f" stroked="f">
                    <v:textbox inset="1.77778mm,1.77778mm,1.77778mm,1.77778mm">
                      <w:txbxContent>
                        <w:p w14:paraId="7C850B85" w14:textId="1522FD71" w:rsidR="00710A56" w:rsidRPr="00640907" w:rsidRDefault="00710A56" w:rsidP="005F6B31">
                          <w:pPr>
                            <w:spacing w:before="0" w:line="215" w:lineRule="auto"/>
                            <w:jc w:val="center"/>
                            <w:textDirection w:val="btLr"/>
                            <w:rPr>
                              <w:sz w:val="28"/>
                              <w:lang w:val="fr-FR"/>
                            </w:rPr>
                          </w:pPr>
                          <w:r w:rsidRPr="00735651">
                            <w:rPr>
                              <w:b/>
                              <w:color w:val="000000"/>
                              <w:lang w:val="fr"/>
                            </w:rPr>
                            <w:t xml:space="preserve">2. </w:t>
                          </w:r>
                          <w:r>
                            <w:rPr>
                              <w:b/>
                              <w:color w:val="000000"/>
                              <w:lang w:val="fr"/>
                            </w:rPr>
                            <w:t>Evaluation de l’étude de</w:t>
                          </w:r>
                          <w:r w:rsidRPr="00735651">
                            <w:rPr>
                              <w:b/>
                              <w:color w:val="000000"/>
                              <w:lang w:val="fr"/>
                            </w:rPr>
                            <w:t xml:space="preserve"> marché </w:t>
                          </w:r>
                          <w:r>
                            <w:rPr>
                              <w:b/>
                              <w:color w:val="000000"/>
                              <w:lang w:val="fr"/>
                            </w:rPr>
                            <w:t>et approvisionnement</w:t>
                          </w:r>
                        </w:p>
                      </w:txbxContent>
                    </v:textbox>
                  </v:shape>
                  <v:shape id="Freeform 60" o:spid="_x0000_s1102" style="position:absolute;left:24116;top:15543;width:13160;height:13161;rotation:180;visibility:visible;mso-wrap-style:square;v-text-anchor:middle" coordsize="120000,12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" adj="-11796480,,5400" path="m,120000r,c,53726,53726,,120000,r,120000l,120000xe" fillcolor="#45b363" strokecolor="white [3201]" strokeweight="1pt">
                    <v:stroke startarrowwidth="narrow" startarrowlength="short" endarrowwidth="narrow" endarrowlength="short" joinstyle="miter"/>
                    <v:formulas/>
                    <v:path arrowok="t" o:extrusionok="f" o:connecttype="custom" textboxrect="0,0,120000,120000"/>
                    <v:textbox inset="2.53958mm,2.53958mm,2.53958mm,2.53958mm">
                      <w:txbxContent>
                        <w:p w14:paraId="0D16AC72" w14:textId="77777777" w:rsidR="00710A56" w:rsidRDefault="00710A56" w:rsidP="005F6B31"/>
                      </w:txbxContent>
                    </v:textbox>
                  </v:shape>
                  <v:shape id="Text Box 61" o:spid="_x0000_s1103" type="#_x0000_t202" style="position:absolute;left:24116;top:15543;width:11953;height:93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" filled="f" stroked="f">
                    <v:textbox inset="1.77778mm,1.77778mm,1.77778mm,1.77778mm">
                      <w:txbxContent>
                        <w:p w14:paraId="3BBE2ADE" w14:textId="16098A4D" w:rsidR="00710A56" w:rsidRPr="00735651" w:rsidRDefault="00710A56" w:rsidP="005F6B31">
                          <w:pPr>
                            <w:spacing w:before="0" w:line="215" w:lineRule="auto"/>
                            <w:jc w:val="center"/>
                            <w:textDirection w:val="btLr"/>
                            <w:rPr>
                              <w:sz w:val="28"/>
                            </w:rPr>
                          </w:pPr>
                          <w:r w:rsidRPr="00735651">
                            <w:rPr>
                              <w:b/>
                              <w:color w:val="000000"/>
                              <w:lang w:val="fr"/>
                            </w:rPr>
                            <w:t xml:space="preserve">3. </w:t>
                          </w:r>
                          <w:r>
                            <w:rPr>
                              <w:b/>
                              <w:color w:val="000000"/>
                              <w:lang w:val="fr"/>
                            </w:rPr>
                            <w:t>D</w:t>
                          </w:r>
                          <w:r w:rsidRPr="00735651">
                            <w:rPr>
                              <w:b/>
                              <w:color w:val="000000"/>
                              <w:lang w:val="fr"/>
                            </w:rPr>
                            <w:t>istribution (avec démonstration)</w:t>
                          </w:r>
                          <w:r w:rsidRPr="00735651">
                            <w:rPr>
                              <w:color w:val="000000"/>
                              <w:lang w:val="fr"/>
                            </w:rPr>
                            <w:t xml:space="preserve"> </w:t>
                          </w:r>
                        </w:p>
                      </w:txbxContent>
                    </v:textbox>
                  </v:shape>
                  <v:shape id="Freeform 62" o:spid="_x0000_s1104" style="position:absolute;left:10347;top:15544;width:13161;height:13160;rotation:-90;visibility:visible;mso-wrap-style:square;v-text-anchor:middle" coordsize="120000,12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" adj="-11796480,,5400" path="m,120000r,c,53726,53726,,120000,r,120000l,120000xe" fillcolor="#6faa47" strokecolor="white [3201]" strokeweight="1pt">
                    <v:stroke startarrowwidth="narrow" startarrowlength="short" endarrowwidth="narrow" endarrowlength="short" joinstyle="miter"/>
                    <v:formulas/>
                    <v:path arrowok="t" o:extrusionok="f" o:connecttype="custom" textboxrect="0,0,120000,120000"/>
                    <v:textbox inset="2.53958mm,2.53958mm,2.53958mm,2.53958mm">
                      <w:txbxContent>
                        <w:p w14:paraId="7515DF0E" w14:textId="77777777" w:rsidR="00710A56" w:rsidRDefault="00710A56" w:rsidP="005F6B31">
                          <w:pPr>
                            <w:spacing w:before="0"/>
                            <w:textDirection w:val="btLr"/>
                          </w:pPr>
                        </w:p>
                      </w:txbxContent>
                    </v:textbox>
                  </v:shape>
                  <v:shape id="Text Box 63" o:spid="_x0000_s1105" type="#_x0000_t202" style="position:absolute;left:14202;top:15543;width:9306;height:93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" filled="f" stroked="f">
                    <v:textbox inset="1.77778mm,1.77778mm,1.77778mm,1.77778mm">
                      <w:txbxContent>
                        <w:p w14:paraId="21A33A02" w14:textId="070B60BA" w:rsidR="00710A56" w:rsidRPr="00735651" w:rsidRDefault="00710A56" w:rsidP="005F6B31">
                          <w:pPr>
                            <w:spacing w:before="0" w:line="215" w:lineRule="auto"/>
                            <w:jc w:val="center"/>
                            <w:textDirection w:val="btLr"/>
                            <w:rPr>
                              <w:sz w:val="28"/>
                            </w:rPr>
                          </w:pPr>
                          <w:r w:rsidRPr="00735651">
                            <w:rPr>
                              <w:b/>
                              <w:color w:val="000000"/>
                              <w:lang w:val="fr"/>
                            </w:rPr>
                            <w:t xml:space="preserve">4. </w:t>
                          </w:r>
                          <w:r>
                            <w:rPr>
                              <w:b/>
                              <w:color w:val="000000"/>
                              <w:lang w:val="fr"/>
                            </w:rPr>
                            <w:t>S</w:t>
                          </w:r>
                          <w:r w:rsidRPr="00735651">
                            <w:rPr>
                              <w:b/>
                              <w:color w:val="000000"/>
                              <w:lang w:val="fr"/>
                            </w:rPr>
                            <w:t>uivi post-distribution</w:t>
                          </w:r>
                        </w:p>
                      </w:txbxContent>
                    </v:textbox>
                  </v:shape>
                  <v:shape id="Freeform 64" o:spid="_x0000_s1106" style="position:absolute;left:21540;top:12504;width:4544;height:3951;visibility:visible;mso-wrap-style:square;v-text-anchor:middle" coordsize="120000,12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" adj="-11796480,,5400" path="m6522,60000r,c6522,34374,25367,12492,51107,8231v25741,-4261,50854,10343,59414,34552l116427,42783r-9470,17217l90340,42783r5581,c87358,27416,68572,19475,50448,23561,32324,27648,19565,42702,19565,60000r-13043,xe" fillcolor="#ccd3ea" strokecolor="white [3201]" strokeweight="1pt">
                    <v:stroke startarrowwidth="narrow" startarrowlength="short" endarrowwidth="narrow" endarrowlength="short" joinstyle="miter"/>
                    <v:formulas/>
                    <v:path arrowok="t" o:extrusionok="f" o:connecttype="custom" textboxrect="0,0,120000,120000"/>
                    <v:textbox inset="2.53958mm,2.53958mm,2.53958mm,2.53958mm">
                      <w:txbxContent>
                        <w:p w14:paraId="12209484" w14:textId="77777777" w:rsidR="00710A56" w:rsidRDefault="00710A56" w:rsidP="005F6B31">
                          <w:pPr>
                            <w:spacing w:before="0"/>
                            <w:textDirection w:val="btLr"/>
                          </w:pPr>
                        </w:p>
                      </w:txbxContent>
                    </v:textbox>
                  </v:shape>
                  <v:shape id="Freeform 65" o:spid="_x0000_s1107" style="position:absolute;left:21540;top:14024;width:4544;height:3951;rotation:180;visibility:visible;mso-wrap-style:square;v-text-anchor:middle" coordsize="120000,12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" adj="-11796480,,5400" path="m6522,60000r,c6522,34374,25367,12492,51107,8231v25741,-4261,50854,10343,59414,34552l116427,42783r-9470,17217l90340,42783r5581,c87358,27416,68572,19475,50448,23561,32324,27648,19565,42702,19565,60000r-13043,xe" fillcolor="#ccd3ea" strokecolor="white [3201]" strokeweight="1pt">
                    <v:stroke startarrowwidth="narrow" startarrowlength="short" endarrowwidth="narrow" endarrowlength="short" joinstyle="miter"/>
                    <v:formulas/>
                    <v:path arrowok="t" o:extrusionok="f" o:connecttype="custom" textboxrect="0,0,120000,120000"/>
                    <v:textbox inset="2.53958mm,2.53958mm,2.53958mm,2.53958mm">
                      <w:txbxContent>
                        <w:p w14:paraId="7F687515" w14:textId="77777777" w:rsidR="00710A56" w:rsidRDefault="00710A56" w:rsidP="005F6B31">
                          <w:pPr>
                            <w:spacing w:before="0"/>
                            <w:textDirection w:val="btLr"/>
                          </w:pPr>
                        </w:p>
                      </w:txbxContent>
                    </v:textbox>
                  </v:shape>
                </v:group>
                <w10:anchorlock/>
              </v:group>
            </w:pict>
          </mc:Fallback>
        </mc:AlternateContent>
      </w:r>
    </w:p>
    <w:p w14:paraId="7A16889F" w14:textId="77777777" w:rsidR="005F6B31" w:rsidRDefault="005F6B31" w:rsidP="005F6B31">
      <w:pPr>
        <w:keepNext/>
        <w:pBdr>
          <w:top w:val="nil"/>
          <w:left w:val="nil"/>
          <w:bottom w:val="nil"/>
          <w:right w:val="nil"/>
          <w:between w:val="nil"/>
        </w:pBdr>
        <w:ind w:left="720" w:hanging="360"/>
        <w:jc w:val="center"/>
        <w:rPr>
          <w:color w:val="000000"/>
        </w:rPr>
      </w:pPr>
    </w:p>
    <w:p w14:paraId="4D842DA7" w14:textId="1C8A5FB9" w:rsidR="005F6B31" w:rsidRPr="00640907" w:rsidRDefault="00024A33" w:rsidP="005F6B31">
      <w:pPr>
        <w:rPr>
          <w:lang w:val="fr-FR"/>
        </w:rPr>
      </w:pPr>
      <w:r>
        <w:rPr>
          <w:i/>
          <w:color w:val="44546A"/>
          <w:sz w:val="18"/>
          <w:szCs w:val="18"/>
          <w:lang w:val="fr"/>
        </w:rPr>
        <w:t>L</w:t>
      </w:r>
      <w:r w:rsidR="006D3B94">
        <w:rPr>
          <w:i/>
          <w:color w:val="44546A"/>
          <w:sz w:val="18"/>
          <w:szCs w:val="18"/>
          <w:lang w:val="fr"/>
        </w:rPr>
        <w:t>e schéma</w:t>
      </w:r>
      <w:r>
        <w:rPr>
          <w:i/>
          <w:color w:val="44546A"/>
          <w:sz w:val="18"/>
          <w:szCs w:val="18"/>
          <w:lang w:val="fr"/>
        </w:rPr>
        <w:t xml:space="preserve"> 2</w:t>
      </w:r>
      <w:r w:rsidR="000222FF">
        <w:rPr>
          <w:i/>
          <w:color w:val="44546A"/>
          <w:sz w:val="18"/>
          <w:szCs w:val="18"/>
          <w:lang w:val="fr"/>
        </w:rPr>
        <w:t xml:space="preserve"> </w:t>
      </w:r>
      <w:r w:rsidR="005F6B31">
        <w:rPr>
          <w:i/>
          <w:color w:val="44546A"/>
          <w:sz w:val="18"/>
          <w:szCs w:val="18"/>
          <w:lang w:val="fr"/>
        </w:rPr>
        <w:t>: Un</w:t>
      </w:r>
      <w:r w:rsidR="006D3B94">
        <w:rPr>
          <w:i/>
          <w:color w:val="44546A"/>
          <w:sz w:val="18"/>
          <w:szCs w:val="18"/>
          <w:lang w:val="fr"/>
        </w:rPr>
        <w:t>e vue d’ensemble du processus préconisé pour l’</w:t>
      </w:r>
      <w:r w:rsidR="005F6B31">
        <w:rPr>
          <w:i/>
          <w:color w:val="44546A"/>
          <w:sz w:val="18"/>
          <w:szCs w:val="18"/>
          <w:lang w:val="fr"/>
        </w:rPr>
        <w:t xml:space="preserve">hygiène, la dignité et les </w:t>
      </w:r>
      <w:r w:rsidR="000222FF">
        <w:rPr>
          <w:i/>
          <w:color w:val="44546A"/>
          <w:sz w:val="18"/>
          <w:szCs w:val="18"/>
          <w:lang w:val="fr"/>
        </w:rPr>
        <w:t>produits</w:t>
      </w:r>
      <w:r w:rsidR="005F6B31">
        <w:rPr>
          <w:i/>
          <w:color w:val="44546A"/>
          <w:sz w:val="18"/>
          <w:szCs w:val="18"/>
          <w:lang w:val="fr"/>
        </w:rPr>
        <w:t xml:space="preserve"> non alimentaire</w:t>
      </w:r>
      <w:r w:rsidR="008D6093">
        <w:rPr>
          <w:i/>
          <w:color w:val="44546A"/>
          <w:sz w:val="18"/>
          <w:szCs w:val="18"/>
          <w:lang w:val="fr"/>
        </w:rPr>
        <w:t>s (PNA) liés à l’hygiène menstruelle</w:t>
      </w:r>
      <w:r w:rsidR="005F6B31">
        <w:rPr>
          <w:i/>
          <w:color w:val="44546A"/>
          <w:sz w:val="18"/>
          <w:szCs w:val="18"/>
          <w:lang w:val="fr"/>
        </w:rPr>
        <w:t>.</w:t>
      </w:r>
      <w:r w:rsidR="005F6B31">
        <w:rPr>
          <w:lang w:val="fr"/>
        </w:rPr>
        <w:t xml:space="preserve"> </w:t>
      </w:r>
    </w:p>
    <w:p w14:paraId="62D83D1A" w14:textId="77777777" w:rsidR="005F6B31" w:rsidRPr="00640907" w:rsidRDefault="005F6B31" w:rsidP="005F6B31">
      <w:pPr>
        <w:rPr>
          <w:lang w:val="fr-FR"/>
        </w:rPr>
      </w:pPr>
    </w:p>
    <w:p w14:paraId="1CACFBB1" w14:textId="2BF331E2" w:rsidR="005F6B31" w:rsidRPr="00640907" w:rsidRDefault="008D6093" w:rsidP="005F6B31">
      <w:pPr>
        <w:rPr>
          <w:b/>
          <w:color w:val="C00000"/>
          <w:lang w:val="fr-FR"/>
        </w:rPr>
      </w:pPr>
      <w:r>
        <w:rPr>
          <w:b/>
          <w:color w:val="C00000"/>
          <w:lang w:val="fr"/>
        </w:rPr>
        <w:t>Éléments</w:t>
      </w:r>
      <w:r w:rsidR="009D6399">
        <w:rPr>
          <w:b/>
          <w:color w:val="C00000"/>
          <w:lang w:val="fr"/>
        </w:rPr>
        <w:t xml:space="preserve"> de base</w:t>
      </w:r>
      <w:r w:rsidR="005F6B31" w:rsidRPr="00295914">
        <w:rPr>
          <w:b/>
          <w:color w:val="C00000"/>
          <w:lang w:val="fr"/>
        </w:rPr>
        <w:t xml:space="preserve"> pour l</w:t>
      </w:r>
      <w:r w:rsidR="009D6399">
        <w:rPr>
          <w:b/>
          <w:color w:val="C00000"/>
          <w:lang w:val="fr"/>
        </w:rPr>
        <w:t>’hygiène</w:t>
      </w:r>
      <w:r w:rsidR="005F6B31" w:rsidRPr="00295914">
        <w:rPr>
          <w:b/>
          <w:color w:val="C00000"/>
          <w:lang w:val="fr"/>
        </w:rPr>
        <w:t xml:space="preserve"> menstru</w:t>
      </w:r>
      <w:r w:rsidR="009D6399">
        <w:rPr>
          <w:b/>
          <w:color w:val="C00000"/>
          <w:lang w:val="fr"/>
        </w:rPr>
        <w:t>elle</w:t>
      </w:r>
      <w:r w:rsidR="005F6B31">
        <w:rPr>
          <w:b/>
          <w:color w:val="C00000"/>
          <w:lang w:val="fr"/>
        </w:rPr>
        <w:t xml:space="preserve"> </w:t>
      </w:r>
    </w:p>
    <w:p w14:paraId="334088B2" w14:textId="256B9828" w:rsidR="005F6B31" w:rsidRDefault="005F6B31" w:rsidP="007D161C">
      <w:pPr>
        <w:jc w:val="both"/>
        <w:rPr>
          <w:lang w:val="fr"/>
        </w:rPr>
      </w:pPr>
      <w:r>
        <w:rPr>
          <w:lang w:val="fr"/>
        </w:rPr>
        <w:t xml:space="preserve">Sur la base </w:t>
      </w:r>
      <w:r w:rsidR="003104D9">
        <w:rPr>
          <w:lang w:val="fr"/>
        </w:rPr>
        <w:t>d</w:t>
      </w:r>
      <w:r w:rsidR="009D6399">
        <w:rPr>
          <w:lang w:val="fr"/>
        </w:rPr>
        <w:t>’</w:t>
      </w:r>
      <w:r>
        <w:rPr>
          <w:lang w:val="fr"/>
        </w:rPr>
        <w:t xml:space="preserve">expériences </w:t>
      </w:r>
      <w:r w:rsidR="009D6399">
        <w:rPr>
          <w:lang w:val="fr"/>
        </w:rPr>
        <w:t>de</w:t>
      </w:r>
      <w:r>
        <w:rPr>
          <w:lang w:val="fr"/>
        </w:rPr>
        <w:t xml:space="preserve"> terrain et de recherches opérationnelles, la F</w:t>
      </w:r>
      <w:r w:rsidR="009D6399">
        <w:rPr>
          <w:lang w:val="fr"/>
        </w:rPr>
        <w:t>ICR</w:t>
      </w:r>
      <w:r>
        <w:rPr>
          <w:lang w:val="fr"/>
        </w:rPr>
        <w:t xml:space="preserve"> a élaboré </w:t>
      </w:r>
      <w:r w:rsidR="009D6399">
        <w:rPr>
          <w:lang w:val="fr"/>
        </w:rPr>
        <w:t xml:space="preserve">un nombre minimum </w:t>
      </w:r>
      <w:r>
        <w:rPr>
          <w:lang w:val="fr"/>
        </w:rPr>
        <w:t>d</w:t>
      </w:r>
      <w:r w:rsidR="0041554A">
        <w:rPr>
          <w:lang w:val="fr"/>
        </w:rPr>
        <w:t>e produits</w:t>
      </w:r>
      <w:r w:rsidR="009D6399">
        <w:rPr>
          <w:lang w:val="fr"/>
        </w:rPr>
        <w:t xml:space="preserve"> à</w:t>
      </w:r>
      <w:r w:rsidRPr="0049522F">
        <w:rPr>
          <w:lang w:val="fr"/>
        </w:rPr>
        <w:t xml:space="preserve"> inclu</w:t>
      </w:r>
      <w:r w:rsidR="009D6399">
        <w:rPr>
          <w:lang w:val="fr"/>
        </w:rPr>
        <w:t>re</w:t>
      </w:r>
      <w:r w:rsidRPr="0049522F">
        <w:rPr>
          <w:lang w:val="fr"/>
        </w:rPr>
        <w:t xml:space="preserve"> dans </w:t>
      </w:r>
      <w:r w:rsidR="003104D9">
        <w:rPr>
          <w:lang w:val="fr"/>
        </w:rPr>
        <w:t xml:space="preserve">les </w:t>
      </w:r>
      <w:r w:rsidR="009D6399">
        <w:rPr>
          <w:lang w:val="fr"/>
        </w:rPr>
        <w:t>k</w:t>
      </w:r>
      <w:r>
        <w:rPr>
          <w:lang w:val="fr"/>
        </w:rPr>
        <w:t xml:space="preserve">its </w:t>
      </w:r>
      <w:r w:rsidR="000222FF">
        <w:rPr>
          <w:lang w:val="fr"/>
        </w:rPr>
        <w:t xml:space="preserve">de </w:t>
      </w:r>
      <w:r w:rsidR="00EA2B28">
        <w:rPr>
          <w:lang w:val="fr"/>
        </w:rPr>
        <w:t>GHM</w:t>
      </w:r>
      <w:r>
        <w:rPr>
          <w:lang w:val="fr"/>
        </w:rPr>
        <w:t xml:space="preserve"> et </w:t>
      </w:r>
      <w:r w:rsidR="009D6399">
        <w:rPr>
          <w:lang w:val="fr"/>
        </w:rPr>
        <w:t xml:space="preserve">les </w:t>
      </w:r>
      <w:r>
        <w:rPr>
          <w:lang w:val="fr"/>
        </w:rPr>
        <w:t xml:space="preserve">kits de dignité qui visent à </w:t>
      </w:r>
      <w:r w:rsidR="009D6399">
        <w:rPr>
          <w:lang w:val="fr"/>
        </w:rPr>
        <w:t>aider</w:t>
      </w:r>
      <w:r>
        <w:rPr>
          <w:lang w:val="fr"/>
        </w:rPr>
        <w:t xml:space="preserve"> les femmes </w:t>
      </w:r>
      <w:r w:rsidR="009D6399">
        <w:rPr>
          <w:lang w:val="fr"/>
        </w:rPr>
        <w:t xml:space="preserve">au niveau de leur </w:t>
      </w:r>
      <w:r>
        <w:rPr>
          <w:lang w:val="fr"/>
        </w:rPr>
        <w:t xml:space="preserve">hygiène menstruelle. </w:t>
      </w:r>
    </w:p>
    <w:p w14:paraId="08AB5E67" w14:textId="77777777" w:rsidR="0044519D" w:rsidRPr="00640907" w:rsidRDefault="0044519D" w:rsidP="007D161C">
      <w:pPr>
        <w:jc w:val="both"/>
        <w:rPr>
          <w:lang w:val="fr-FR"/>
        </w:rPr>
      </w:pPr>
    </w:p>
    <w:tbl>
      <w:tblPr>
        <w:tblW w:w="9072" w:type="dxa"/>
        <w:tblLayout w:type="fixed"/>
        <w:tblCellMar>
          <w:left w:w="115" w:type="dxa"/>
          <w:right w:w="115" w:type="dxa"/>
        </w:tblCellMar>
        <w:tblLook w:val="0400" w:firstRow="0" w:lastRow="0" w:firstColumn="0" w:lastColumn="0" w:noHBand="0" w:noVBand="1"/>
      </w:tblPr>
      <w:tblGrid>
        <w:gridCol w:w="900"/>
        <w:gridCol w:w="1400"/>
        <w:gridCol w:w="6772"/>
      </w:tblGrid>
      <w:tr w:rsidR="005F6B31" w:rsidRPr="00221144" w14:paraId="5629B57A" w14:textId="77777777" w:rsidTr="00752FA0">
        <w:trPr>
          <w:trHeight w:val="762"/>
        </w:trPr>
        <w:tc>
          <w:tcPr>
            <w:tcW w:w="900" w:type="dxa"/>
            <w:vAlign w:val="center"/>
          </w:tcPr>
          <w:p w14:paraId="4DC8F4DF" w14:textId="77777777" w:rsidR="005F6B31" w:rsidRPr="00640907" w:rsidRDefault="005F6B31" w:rsidP="00752FA0">
            <w:pPr>
              <w:tabs>
                <w:tab w:val="left" w:pos="1630"/>
              </w:tabs>
              <w:rPr>
                <w:lang w:val="fr-FR"/>
              </w:rPr>
            </w:pPr>
            <w:r>
              <w:rPr>
                <w:noProof/>
                <w:lang w:val="fr-FR" w:eastAsia="fr-FR"/>
              </w:rPr>
              <w:drawing>
                <wp:anchor distT="0" distB="0" distL="114300" distR="114300" simplePos="0" relativeHeight="251881472" behindDoc="0" locked="0" layoutInCell="1" allowOverlap="1" wp14:anchorId="41D5001E" wp14:editId="23724CE7">
                  <wp:simplePos x="0" y="0"/>
                  <wp:positionH relativeFrom="column">
                    <wp:posOffset>158750</wp:posOffset>
                  </wp:positionH>
                  <wp:positionV relativeFrom="paragraph">
                    <wp:posOffset>95250</wp:posOffset>
                  </wp:positionV>
                  <wp:extent cx="505460" cy="505460"/>
                  <wp:effectExtent l="0" t="0" r="0" b="889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th[1].png"/>
                          <pic:cNvPicPr/>
                        </pic:nvPicPr>
                        <pic:blipFill>
                          <a:blip r:embed="rId14" cstate="print">
                            <a:extLst>
                              <a:ext uri="{BEBA8EAE-BF5A-486C-A8C5-ECC9F3942E4B}">
                                <a14:imgProps xmlns:a14="http://schemas.microsoft.com/office/drawing/2010/main">
                                  <a14:imgLayer r:embed="rId15">
                                    <a14:imgEffect>
                                      <a14:backgroundRemoval t="10000" b="90000" l="10000" r="90000"/>
                                    </a14:imgEffect>
                                  </a14:imgLayer>
                                </a14:imgProps>
                              </a:ext>
                              <a:ext uri="{28A0092B-C50C-407E-A947-70E740481C1C}">
                                <a14:useLocalDpi xmlns:a14="http://schemas.microsoft.com/office/drawing/2010/main" val="0"/>
                              </a:ext>
                            </a:extLst>
                          </a:blip>
                          <a:stretch>
                            <a:fillRect/>
                          </a:stretch>
                        </pic:blipFill>
                        <pic:spPr>
                          <a:xfrm>
                            <a:off x="0" y="0"/>
                            <a:ext cx="505460" cy="505460"/>
                          </a:xfrm>
                          <a:prstGeom prst="rect">
                            <a:avLst/>
                          </a:prstGeom>
                        </pic:spPr>
                      </pic:pic>
                    </a:graphicData>
                  </a:graphic>
                  <wp14:sizeRelH relativeFrom="page">
                    <wp14:pctWidth>0</wp14:pctWidth>
                  </wp14:sizeRelH>
                  <wp14:sizeRelV relativeFrom="page">
                    <wp14:pctHeight>0</wp14:pctHeight>
                  </wp14:sizeRelV>
                </wp:anchor>
              </w:drawing>
            </w:r>
          </w:p>
          <w:p w14:paraId="3166F18B" w14:textId="77777777" w:rsidR="005F6B31" w:rsidRPr="00640907" w:rsidRDefault="005F6B31" w:rsidP="00752FA0">
            <w:pPr>
              <w:tabs>
                <w:tab w:val="left" w:pos="1630"/>
              </w:tabs>
              <w:rPr>
                <w:lang w:val="fr-FR"/>
              </w:rPr>
            </w:pPr>
          </w:p>
          <w:p w14:paraId="554D35DD" w14:textId="77777777" w:rsidR="005F6B31" w:rsidRPr="00640907" w:rsidRDefault="005F6B31" w:rsidP="00752FA0">
            <w:pPr>
              <w:tabs>
                <w:tab w:val="left" w:pos="1630"/>
              </w:tabs>
              <w:rPr>
                <w:lang w:val="fr-FR"/>
              </w:rPr>
            </w:pPr>
          </w:p>
        </w:tc>
        <w:tc>
          <w:tcPr>
            <w:tcW w:w="1400" w:type="dxa"/>
            <w:vAlign w:val="center"/>
          </w:tcPr>
          <w:p w14:paraId="0E184D5C" w14:textId="6AA5DE0A" w:rsidR="005F6B31" w:rsidRPr="00F37C5D" w:rsidRDefault="005F6B31" w:rsidP="00752FA0">
            <w:pPr>
              <w:tabs>
                <w:tab w:val="left" w:pos="1630"/>
              </w:tabs>
              <w:jc w:val="right"/>
              <w:rPr>
                <w:b/>
              </w:rPr>
            </w:pPr>
            <w:r w:rsidRPr="00F37C5D">
              <w:rPr>
                <w:b/>
                <w:lang w:val="fr"/>
              </w:rPr>
              <w:t>OUTIL 8</w:t>
            </w:r>
            <w:r w:rsidR="009D6399">
              <w:rPr>
                <w:b/>
                <w:lang w:val="fr"/>
              </w:rPr>
              <w:t xml:space="preserve"> </w:t>
            </w:r>
            <w:r w:rsidRPr="00F37C5D">
              <w:rPr>
                <w:b/>
                <w:lang w:val="fr"/>
              </w:rPr>
              <w:t xml:space="preserve">: </w:t>
            </w:r>
          </w:p>
        </w:tc>
        <w:tc>
          <w:tcPr>
            <w:tcW w:w="6772" w:type="dxa"/>
            <w:vAlign w:val="center"/>
          </w:tcPr>
          <w:p w14:paraId="555C6F61" w14:textId="54BAD356" w:rsidR="005F6B31" w:rsidRPr="00640907" w:rsidRDefault="0041554A" w:rsidP="0041554A">
            <w:pPr>
              <w:tabs>
                <w:tab w:val="left" w:pos="1630"/>
              </w:tabs>
              <w:rPr>
                <w:b/>
                <w:lang w:val="fr-FR"/>
              </w:rPr>
            </w:pPr>
            <w:r>
              <w:rPr>
                <w:b/>
                <w:lang w:val="fr"/>
              </w:rPr>
              <w:t>PRODUITS</w:t>
            </w:r>
            <w:r w:rsidR="002502D6">
              <w:rPr>
                <w:b/>
                <w:lang w:val="fr"/>
              </w:rPr>
              <w:t xml:space="preserve"> MINIM</w:t>
            </w:r>
            <w:r w:rsidR="009D6399">
              <w:rPr>
                <w:b/>
                <w:lang w:val="fr"/>
              </w:rPr>
              <w:t>UM</w:t>
            </w:r>
            <w:r w:rsidR="001242B3">
              <w:rPr>
                <w:b/>
                <w:lang w:val="fr"/>
              </w:rPr>
              <w:t>S</w:t>
            </w:r>
            <w:r w:rsidR="002502D6">
              <w:rPr>
                <w:b/>
                <w:lang w:val="fr"/>
              </w:rPr>
              <w:t xml:space="preserve"> À INCLURE DANS LES KITS D’HYGIÈNE MENSTRUELLE </w:t>
            </w:r>
          </w:p>
        </w:tc>
      </w:tr>
    </w:tbl>
    <w:p w14:paraId="1923EFFA" w14:textId="495F406D" w:rsidR="005F6B31" w:rsidRPr="00640907" w:rsidRDefault="009D6399" w:rsidP="007D161C">
      <w:pPr>
        <w:jc w:val="both"/>
        <w:rPr>
          <w:lang w:val="fr-FR"/>
        </w:rPr>
      </w:pPr>
      <w:r>
        <w:rPr>
          <w:lang w:val="fr"/>
        </w:rPr>
        <w:t xml:space="preserve">Au moment de la conception des </w:t>
      </w:r>
      <w:r w:rsidR="005F6B31">
        <w:rPr>
          <w:lang w:val="fr"/>
        </w:rPr>
        <w:t xml:space="preserve">kits de dignité et de </w:t>
      </w:r>
      <w:r w:rsidR="00EA2B28">
        <w:rPr>
          <w:lang w:val="fr"/>
        </w:rPr>
        <w:t>GHM</w:t>
      </w:r>
      <w:r>
        <w:rPr>
          <w:lang w:val="fr"/>
        </w:rPr>
        <w:t xml:space="preserve"> et de la sélection des </w:t>
      </w:r>
      <w:r w:rsidR="000222FF">
        <w:rPr>
          <w:lang w:val="fr"/>
        </w:rPr>
        <w:t>produits</w:t>
      </w:r>
      <w:r>
        <w:rPr>
          <w:lang w:val="fr"/>
        </w:rPr>
        <w:t xml:space="preserve"> menstruels</w:t>
      </w:r>
      <w:r w:rsidR="00295E0A">
        <w:rPr>
          <w:lang w:val="fr"/>
        </w:rPr>
        <w:t xml:space="preserve">, </w:t>
      </w:r>
      <w:r w:rsidR="005F6B31" w:rsidRPr="0038574D">
        <w:rPr>
          <w:lang w:val="fr"/>
        </w:rPr>
        <w:t xml:space="preserve">Il est important de </w:t>
      </w:r>
      <w:r>
        <w:rPr>
          <w:b/>
          <w:lang w:val="fr"/>
        </w:rPr>
        <w:t>prendre en compte</w:t>
      </w:r>
      <w:r w:rsidR="005F6B31" w:rsidRPr="0038574D">
        <w:rPr>
          <w:b/>
          <w:lang w:val="fr"/>
        </w:rPr>
        <w:t xml:space="preserve"> l</w:t>
      </w:r>
      <w:r>
        <w:rPr>
          <w:b/>
          <w:lang w:val="fr"/>
        </w:rPr>
        <w:t>a totalité de leur</w:t>
      </w:r>
      <w:r w:rsidR="005F6B31" w:rsidRPr="0038574D">
        <w:rPr>
          <w:b/>
          <w:lang w:val="fr"/>
        </w:rPr>
        <w:t xml:space="preserve"> cycle de vie</w:t>
      </w:r>
      <w:r w:rsidR="005F6B31" w:rsidRPr="0038574D">
        <w:rPr>
          <w:lang w:val="fr"/>
        </w:rPr>
        <w:t xml:space="preserve">. </w:t>
      </w:r>
      <w:r w:rsidR="00042D25">
        <w:rPr>
          <w:lang w:val="fr"/>
        </w:rPr>
        <w:t>L</w:t>
      </w:r>
      <w:r>
        <w:rPr>
          <w:lang w:val="fr"/>
        </w:rPr>
        <w:t>e schéma</w:t>
      </w:r>
      <w:r w:rsidR="00042D25">
        <w:rPr>
          <w:lang w:val="fr"/>
        </w:rPr>
        <w:t xml:space="preserve"> 3</w:t>
      </w:r>
      <w:r w:rsidR="005F6B31" w:rsidRPr="0038574D">
        <w:rPr>
          <w:lang w:val="fr"/>
        </w:rPr>
        <w:t xml:space="preserve"> </w:t>
      </w:r>
      <w:r>
        <w:rPr>
          <w:lang w:val="fr"/>
        </w:rPr>
        <w:t>illustre</w:t>
      </w:r>
      <w:r w:rsidR="005F6B31" w:rsidRPr="0038574D">
        <w:rPr>
          <w:lang w:val="fr"/>
        </w:rPr>
        <w:t xml:space="preserve"> le cycle de vie </w:t>
      </w:r>
      <w:r>
        <w:rPr>
          <w:lang w:val="fr"/>
        </w:rPr>
        <w:t xml:space="preserve">de base </w:t>
      </w:r>
      <w:r w:rsidR="00092B2E">
        <w:rPr>
          <w:lang w:val="fr"/>
        </w:rPr>
        <w:t>des</w:t>
      </w:r>
      <w:r w:rsidR="005F6B31" w:rsidRPr="0038574D">
        <w:rPr>
          <w:lang w:val="fr"/>
        </w:rPr>
        <w:t xml:space="preserve"> </w:t>
      </w:r>
      <w:r w:rsidR="0041554A">
        <w:rPr>
          <w:lang w:val="fr"/>
        </w:rPr>
        <w:t>produits</w:t>
      </w:r>
      <w:r w:rsidR="005F6B31" w:rsidRPr="0038574D">
        <w:rPr>
          <w:lang w:val="fr"/>
        </w:rPr>
        <w:t xml:space="preserve"> réutilisables et jetables. L’ensemble du processus, de l’approvisionnement, </w:t>
      </w:r>
      <w:r w:rsidR="006112FF">
        <w:rPr>
          <w:lang w:val="fr"/>
        </w:rPr>
        <w:t>en passant par</w:t>
      </w:r>
      <w:r w:rsidR="005F6B31" w:rsidRPr="0038574D">
        <w:rPr>
          <w:lang w:val="fr"/>
        </w:rPr>
        <w:t xml:space="preserve"> la distribution, l’utilisation, </w:t>
      </w:r>
      <w:r w:rsidR="006112FF">
        <w:rPr>
          <w:lang w:val="fr"/>
        </w:rPr>
        <w:t xml:space="preserve">le </w:t>
      </w:r>
      <w:r w:rsidR="005F6B31" w:rsidRPr="0038574D">
        <w:rPr>
          <w:lang w:val="fr"/>
        </w:rPr>
        <w:t xml:space="preserve">lavage, </w:t>
      </w:r>
      <w:r w:rsidR="006112FF">
        <w:rPr>
          <w:lang w:val="fr"/>
        </w:rPr>
        <w:t>le</w:t>
      </w:r>
      <w:r w:rsidR="005F6B31" w:rsidRPr="0038574D">
        <w:rPr>
          <w:lang w:val="fr"/>
        </w:rPr>
        <w:t xml:space="preserve"> séchage, l’élimination et la gestion des déchets, ainsi que </w:t>
      </w:r>
      <w:r w:rsidR="006112FF">
        <w:rPr>
          <w:lang w:val="fr"/>
        </w:rPr>
        <w:t xml:space="preserve">par </w:t>
      </w:r>
      <w:r w:rsidR="005F6B31" w:rsidRPr="0038574D">
        <w:rPr>
          <w:lang w:val="fr"/>
        </w:rPr>
        <w:t xml:space="preserve">la </w:t>
      </w:r>
      <w:r w:rsidR="006112FF">
        <w:rPr>
          <w:lang w:val="fr"/>
        </w:rPr>
        <w:t>r</w:t>
      </w:r>
      <w:r w:rsidR="005F6B31" w:rsidRPr="0038574D">
        <w:rPr>
          <w:lang w:val="fr"/>
        </w:rPr>
        <w:t xml:space="preserve">econstitution des </w:t>
      </w:r>
      <w:r w:rsidR="005F6B31" w:rsidRPr="0038574D">
        <w:rPr>
          <w:lang w:val="fr"/>
        </w:rPr>
        <w:lastRenderedPageBreak/>
        <w:t>consommables, doit être reconnu, planifié et les femmes et les</w:t>
      </w:r>
      <w:r w:rsidR="006112FF">
        <w:rPr>
          <w:lang w:val="fr"/>
        </w:rPr>
        <w:t xml:space="preserve"> jeunes </w:t>
      </w:r>
      <w:r w:rsidR="005F6B31" w:rsidRPr="0038574D">
        <w:rPr>
          <w:lang w:val="fr"/>
        </w:rPr>
        <w:t xml:space="preserve">filles </w:t>
      </w:r>
      <w:r w:rsidR="006112FF">
        <w:rPr>
          <w:lang w:val="fr"/>
        </w:rPr>
        <w:t xml:space="preserve">doivent être </w:t>
      </w:r>
      <w:r w:rsidR="005F6B31" w:rsidRPr="0038574D">
        <w:rPr>
          <w:lang w:val="fr"/>
        </w:rPr>
        <w:t>consultées sur cha</w:t>
      </w:r>
      <w:r w:rsidR="000222FF">
        <w:rPr>
          <w:lang w:val="fr"/>
        </w:rPr>
        <w:t>cune des</w:t>
      </w:r>
      <w:r w:rsidR="005F6B31" w:rsidRPr="0038574D">
        <w:rPr>
          <w:lang w:val="fr"/>
        </w:rPr>
        <w:t xml:space="preserve"> </w:t>
      </w:r>
      <w:r w:rsidR="006112FF">
        <w:rPr>
          <w:lang w:val="fr"/>
        </w:rPr>
        <w:t>étape</w:t>
      </w:r>
      <w:r w:rsidR="000222FF">
        <w:rPr>
          <w:lang w:val="fr"/>
        </w:rPr>
        <w:t>s</w:t>
      </w:r>
      <w:r w:rsidR="005F6B31" w:rsidRPr="0038574D">
        <w:rPr>
          <w:lang w:val="fr"/>
        </w:rPr>
        <w:t xml:space="preserve"> du processus.</w:t>
      </w:r>
    </w:p>
    <w:p w14:paraId="12B9F774" w14:textId="77777777" w:rsidR="005F6B31" w:rsidRDefault="005F6B31" w:rsidP="005F6B31">
      <w:pPr>
        <w:keepNext/>
      </w:pPr>
      <w:r>
        <w:rPr>
          <w:noProof/>
          <w:sz w:val="20"/>
          <w:szCs w:val="20"/>
          <w:lang w:val="fr-FR" w:eastAsia="fr-FR"/>
        </w:rPr>
        <mc:AlternateContent>
          <mc:Choice Requires="wpg">
            <w:drawing>
              <wp:anchor distT="0" distB="0" distL="114300" distR="114300" simplePos="0" relativeHeight="251888640" behindDoc="1" locked="0" layoutInCell="1" allowOverlap="1" wp14:anchorId="72FCF0C3" wp14:editId="6CAD678B">
                <wp:simplePos x="0" y="0"/>
                <wp:positionH relativeFrom="column">
                  <wp:posOffset>545563</wp:posOffset>
                </wp:positionH>
                <wp:positionV relativeFrom="paragraph">
                  <wp:posOffset>1175385</wp:posOffset>
                </wp:positionV>
                <wp:extent cx="5183945" cy="1997813"/>
                <wp:effectExtent l="95250" t="0" r="93345" b="97790"/>
                <wp:wrapNone/>
                <wp:docPr id="66" name="Group 66"/>
                <wp:cNvGraphicFramePr/>
                <a:graphic xmlns:a="http://schemas.openxmlformats.org/drawingml/2006/main">
                  <a:graphicData uri="http://schemas.microsoft.com/office/word/2010/wordprocessingGroup">
                    <wpg:wgp>
                      <wpg:cNvGrpSpPr/>
                      <wpg:grpSpPr>
                        <a:xfrm>
                          <a:off x="0" y="0"/>
                          <a:ext cx="5183945" cy="1997813"/>
                          <a:chOff x="0" y="0"/>
                          <a:chExt cx="5183945" cy="1997813"/>
                        </a:xfrm>
                      </wpg:grpSpPr>
                      <wpg:grpSp>
                        <wpg:cNvPr id="68" name="Group 4"/>
                        <wpg:cNvGrpSpPr/>
                        <wpg:grpSpPr>
                          <a:xfrm>
                            <a:off x="0" y="0"/>
                            <a:ext cx="5133372" cy="1976511"/>
                            <a:chOff x="0" y="0"/>
                            <a:chExt cx="5133372" cy="1976511"/>
                          </a:xfrm>
                        </wpg:grpSpPr>
                        <wps:wsp>
                          <wps:cNvPr id="69" name="Straight Connector 69"/>
                          <wps:cNvCnPr/>
                          <wps:spPr>
                            <a:xfrm flipH="1">
                              <a:off x="0" y="1976511"/>
                              <a:ext cx="5133372" cy="0"/>
                            </a:xfrm>
                            <a:prstGeom prst="line">
                              <a:avLst/>
                            </a:prstGeom>
                            <a:ln w="25400">
                              <a:prstDash val="sysDash"/>
                              <a:headEnd type="none" w="lg" len="med"/>
                              <a:tailEnd type="triangle" w="lg" len="med"/>
                            </a:ln>
                          </wps:spPr>
                          <wps:style>
                            <a:lnRef idx="1">
                              <a:schemeClr val="accent1"/>
                            </a:lnRef>
                            <a:fillRef idx="0">
                              <a:schemeClr val="accent1"/>
                            </a:fillRef>
                            <a:effectRef idx="0">
                              <a:schemeClr val="accent1"/>
                            </a:effectRef>
                            <a:fontRef idx="minor">
                              <a:schemeClr val="tx1"/>
                            </a:fontRef>
                          </wps:style>
                          <wps:bodyPr/>
                        </wps:wsp>
                        <wps:wsp>
                          <wps:cNvPr id="70" name="Straight Connector 70"/>
                          <wps:cNvCnPr/>
                          <wps:spPr>
                            <a:xfrm flipH="1" flipV="1">
                              <a:off x="7034" y="900332"/>
                              <a:ext cx="0" cy="1018428"/>
                            </a:xfrm>
                            <a:prstGeom prst="line">
                              <a:avLst/>
                            </a:prstGeom>
                            <a:ln w="25400">
                              <a:prstDash val="sysDash"/>
                              <a:headEnd type="none" w="lg" len="med"/>
                              <a:tailEnd type="triangle" w="lg" len="med"/>
                            </a:ln>
                          </wps:spPr>
                          <wps:style>
                            <a:lnRef idx="1">
                              <a:schemeClr val="accent1"/>
                            </a:lnRef>
                            <a:fillRef idx="0">
                              <a:schemeClr val="accent1"/>
                            </a:fillRef>
                            <a:effectRef idx="0">
                              <a:schemeClr val="accent1"/>
                            </a:effectRef>
                            <a:fontRef idx="minor">
                              <a:schemeClr val="tx1"/>
                            </a:fontRef>
                          </wps:style>
                          <wps:bodyPr/>
                        </wps:wsp>
                        <wps:wsp>
                          <wps:cNvPr id="71" name="Oval 71"/>
                          <wps:cNvSpPr/>
                          <wps:spPr>
                            <a:xfrm>
                              <a:off x="4522763" y="506437"/>
                              <a:ext cx="555239" cy="341454"/>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Oval 72"/>
                          <wps:cNvSpPr/>
                          <wps:spPr>
                            <a:xfrm>
                              <a:off x="4515729" y="1526344"/>
                              <a:ext cx="555239" cy="341454"/>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Oval 73"/>
                          <wps:cNvSpPr/>
                          <wps:spPr>
                            <a:xfrm>
                              <a:off x="4522763" y="0"/>
                              <a:ext cx="555239" cy="341454"/>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74" name="Straight Connector 74"/>
                        <wps:cNvCnPr/>
                        <wps:spPr>
                          <a:xfrm>
                            <a:off x="5183945" y="1723292"/>
                            <a:ext cx="0" cy="274521"/>
                          </a:xfrm>
                          <a:prstGeom prst="line">
                            <a:avLst/>
                          </a:prstGeom>
                          <a:ln w="25400">
                            <a:prstDash val="sysDash"/>
                            <a:headEnd type="oval" w="lg" len="med"/>
                          </a:ln>
                        </wps:spPr>
                        <wps:style>
                          <a:lnRef idx="1">
                            <a:schemeClr val="accent1"/>
                          </a:lnRef>
                          <a:fillRef idx="0">
                            <a:schemeClr val="accent1"/>
                          </a:fillRef>
                          <a:effectRef idx="0">
                            <a:schemeClr val="accent1"/>
                          </a:effectRef>
                          <a:fontRef idx="minor">
                            <a:schemeClr val="tx1"/>
                          </a:fontRef>
                        </wps:style>
                        <wps:bodyPr/>
                      </wps:wsp>
                      <wps:wsp>
                        <wps:cNvPr id="75" name="Straight Connector 75"/>
                        <wps:cNvCnPr/>
                        <wps:spPr>
                          <a:xfrm>
                            <a:off x="5176911" y="182880"/>
                            <a:ext cx="346" cy="387752"/>
                          </a:xfrm>
                          <a:prstGeom prst="line">
                            <a:avLst/>
                          </a:prstGeom>
                          <a:ln w="25400">
                            <a:prstDash val="sysDash"/>
                            <a:headEnd type="oval" w="lg" len="med"/>
                            <a:tailEnd type="triangle" w="lg" len="med"/>
                          </a:ln>
                        </wps:spPr>
                        <wps:style>
                          <a:lnRef idx="1">
                            <a:schemeClr val="accent1"/>
                          </a:lnRef>
                          <a:fillRef idx="0">
                            <a:schemeClr val="accent1"/>
                          </a:fillRef>
                          <a:effectRef idx="0">
                            <a:schemeClr val="accent1"/>
                          </a:effectRef>
                          <a:fontRef idx="minor">
                            <a:schemeClr val="tx1"/>
                          </a:fontRef>
                        </wps:style>
                        <wps:bodyPr/>
                      </wps:wsp>
                      <wps:wsp>
                        <wps:cNvPr id="76" name="Straight Connector 76"/>
                        <wps:cNvCnPr/>
                        <wps:spPr>
                          <a:xfrm flipH="1">
                            <a:off x="5183945" y="689316"/>
                            <a:ext cx="0" cy="920115"/>
                          </a:xfrm>
                          <a:prstGeom prst="line">
                            <a:avLst/>
                          </a:prstGeom>
                          <a:ln w="25400">
                            <a:prstDash val="sysDash"/>
                            <a:headEnd type="oval" w="lg" len="med"/>
                            <a:tailEnd type="triangle" w="lg" len="med"/>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xmlns:pic="http://schemas.openxmlformats.org/drawingml/2006/picture" xmlns:a14="http://schemas.microsoft.com/office/drawing/2010/main" xmlns:dgm="http://schemas.openxmlformats.org/drawingml/2006/diagram">
            <w:pict>
              <v:group id="Group 66" style="position:absolute;margin-left:42.95pt;margin-top:92.55pt;width:408.2pt;height:157.3pt;z-index:-251427840" coordsize="51839,19978" o:spid="_x0000_s1026" w14:anchorId="29725F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">
                <v:group id="Group 4" style="position:absolute;width:51333;height:19765" coordsize="51333,19765" o:spid="_x0000_s10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029YcEAAADbAAAADwAAAGRycy9kb3ducmV2LnhtbERPy4rCMBTdD/gP4Qru&#10;xrTKiFRTEVFxIQOjgri7NLcPbG5KE9v695PFwCwP573eDKYWHbWusqwgnkYgiDOrKy4U3K6HzyUI&#10;55E11pZJwZscbNLRxxoTbXv+oe7iCxFC2CWooPS+SaR0WUkG3dQ2xIHLbWvQB9gWUrfYh3BTy1kU&#10;LaTBikNDiQ3tSsqel5dRcOyx387jfXd+5rv34/r1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S029YcEAAADbAAAADwAA&#10;AAAAAAAAAAAAAACqAgAAZHJzL2Rvd25yZXYueG1sUEsFBgAAAAAEAAQA+gAAAJgDAAAAAA==&#10;">
                  <v:line id="Straight Connector 69" style="position:absolute;flip:x;visibility:visible;mso-wrap-style:square" o:spid="_x0000_s1028" strokecolor="#4579b8 [3044]" strokeweight="2pt" o:connectortype="straight" from="0,19765" to="51333,19765"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sGcG8EAAADbAAAADwAAAGRycy9kb3ducmV2LnhtbESPT4vCMBTE78J+h/AEbzbVQ+t2jbIs&#10;CLtHtegeH83rH2xeShNt/fZGEDwOM78ZZr0dTStu1LvGsoJFFIMgLqxuuFKQH3fzFQjnkTW2lknB&#10;nRxsNx+TNWbaDryn28FXIpSwy1BB7X2XSemKmgy6yHbEwSttb9AH2VdS9ziEctPKZRwn0mDDYaHG&#10;jn5qKi6Hq1GQmH/M86E4n3bpX0rpvkzspVRqNh2/v0B4Gv07/KJ/deA+4fkl/AC5e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CwZwbwQAAANsAAAAPAAAAAAAAAAAAAAAA&#10;AKECAABkcnMvZG93bnJldi54bWxQSwUGAAAAAAQABAD5AAAAjwMAAAAA&#10;">
                    <v:stroke dashstyle="3 1" startarrowwidth="wide" endarrow="block" endarrowwidth="wide"/>
                  </v:line>
                  <v:line id="Straight Connector 70" style="position:absolute;flip:x y;visibility:visible;mso-wrap-style:square" o:spid="_x0000_s1029" strokecolor="#4579b8 [3044]" strokeweight="2pt" o:connectortype="straight" from="70,9003" to="70,19187"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RtWsAAAADbAAAADwAAAGRycy9kb3ducmV2LnhtbERPTWvCQBC9F/oflhF6qxtLURtdRcSC&#10;YC/V0POQHZNgdjbsjjH99+5B8Ph438v14FrVU4iNZwOTcQaKuPS24cpAcfp+n4OKgmyx9UwG/inC&#10;evX6ssTc+hv/Un+USqUQjjkaqEW6XOtY1uQwjn1HnLizDw4lwVBpG/CWwl2rP7Jsqh02nBpq7Ghb&#10;U3k5Xp2BT9n/bA9FPyn+Qj8tN7Ov82UnxryNhs0ClNAgT/HDvbcGZml9+pJ+gF7d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k0bVrAAAAA2wAAAA8AAAAAAAAAAAAAAAAA&#10;oQIAAGRycy9kb3ducmV2LnhtbFBLBQYAAAAABAAEAPkAAACOAwAAAAA=&#10;">
                    <v:stroke dashstyle="3 1" startarrowwidth="wide" endarrow="block" endarrowwidth="wide"/>
                  </v:line>
                  <v:oval id="Oval 71" style="position:absolute;left:45227;top:5064;width:5553;height:3414;visibility:visible;mso-wrap-style:square;v-text-anchor:middle" o:spid="_x0000_s1030" fillcolor="#4f81bd [3204]" strokecolor="#243f60 [1604]" strokeweight="2pt"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TgLMYA&#10;AADbAAAADwAAAGRycy9kb3ducmV2LnhtbESPT2vCQBTE74LfYXmCl6IbPaQSXUULimAPrX9Qb4/s&#10;Mwlm36bZVdN++m6h4HGYmd8wk1ljSnGn2hWWFQz6EQji1OqCMwX73bI3AuE8ssbSMin4Jgezabs1&#10;wUTbB3/SfeszESDsElSQe18lUro0J4Oubyvi4F1sbdAHWWdS1/gIcFPKYRTF0mDBYSHHit5ySq/b&#10;m1FwjpcLjj82L/xeuXRxWOHP6filVLfTzMcgPDX+Gf5vr7WC1wH8fQk/QE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ATgLMYAAADbAAAADwAAAAAAAAAAAAAAAACYAgAAZHJz&#10;L2Rvd25yZXYueG1sUEsFBgAAAAAEAAQA9QAAAIsDAAAAAA==&#10;"/>
                  <v:oval id="Oval 72" style="position:absolute;left:45157;top:15263;width:5552;height:3414;visibility:visible;mso-wrap-style:square;v-text-anchor:middle" o:spid="_x0000_s1031" fillcolor="#4f81bd [3204]" strokecolor="#243f60 [1604]" strokeweight="2pt"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Z+W8YA&#10;AADbAAAADwAAAGRycy9kb3ducmV2LnhtbESPT2vCQBTE7wW/w/KEXopu6iGV6CpaUAp6aP2Dentk&#10;n0kw+zZmV41+erdQ6HGYmd8ww3FjSnGl2hWWFbx3IxDEqdUFZwo261mnD8J5ZI2lZVJwJwfjUetl&#10;iIm2N/6h68pnIkDYJagg975KpHRpTgZd11bEwTva2qAPss6krvEW4KaUvSiKpcGCw0KOFX3mlJ5W&#10;F6PgEM+mHH8v3nhZuXS6neNjvzsr9dpuJgMQnhr/H/5rf2kFHz34/RJ+gBw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NZ+W8YAAADbAAAADwAAAAAAAAAAAAAAAACYAgAAZHJz&#10;L2Rvd25yZXYueG1sUEsFBgAAAAAEAAQA9QAAAIsDAAAAAA==&#10;"/>
                  <v:oval id="Oval 73" style="position:absolute;left:45227;width:5553;height:3414;visibility:visible;mso-wrap-style:square;v-text-anchor:middle" o:spid="_x0000_s1032" fillcolor="#4f81bd [3204]" strokecolor="#243f60 [1604]" strokeweight="2pt"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rbwMYA&#10;AADbAAAADwAAAGRycy9kb3ducmV2LnhtbESPT2vCQBTE74V+h+UVeim6USFKdBUVLII9tP5Be3tk&#10;X5Ng9m3MbjX207tCweMwM79hRpPGlOJMtSssK+i0IxDEqdUFZwq2m0VrAMJ5ZI2lZVJwJQeT8fPT&#10;CBNtL/xF57XPRICwS1BB7n2VSOnSnAy6tq2Ig/dja4M+yDqTusZLgJtSdqMolgYLDgs5VjTPKT2u&#10;f42C73gx4/hz9cYflUtnu3f8O+xPSr2+NNMhCE+Nf4T/20utoN+D+5fwA+T4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5rbwMYAAADbAAAADwAAAAAAAAAAAAAAAACYAgAAZHJz&#10;L2Rvd25yZXYueG1sUEsFBgAAAAAEAAQA9QAAAIsDAAAAAA==&#10;"/>
                </v:group>
                <v:line id="Straight Connector 74" style="position:absolute;visibility:visible;mso-wrap-style:square" o:spid="_x0000_s1033" strokecolor="#4579b8 [3044]" strokeweight="2pt" o:connectortype="straight" from="51839,17232" to="51839,19978"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hwcsgAAADbAAAADwAAAGRycy9kb3ducmV2LnhtbESPQWvCQBSE70L/w/IKvUjdKGJqdJW2&#10;IFoERSuIt0f2maTNvk2zq6b+ercg9DjMzDfMeNqYUpypdoVlBd1OBII4tbrgTMHuc/b8AsJ5ZI2l&#10;ZVLwSw6mk4fWGBNtL7yh89ZnIkDYJagg975KpHRpTgZdx1bEwTva2qAPss6krvES4KaUvSgaSIMF&#10;h4UcK3rPKf3enoyCzbK/j9er0/wnm1cfw7f2V/cQX5V6emxeRyA8Nf4/fG8vtIK4D39fwg+Qkxs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iShwcsgAAADbAAAADwAAAAAA&#10;AAAAAAAAAAChAgAAZHJzL2Rvd25yZXYueG1sUEsFBgAAAAAEAAQA+QAAAJYDAAAAAA==&#10;">
                  <v:stroke dashstyle="3 1" startarrow="oval" startarrowwidth="wide"/>
                </v:line>
                <v:line id="Straight Connector 75" style="position:absolute;visibility:visible;mso-wrap-style:square" o:spid="_x0000_s1034" strokecolor="#4579b8 [3044]" strokeweight="2pt" o:connectortype="straight" from="51769,1828" to="51772,5706"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leccMAAADbAAAADwAAAGRycy9kb3ducmV2LnhtbESPQWvCQBSE70L/w/IK3nSjUNOmrlIE&#10;q+QipoVeH9lnNjT7NmRXjf56VxA8DjPzDTNf9rYRJ+p87VjBZJyAIC6drrlS8PuzHr2D8AFZY+OY&#10;FFzIw3LxMphjpt2Z93QqQiUihH2GCkwIbSalLw1Z9GPXEkfv4DqLIcqukrrDc4TbRk6TZCYt1hwX&#10;DLa0MlT+F0erIC8pLcxfczD57vu6Sfcf+QS1UsPX/usTRKA+PMOP9lYrSN/g/iX+ALm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0ZXnHDAAAA2wAAAA8AAAAAAAAAAAAA&#10;AAAAoQIAAGRycy9kb3ducmV2LnhtbFBLBQYAAAAABAAEAPkAAACRAwAAAAA=&#10;">
                  <v:stroke dashstyle="3 1" startarrow="oval" startarrowwidth="wide" endarrow="block" endarrowwidth="wide"/>
                </v:line>
                <v:line id="Straight Connector 76" style="position:absolute;flip:x;visibility:visible;mso-wrap-style:square" o:spid="_x0000_s1035" strokecolor="#4579b8 [3044]" strokeweight="2pt" o:connectortype="straight" from="51839,6893" to="51839,16094"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uWNJcQAAADbAAAADwAAAGRycy9kb3ducmV2LnhtbESP3YrCMBSE74V9h3AWvNPUH+pSjbIK&#10;Qi8W/Fkf4NAc22Jz0m2irfv0RhC8HGbmG2ax6kwlbtS40rKC0TACQZxZXXKu4PS7HXyBcB5ZY2WZ&#10;FNzJwWr50Vtgom3LB7odfS4ChF2CCgrv60RKlxVk0A1tTRy8s20M+iCbXOoG2wA3lRxHUSwNlhwW&#10;CqxpU1B2OV6Ngp+/8WxarSebbbxL/0/tPr2WUapU/7P7noPw1Pl3+NVOtYJZDM8v4QfI5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5Y0lxAAAANsAAAAPAAAAAAAAAAAA&#10;AAAAAKECAABkcnMvZG93bnJldi54bWxQSwUGAAAAAAQABAD5AAAAkgMAAAAA&#10;">
                  <v:stroke dashstyle="3 1" startarrow="oval" startarrowwidth="wide" endarrow="block" endarrowwidth="wide"/>
                </v:line>
              </v:group>
            </w:pict>
          </mc:Fallback>
        </mc:AlternateContent>
      </w:r>
      <w:r>
        <w:rPr>
          <w:noProof/>
          <w:sz w:val="20"/>
          <w:szCs w:val="20"/>
          <w:lang w:val="fr-FR" w:eastAsia="fr-FR"/>
        </w:rPr>
        <w:drawing>
          <wp:inline distT="0" distB="0" distL="0" distR="0" wp14:anchorId="536A1F54" wp14:editId="14202330">
            <wp:extent cx="5486400" cy="3200400"/>
            <wp:effectExtent l="0" t="0" r="95250" b="0"/>
            <wp:docPr id="177" name="Diagram 17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14:paraId="0356E85F" w14:textId="66375F40" w:rsidR="005F6B31" w:rsidRPr="00640907" w:rsidRDefault="006112FF" w:rsidP="005F6B31">
      <w:pPr>
        <w:pStyle w:val="Lgende"/>
        <w:rPr>
          <w:lang w:val="fr-FR"/>
        </w:rPr>
      </w:pPr>
      <w:bookmarkStart w:id="24" w:name="_Ref524779463"/>
      <w:r w:rsidRPr="007D161C">
        <w:rPr>
          <w:lang w:val="fr"/>
        </w:rPr>
        <w:t>Schéma</w:t>
      </w:r>
      <w:r w:rsidR="005F6B31" w:rsidRPr="007D161C">
        <w:rPr>
          <w:lang w:val="fr"/>
        </w:rPr>
        <w:t xml:space="preserve"> </w:t>
      </w:r>
      <w:bookmarkEnd w:id="24"/>
      <w:r w:rsidR="00042D25" w:rsidRPr="007D161C">
        <w:rPr>
          <w:noProof/>
          <w:lang w:val="fr"/>
        </w:rPr>
        <w:t>3</w:t>
      </w:r>
      <w:r>
        <w:rPr>
          <w:noProof/>
          <w:lang w:val="fr"/>
        </w:rPr>
        <w:t xml:space="preserve"> </w:t>
      </w:r>
      <w:r w:rsidR="005F6B31" w:rsidRPr="007D161C">
        <w:rPr>
          <w:lang w:val="fr"/>
        </w:rPr>
        <w:t xml:space="preserve">: </w:t>
      </w:r>
      <w:r>
        <w:rPr>
          <w:lang w:val="fr"/>
        </w:rPr>
        <w:t xml:space="preserve">Cycle de vie de base des </w:t>
      </w:r>
      <w:r w:rsidR="000222FF">
        <w:rPr>
          <w:lang w:val="fr"/>
        </w:rPr>
        <w:t>produits</w:t>
      </w:r>
      <w:r>
        <w:rPr>
          <w:lang w:val="fr"/>
        </w:rPr>
        <w:t xml:space="preserve"> menstruels réutilisables et jetables </w:t>
      </w:r>
      <w:r w:rsidR="005F6B31" w:rsidRPr="006112FF">
        <w:rPr>
          <w:lang w:val="fr"/>
        </w:rPr>
        <w:t xml:space="preserve">dans </w:t>
      </w:r>
      <w:r>
        <w:rPr>
          <w:lang w:val="fr"/>
        </w:rPr>
        <w:t>les</w:t>
      </w:r>
      <w:r w:rsidR="005F6B31" w:rsidRPr="006112FF">
        <w:rPr>
          <w:lang w:val="fr"/>
        </w:rPr>
        <w:t xml:space="preserve"> opératio</w:t>
      </w:r>
      <w:r>
        <w:rPr>
          <w:lang w:val="fr"/>
        </w:rPr>
        <w:t>ns</w:t>
      </w:r>
      <w:r w:rsidR="005F6B31" w:rsidRPr="006112FF">
        <w:rPr>
          <w:lang w:val="fr"/>
        </w:rPr>
        <w:t xml:space="preserve"> humanitaire</w:t>
      </w:r>
      <w:r>
        <w:rPr>
          <w:lang w:val="fr"/>
        </w:rPr>
        <w:t>s</w:t>
      </w:r>
      <w:r w:rsidR="005F6B31" w:rsidRPr="006112FF">
        <w:rPr>
          <w:lang w:val="fr"/>
        </w:rPr>
        <w:t>.</w:t>
      </w:r>
      <w:r w:rsidR="005F6B31" w:rsidRPr="006112FF">
        <w:rPr>
          <w:sz w:val="20"/>
          <w:szCs w:val="20"/>
          <w:lang w:val="fr"/>
        </w:rPr>
        <w:t xml:space="preserve"> </w:t>
      </w:r>
      <w:r w:rsidR="005F6B31" w:rsidRPr="006112FF">
        <w:rPr>
          <w:rStyle w:val="Appelnotedebasdep"/>
          <w:sz w:val="20"/>
          <w:szCs w:val="20"/>
          <w:lang w:val="fr"/>
        </w:rPr>
        <w:footnoteReference w:id="12"/>
      </w:r>
      <w:r w:rsidR="005F6B31" w:rsidRPr="006112FF">
        <w:rPr>
          <w:lang w:val="fr"/>
        </w:rPr>
        <w:t>.</w:t>
      </w:r>
    </w:p>
    <w:p w14:paraId="381D4613" w14:textId="77777777" w:rsidR="005F6B31" w:rsidRPr="00640907" w:rsidRDefault="005F6B31" w:rsidP="005F6B31">
      <w:pPr>
        <w:rPr>
          <w:lang w:val="fr-FR" w:eastAsia="en-US"/>
        </w:rPr>
      </w:pPr>
    </w:p>
    <w:p w14:paraId="56161E45" w14:textId="7091361E" w:rsidR="005F6B31" w:rsidRPr="00640907" w:rsidRDefault="005F6B31" w:rsidP="008D6093">
      <w:pPr>
        <w:jc w:val="both"/>
        <w:rPr>
          <w:lang w:val="fr-FR"/>
        </w:rPr>
      </w:pPr>
      <w:r w:rsidRPr="00DA10BF">
        <w:rPr>
          <w:lang w:val="fr"/>
        </w:rPr>
        <w:t>Lors</w:t>
      </w:r>
      <w:r w:rsidR="006A52E6">
        <w:rPr>
          <w:lang w:val="fr"/>
        </w:rPr>
        <w:t xml:space="preserve"> des phases d’approvisionnement et de</w:t>
      </w:r>
      <w:r w:rsidRPr="00DA10BF">
        <w:rPr>
          <w:lang w:val="fr"/>
        </w:rPr>
        <w:t xml:space="preserve"> planification de</w:t>
      </w:r>
      <w:r w:rsidR="006A52E6">
        <w:rPr>
          <w:lang w:val="fr"/>
        </w:rPr>
        <w:t>s</w:t>
      </w:r>
      <w:r w:rsidRPr="00DA10BF">
        <w:rPr>
          <w:lang w:val="fr"/>
        </w:rPr>
        <w:t xml:space="preserve"> distribution</w:t>
      </w:r>
      <w:r w:rsidR="006A52E6">
        <w:rPr>
          <w:lang w:val="fr"/>
        </w:rPr>
        <w:t>s</w:t>
      </w:r>
      <w:r w:rsidRPr="00DA10BF">
        <w:rPr>
          <w:lang w:val="fr"/>
        </w:rPr>
        <w:t xml:space="preserve">, il est important de tenir compte de la phase </w:t>
      </w:r>
      <w:r w:rsidR="000222FF">
        <w:rPr>
          <w:lang w:val="fr"/>
        </w:rPr>
        <w:t xml:space="preserve">actuelle </w:t>
      </w:r>
      <w:r w:rsidRPr="00DA10BF">
        <w:rPr>
          <w:lang w:val="fr"/>
        </w:rPr>
        <w:t>d</w:t>
      </w:r>
      <w:r w:rsidR="006A52E6">
        <w:rPr>
          <w:lang w:val="fr"/>
        </w:rPr>
        <w:t>e l</w:t>
      </w:r>
      <w:r w:rsidRPr="00DA10BF">
        <w:rPr>
          <w:lang w:val="fr"/>
        </w:rPr>
        <w:t>’urgen</w:t>
      </w:r>
      <w:r w:rsidR="008D6093">
        <w:rPr>
          <w:lang w:val="fr"/>
        </w:rPr>
        <w:t xml:space="preserve">ce, du type d’urgence (conflit, </w:t>
      </w:r>
      <w:r w:rsidRPr="00DA10BF">
        <w:rPr>
          <w:lang w:val="fr"/>
        </w:rPr>
        <w:t xml:space="preserve">catastrophe naturelle), du climat (sec/pluvieux), de la population et de l’environnement (camps, zones urbaines, établissements informels). </w:t>
      </w:r>
      <w:r>
        <w:rPr>
          <w:lang w:val="fr"/>
        </w:rPr>
        <w:t xml:space="preserve">Dans certains contextes, </w:t>
      </w:r>
      <w:r w:rsidRPr="00DA10BF">
        <w:rPr>
          <w:lang w:val="fr"/>
        </w:rPr>
        <w:t>trouver des espaces priv</w:t>
      </w:r>
      <w:r w:rsidR="006A52E6">
        <w:rPr>
          <w:lang w:val="fr"/>
        </w:rPr>
        <w:t xml:space="preserve">atifs </w:t>
      </w:r>
      <w:r w:rsidRPr="00DA10BF">
        <w:rPr>
          <w:lang w:val="fr"/>
        </w:rPr>
        <w:t xml:space="preserve">pour </w:t>
      </w:r>
      <w:r w:rsidR="006A52E6">
        <w:rPr>
          <w:lang w:val="fr"/>
        </w:rPr>
        <w:t>s</w:t>
      </w:r>
      <w:r w:rsidRPr="00DA10BF">
        <w:rPr>
          <w:lang w:val="fr"/>
        </w:rPr>
        <w:t>e lav</w:t>
      </w:r>
      <w:r w:rsidR="006A52E6">
        <w:rPr>
          <w:lang w:val="fr"/>
        </w:rPr>
        <w:t xml:space="preserve">er </w:t>
      </w:r>
      <w:r w:rsidRPr="00DA10BF">
        <w:rPr>
          <w:lang w:val="fr"/>
        </w:rPr>
        <w:t xml:space="preserve">et </w:t>
      </w:r>
      <w:r w:rsidR="006A52E6">
        <w:rPr>
          <w:lang w:val="fr"/>
        </w:rPr>
        <w:t xml:space="preserve">faire </w:t>
      </w:r>
      <w:r w:rsidRPr="00DA10BF">
        <w:rPr>
          <w:lang w:val="fr"/>
        </w:rPr>
        <w:t>séch</w:t>
      </w:r>
      <w:r w:rsidR="006A52E6">
        <w:rPr>
          <w:lang w:val="fr"/>
        </w:rPr>
        <w:t>er les</w:t>
      </w:r>
      <w:r w:rsidRPr="00DA10BF">
        <w:rPr>
          <w:lang w:val="fr"/>
        </w:rPr>
        <w:t xml:space="preserve"> </w:t>
      </w:r>
      <w:r w:rsidR="0041554A">
        <w:rPr>
          <w:lang w:val="fr"/>
        </w:rPr>
        <w:t>produits</w:t>
      </w:r>
      <w:r w:rsidRPr="00DA10BF">
        <w:rPr>
          <w:lang w:val="fr"/>
        </w:rPr>
        <w:t xml:space="preserve"> réutilisables peut </w:t>
      </w:r>
      <w:r w:rsidR="006A52E6">
        <w:rPr>
          <w:lang w:val="fr"/>
        </w:rPr>
        <w:t>constituer</w:t>
      </w:r>
      <w:r w:rsidRPr="00DA10BF">
        <w:rPr>
          <w:lang w:val="fr"/>
        </w:rPr>
        <w:t xml:space="preserve"> un défi important. Dans la mesure du possible, </w:t>
      </w:r>
      <w:r w:rsidR="006A52E6">
        <w:rPr>
          <w:lang w:val="fr"/>
        </w:rPr>
        <w:t xml:space="preserve">ces </w:t>
      </w:r>
      <w:r w:rsidR="0041554A">
        <w:rPr>
          <w:lang w:val="fr"/>
        </w:rPr>
        <w:t>produits</w:t>
      </w:r>
      <w:r w:rsidRPr="00DA10BF">
        <w:rPr>
          <w:lang w:val="fr"/>
        </w:rPr>
        <w:t xml:space="preserve"> doivent être achetés localement. </w:t>
      </w:r>
      <w:r>
        <w:rPr>
          <w:lang w:val="fr"/>
        </w:rPr>
        <w:t>Consulte</w:t>
      </w:r>
      <w:r w:rsidR="000222FF">
        <w:rPr>
          <w:lang w:val="fr"/>
        </w:rPr>
        <w:t>r</w:t>
      </w:r>
      <w:r>
        <w:rPr>
          <w:lang w:val="fr"/>
        </w:rPr>
        <w:t xml:space="preserve"> l’</w:t>
      </w:r>
      <w:r w:rsidR="006A52E6">
        <w:rPr>
          <w:lang w:val="fr"/>
        </w:rPr>
        <w:t>O</w:t>
      </w:r>
      <w:r>
        <w:rPr>
          <w:lang w:val="fr"/>
        </w:rPr>
        <w:t>util 5 pour plus d’informations sur l’évaluation de l’utilisation d</w:t>
      </w:r>
      <w:r w:rsidR="006A52E6">
        <w:rPr>
          <w:lang w:val="fr"/>
        </w:rPr>
        <w:t>’argent liquide</w:t>
      </w:r>
      <w:r>
        <w:rPr>
          <w:lang w:val="fr"/>
        </w:rPr>
        <w:t xml:space="preserve"> pour les </w:t>
      </w:r>
      <w:r w:rsidR="000222FF">
        <w:rPr>
          <w:lang w:val="fr"/>
        </w:rPr>
        <w:t>produits</w:t>
      </w:r>
      <w:r>
        <w:rPr>
          <w:lang w:val="fr"/>
        </w:rPr>
        <w:t xml:space="preserve"> d’hygiène menstruel.</w:t>
      </w:r>
    </w:p>
    <w:p w14:paraId="29940EF7" w14:textId="7ADAD5A1" w:rsidR="005F6B31" w:rsidRPr="00640907" w:rsidRDefault="005F6B31" w:rsidP="007D161C">
      <w:pPr>
        <w:jc w:val="both"/>
        <w:rPr>
          <w:lang w:val="fr-FR"/>
        </w:rPr>
      </w:pPr>
      <w:r>
        <w:rPr>
          <w:lang w:val="fr"/>
        </w:rPr>
        <w:t xml:space="preserve">Les femmes et les </w:t>
      </w:r>
      <w:r w:rsidR="006A52E6">
        <w:rPr>
          <w:lang w:val="fr"/>
        </w:rPr>
        <w:t xml:space="preserve">jeunes </w:t>
      </w:r>
      <w:r>
        <w:rPr>
          <w:lang w:val="fr"/>
        </w:rPr>
        <w:t>filles ont besoin de poubelles priv</w:t>
      </w:r>
      <w:r w:rsidR="006A52E6">
        <w:rPr>
          <w:lang w:val="fr"/>
        </w:rPr>
        <w:t>atives</w:t>
      </w:r>
      <w:r>
        <w:rPr>
          <w:lang w:val="fr"/>
        </w:rPr>
        <w:t>, a</w:t>
      </w:r>
      <w:r w:rsidR="006A52E6">
        <w:rPr>
          <w:lang w:val="fr"/>
        </w:rPr>
        <w:t>daptées</w:t>
      </w:r>
      <w:r>
        <w:rPr>
          <w:lang w:val="fr"/>
        </w:rPr>
        <w:t xml:space="preserve"> ou d</w:t>
      </w:r>
      <w:r w:rsidR="006A52E6">
        <w:rPr>
          <w:lang w:val="fr"/>
        </w:rPr>
        <w:t>’autres</w:t>
      </w:r>
      <w:r>
        <w:rPr>
          <w:lang w:val="fr"/>
        </w:rPr>
        <w:t xml:space="preserve"> moyens de </w:t>
      </w:r>
      <w:r w:rsidR="006A52E6">
        <w:rPr>
          <w:lang w:val="fr"/>
        </w:rPr>
        <w:t>jeter les serviettes ou l</w:t>
      </w:r>
      <w:r>
        <w:rPr>
          <w:lang w:val="fr"/>
        </w:rPr>
        <w:t>es tissus usagés, qu’</w:t>
      </w:r>
      <w:r w:rsidR="006A52E6">
        <w:rPr>
          <w:lang w:val="fr"/>
        </w:rPr>
        <w:t>elles</w:t>
      </w:r>
      <w:r>
        <w:rPr>
          <w:lang w:val="fr"/>
        </w:rPr>
        <w:t xml:space="preserve"> se sentent à l’aise </w:t>
      </w:r>
      <w:r w:rsidR="006A52E6">
        <w:rPr>
          <w:lang w:val="fr"/>
        </w:rPr>
        <w:t>d’</w:t>
      </w:r>
      <w:r>
        <w:rPr>
          <w:lang w:val="fr"/>
        </w:rPr>
        <w:t>utilis</w:t>
      </w:r>
      <w:r w:rsidR="006A52E6">
        <w:rPr>
          <w:lang w:val="fr"/>
        </w:rPr>
        <w:t>er</w:t>
      </w:r>
      <w:r>
        <w:rPr>
          <w:lang w:val="fr"/>
        </w:rPr>
        <w:t xml:space="preserve"> </w:t>
      </w:r>
      <w:r w:rsidR="006A52E6">
        <w:rPr>
          <w:lang w:val="fr"/>
        </w:rPr>
        <w:t xml:space="preserve">autant </w:t>
      </w:r>
      <w:r w:rsidR="000222FF">
        <w:rPr>
          <w:lang w:val="fr"/>
        </w:rPr>
        <w:t>de</w:t>
      </w:r>
      <w:r>
        <w:rPr>
          <w:lang w:val="fr"/>
        </w:rPr>
        <w:t xml:space="preserve"> jour </w:t>
      </w:r>
      <w:r w:rsidR="006A52E6">
        <w:rPr>
          <w:lang w:val="fr"/>
        </w:rPr>
        <w:t>que</w:t>
      </w:r>
      <w:r>
        <w:rPr>
          <w:lang w:val="fr"/>
        </w:rPr>
        <w:t xml:space="preserve"> </w:t>
      </w:r>
      <w:r w:rsidR="000222FF">
        <w:rPr>
          <w:lang w:val="fr"/>
        </w:rPr>
        <w:t>de</w:t>
      </w:r>
      <w:r>
        <w:rPr>
          <w:lang w:val="fr"/>
        </w:rPr>
        <w:t xml:space="preserve"> nuit. Les </w:t>
      </w:r>
      <w:r w:rsidR="006A52E6">
        <w:rPr>
          <w:lang w:val="fr"/>
        </w:rPr>
        <w:t>serviettes</w:t>
      </w:r>
      <w:r>
        <w:rPr>
          <w:lang w:val="fr"/>
        </w:rPr>
        <w:t xml:space="preserve">, les tissus ou autres </w:t>
      </w:r>
      <w:r w:rsidR="006A52E6">
        <w:rPr>
          <w:lang w:val="fr"/>
        </w:rPr>
        <w:t>objets</w:t>
      </w:r>
      <w:r>
        <w:rPr>
          <w:lang w:val="fr"/>
        </w:rPr>
        <w:t xml:space="preserve"> jetés dans </w:t>
      </w:r>
      <w:r w:rsidR="006A52E6">
        <w:rPr>
          <w:lang w:val="fr"/>
        </w:rPr>
        <w:t xml:space="preserve">les toilettes </w:t>
      </w:r>
      <w:r w:rsidR="004D35EF">
        <w:rPr>
          <w:lang w:val="fr"/>
        </w:rPr>
        <w:t>à</w:t>
      </w:r>
      <w:r w:rsidR="006A52E6">
        <w:rPr>
          <w:lang w:val="fr"/>
        </w:rPr>
        <w:t xml:space="preserve"> chasse d’eau </w:t>
      </w:r>
      <w:r w:rsidR="004D35EF">
        <w:rPr>
          <w:lang w:val="fr"/>
        </w:rPr>
        <w:t>provoqueront</w:t>
      </w:r>
      <w:r w:rsidR="006A52E6">
        <w:rPr>
          <w:lang w:val="fr"/>
        </w:rPr>
        <w:t xml:space="preserve"> des bourrages </w:t>
      </w:r>
      <w:r>
        <w:rPr>
          <w:lang w:val="fr"/>
        </w:rPr>
        <w:t>et p</w:t>
      </w:r>
      <w:r w:rsidR="006A52E6">
        <w:rPr>
          <w:lang w:val="fr"/>
        </w:rPr>
        <w:t>ourront</w:t>
      </w:r>
      <w:r>
        <w:rPr>
          <w:lang w:val="fr"/>
        </w:rPr>
        <w:t xml:space="preserve"> </w:t>
      </w:r>
      <w:r w:rsidR="004D35EF">
        <w:rPr>
          <w:lang w:val="fr"/>
        </w:rPr>
        <w:t>également entrainer</w:t>
      </w:r>
      <w:r>
        <w:rPr>
          <w:lang w:val="fr"/>
        </w:rPr>
        <w:t xml:space="preserve"> des problèmes dans les </w:t>
      </w:r>
      <w:r w:rsidR="006A52E6">
        <w:rPr>
          <w:lang w:val="fr"/>
        </w:rPr>
        <w:t xml:space="preserve">toilettes à </w:t>
      </w:r>
      <w:r>
        <w:rPr>
          <w:lang w:val="fr"/>
        </w:rPr>
        <w:t xml:space="preserve">fosses qui doivent être </w:t>
      </w:r>
      <w:r w:rsidR="006A52E6">
        <w:rPr>
          <w:lang w:val="fr"/>
        </w:rPr>
        <w:t>vidangées</w:t>
      </w:r>
      <w:r>
        <w:rPr>
          <w:lang w:val="fr"/>
        </w:rPr>
        <w:t xml:space="preserve">. Pour plus d’informations, </w:t>
      </w:r>
      <w:commentRangeStart w:id="25"/>
      <w:r>
        <w:rPr>
          <w:lang w:val="fr"/>
        </w:rPr>
        <w:t>voir le chapitre 3, étape 6 (installations d’eau et d’assainissement)</w:t>
      </w:r>
      <w:commentRangeEnd w:id="25"/>
      <w:r w:rsidR="00770FC0">
        <w:rPr>
          <w:rStyle w:val="Marquedecommentaire"/>
        </w:rPr>
        <w:commentReference w:id="25"/>
      </w:r>
      <w:r>
        <w:rPr>
          <w:lang w:val="fr"/>
        </w:rPr>
        <w:t xml:space="preserve">. </w:t>
      </w:r>
    </w:p>
    <w:p w14:paraId="300EE1AA" w14:textId="18298EFA" w:rsidR="005F6B31" w:rsidRPr="00640907" w:rsidRDefault="005F6B31" w:rsidP="007D161C">
      <w:pPr>
        <w:jc w:val="both"/>
        <w:rPr>
          <w:lang w:val="fr-FR"/>
        </w:rPr>
      </w:pPr>
      <w:r>
        <w:rPr>
          <w:lang w:val="fr"/>
        </w:rPr>
        <w:t>D</w:t>
      </w:r>
      <w:r w:rsidR="00333E5A">
        <w:rPr>
          <w:lang w:val="fr"/>
        </w:rPr>
        <w:t>urant des</w:t>
      </w:r>
      <w:r>
        <w:rPr>
          <w:lang w:val="fr"/>
        </w:rPr>
        <w:t xml:space="preserve"> crises prolongées, </w:t>
      </w:r>
      <w:r w:rsidR="00333E5A">
        <w:rPr>
          <w:lang w:val="fr"/>
        </w:rPr>
        <w:t>des personnes</w:t>
      </w:r>
      <w:r>
        <w:rPr>
          <w:lang w:val="fr"/>
        </w:rPr>
        <w:t xml:space="preserve"> </w:t>
      </w:r>
      <w:r w:rsidR="004D35EF">
        <w:rPr>
          <w:lang w:val="fr"/>
        </w:rPr>
        <w:t>sont susceptibles d’</w:t>
      </w:r>
      <w:r>
        <w:rPr>
          <w:lang w:val="fr"/>
        </w:rPr>
        <w:t>être déplacé</w:t>
      </w:r>
      <w:r w:rsidR="00333E5A">
        <w:rPr>
          <w:lang w:val="fr"/>
        </w:rPr>
        <w:t>e</w:t>
      </w:r>
      <w:r>
        <w:rPr>
          <w:lang w:val="fr"/>
        </w:rPr>
        <w:t xml:space="preserve">s, en transit ou </w:t>
      </w:r>
      <w:r w:rsidR="004D35EF">
        <w:rPr>
          <w:lang w:val="fr"/>
        </w:rPr>
        <w:t xml:space="preserve">de </w:t>
      </w:r>
      <w:r>
        <w:rPr>
          <w:lang w:val="fr"/>
        </w:rPr>
        <w:t>viv</w:t>
      </w:r>
      <w:r w:rsidR="00333E5A">
        <w:rPr>
          <w:lang w:val="fr"/>
        </w:rPr>
        <w:t>re</w:t>
      </w:r>
      <w:r>
        <w:rPr>
          <w:lang w:val="fr"/>
        </w:rPr>
        <w:t xml:space="preserve"> dans des camps ou des colonies pendant une longue période. Dans ces situations, </w:t>
      </w:r>
      <w:r w:rsidR="00333E5A">
        <w:rPr>
          <w:lang w:val="fr"/>
        </w:rPr>
        <w:t>il faut envisager d</w:t>
      </w:r>
      <w:r>
        <w:rPr>
          <w:lang w:val="fr"/>
        </w:rPr>
        <w:t xml:space="preserve">es activités génératrices de revenus telles que </w:t>
      </w:r>
      <w:r w:rsidR="00333E5A">
        <w:rPr>
          <w:lang w:val="fr"/>
        </w:rPr>
        <w:t>d</w:t>
      </w:r>
      <w:r>
        <w:rPr>
          <w:lang w:val="fr"/>
        </w:rPr>
        <w:t>es groupes de femmes qui cous</w:t>
      </w:r>
      <w:r w:rsidR="00333E5A">
        <w:rPr>
          <w:lang w:val="fr"/>
        </w:rPr>
        <w:t>e</w:t>
      </w:r>
      <w:r>
        <w:rPr>
          <w:lang w:val="fr"/>
        </w:rPr>
        <w:t>nt ou fa</w:t>
      </w:r>
      <w:r w:rsidR="00333E5A">
        <w:rPr>
          <w:lang w:val="fr"/>
        </w:rPr>
        <w:t>briquent des serviettes</w:t>
      </w:r>
      <w:r>
        <w:rPr>
          <w:lang w:val="fr"/>
        </w:rPr>
        <w:t xml:space="preserve"> réutilisables, ou des modèles de partenariat où les femmes/</w:t>
      </w:r>
      <w:r w:rsidR="00333E5A">
        <w:rPr>
          <w:lang w:val="fr"/>
        </w:rPr>
        <w:t xml:space="preserve">les jeunes </w:t>
      </w:r>
      <w:r>
        <w:rPr>
          <w:lang w:val="fr"/>
        </w:rPr>
        <w:t>filles travaillent comme représentant</w:t>
      </w:r>
      <w:r w:rsidR="00333E5A">
        <w:rPr>
          <w:lang w:val="fr"/>
        </w:rPr>
        <w:t>e</w:t>
      </w:r>
      <w:r>
        <w:rPr>
          <w:lang w:val="fr"/>
        </w:rPr>
        <w:t>s commercia</w:t>
      </w:r>
      <w:r w:rsidR="00333E5A">
        <w:rPr>
          <w:lang w:val="fr"/>
        </w:rPr>
        <w:t>les</w:t>
      </w:r>
      <w:r>
        <w:rPr>
          <w:lang w:val="fr"/>
        </w:rPr>
        <w:t xml:space="preserve"> pour vendre des </w:t>
      </w:r>
      <w:r w:rsidR="004D35EF">
        <w:rPr>
          <w:lang w:val="fr"/>
        </w:rPr>
        <w:t>produits</w:t>
      </w:r>
      <w:r>
        <w:rPr>
          <w:lang w:val="fr"/>
        </w:rPr>
        <w:t xml:space="preserve"> sanitaires à d’autres. </w:t>
      </w:r>
    </w:p>
    <w:p w14:paraId="714F4F1D" w14:textId="53CD275D" w:rsidR="005F6B31" w:rsidRDefault="005F6B31" w:rsidP="000E6F7A">
      <w:pPr>
        <w:rPr>
          <w:lang w:val="fr"/>
        </w:rPr>
      </w:pPr>
      <w:r>
        <w:rPr>
          <w:lang w:val="fr"/>
        </w:rPr>
        <w:t>Voir</w:t>
      </w:r>
      <w:r w:rsidR="00056997">
        <w:rPr>
          <w:lang w:val="fr"/>
        </w:rPr>
        <w:t xml:space="preserve"> les r</w:t>
      </w:r>
      <w:r>
        <w:rPr>
          <w:lang w:val="fr"/>
        </w:rPr>
        <w:t xml:space="preserve">essources </w:t>
      </w:r>
      <w:r w:rsidR="00056997">
        <w:rPr>
          <w:lang w:val="fr"/>
        </w:rPr>
        <w:t>supplémentaires :</w:t>
      </w:r>
      <w:r w:rsidR="00096E21">
        <w:rPr>
          <w:lang w:val="fr"/>
        </w:rPr>
        <w:t xml:space="preserve"> « </w:t>
      </w:r>
      <w:r w:rsidR="00770FC0">
        <w:rPr>
          <w:lang w:val="fr"/>
        </w:rPr>
        <w:t>FAQ</w:t>
      </w:r>
      <w:r>
        <w:rPr>
          <w:lang w:val="fr"/>
        </w:rPr>
        <w:t xml:space="preserve"> sur </w:t>
      </w:r>
      <w:r w:rsidR="00333E5A">
        <w:rPr>
          <w:lang w:val="fr"/>
        </w:rPr>
        <w:t>l’</w:t>
      </w:r>
      <w:r w:rsidRPr="00DA10BF">
        <w:rPr>
          <w:lang w:val="fr"/>
        </w:rPr>
        <w:t xml:space="preserve">hygiène menstruelle </w:t>
      </w:r>
      <w:r>
        <w:rPr>
          <w:lang w:val="fr"/>
        </w:rPr>
        <w:t xml:space="preserve">et </w:t>
      </w:r>
      <w:r w:rsidR="00056997">
        <w:rPr>
          <w:lang w:val="fr"/>
        </w:rPr>
        <w:t>l</w:t>
      </w:r>
      <w:r>
        <w:rPr>
          <w:lang w:val="fr"/>
        </w:rPr>
        <w:t xml:space="preserve">es kits de </w:t>
      </w:r>
      <w:r w:rsidR="001242B3">
        <w:rPr>
          <w:lang w:val="fr"/>
        </w:rPr>
        <w:t>dignité »</w:t>
      </w:r>
      <w:r>
        <w:rPr>
          <w:lang w:val="fr"/>
        </w:rPr>
        <w:t xml:space="preserve">. </w:t>
      </w:r>
    </w:p>
    <w:p w14:paraId="5E85E984" w14:textId="77777777" w:rsidR="004D35EF" w:rsidRPr="00180640" w:rsidRDefault="004D35EF" w:rsidP="000E6F7A">
      <w:pPr>
        <w:rPr>
          <w:lang w:val="fr"/>
        </w:rPr>
      </w:pPr>
    </w:p>
    <w:bookmarkEnd w:id="20"/>
    <w:p w14:paraId="28EE5700" w14:textId="77777777" w:rsidR="00277BEF" w:rsidRPr="00640907" w:rsidRDefault="00277BEF">
      <w:pPr>
        <w:pBdr>
          <w:top w:val="nil"/>
          <w:left w:val="nil"/>
          <w:bottom w:val="nil"/>
          <w:right w:val="nil"/>
          <w:between w:val="nil"/>
        </w:pBdr>
        <w:spacing w:before="0"/>
        <w:rPr>
          <w:color w:val="000000"/>
          <w:lang w:val="fr-FR"/>
        </w:rPr>
      </w:pPr>
    </w:p>
    <w:tbl>
      <w:tblPr>
        <w:tblStyle w:val="a4"/>
        <w:tblW w:w="9067" w:type="dxa"/>
        <w:tblBorders>
          <w:top w:val="single" w:sz="4" w:space="0" w:color="A8D08D"/>
          <w:left w:val="single" w:sz="4" w:space="0" w:color="A8D08D"/>
          <w:bottom w:val="single" w:sz="4" w:space="0" w:color="A8D08D"/>
          <w:right w:val="single" w:sz="4" w:space="0" w:color="A8D08D"/>
          <w:insideH w:val="nil"/>
          <w:insideV w:val="nil"/>
        </w:tblBorders>
        <w:tblLayout w:type="fixed"/>
        <w:tblLook w:val="0400" w:firstRow="0" w:lastRow="0" w:firstColumn="0" w:lastColumn="0" w:noHBand="0" w:noVBand="1"/>
      </w:tblPr>
      <w:tblGrid>
        <w:gridCol w:w="1026"/>
        <w:gridCol w:w="8041"/>
      </w:tblGrid>
      <w:tr w:rsidR="00277BEF" w14:paraId="3513E41E" w14:textId="77777777">
        <w:trPr>
          <w:trHeight w:val="780"/>
        </w:trPr>
        <w:tc>
          <w:tcPr>
            <w:tcW w:w="1026" w:type="dxa"/>
            <w:vAlign w:val="center"/>
          </w:tcPr>
          <w:p w14:paraId="5A8C6FBE" w14:textId="78CE9221" w:rsidR="00277BEF" w:rsidRDefault="008B248C">
            <w:pPr>
              <w:tabs>
                <w:tab w:val="left" w:pos="1630"/>
              </w:tabs>
              <w:rPr>
                <w:b/>
              </w:rPr>
            </w:pPr>
            <w:r>
              <w:rPr>
                <w:noProof/>
                <w:lang w:val="fr-FR" w:eastAsia="fr-FR"/>
              </w:rPr>
              <w:drawing>
                <wp:inline distT="0" distB="0" distL="0" distR="0" wp14:anchorId="77560183" wp14:editId="3984F2E1">
                  <wp:extent cx="516311" cy="397672"/>
                  <wp:effectExtent l="0" t="0" r="0" b="0"/>
                  <wp:docPr id="164" name="image22.png"/>
                  <wp:cNvGraphicFramePr/>
                  <a:graphic xmlns:a="http://schemas.openxmlformats.org/drawingml/2006/main">
                    <a:graphicData uri="http://schemas.openxmlformats.org/drawingml/2006/picture">
                      <pic:pic xmlns:pic="http://schemas.openxmlformats.org/drawingml/2006/picture">
                        <pic:nvPicPr>
                          <pic:cNvPr id="0" name="image22.png"/>
                          <pic:cNvPicPr preferRelativeResize="0"/>
                        </pic:nvPicPr>
                        <pic:blipFill>
                          <a:blip r:embed="rId12"/>
                          <a:srcRect/>
                          <a:stretch>
                            <a:fillRect/>
                          </a:stretch>
                        </pic:blipFill>
                        <pic:spPr>
                          <a:xfrm>
                            <a:off x="0" y="0"/>
                            <a:ext cx="516311" cy="397672"/>
                          </a:xfrm>
                          <a:prstGeom prst="rect">
                            <a:avLst/>
                          </a:prstGeom>
                          <a:ln/>
                        </pic:spPr>
                      </pic:pic>
                    </a:graphicData>
                  </a:graphic>
                </wp:inline>
              </w:drawing>
            </w:r>
          </w:p>
        </w:tc>
        <w:tc>
          <w:tcPr>
            <w:tcW w:w="8041" w:type="dxa"/>
            <w:vAlign w:val="center"/>
          </w:tcPr>
          <w:p w14:paraId="58A7B692" w14:textId="08F9FB00" w:rsidR="00277BEF" w:rsidRDefault="007D4D13">
            <w:pPr>
              <w:tabs>
                <w:tab w:val="left" w:pos="1630"/>
              </w:tabs>
              <w:rPr>
                <w:b/>
              </w:rPr>
            </w:pPr>
            <w:r>
              <w:rPr>
                <w:b/>
                <w:lang w:val="fr"/>
              </w:rPr>
              <w:t xml:space="preserve">EXEMPLE </w:t>
            </w:r>
            <w:r w:rsidR="00333E5A">
              <w:rPr>
                <w:b/>
                <w:lang w:val="fr"/>
              </w:rPr>
              <w:t>D</w:t>
            </w:r>
            <w:r w:rsidR="004D35EF">
              <w:rPr>
                <w:b/>
                <w:lang w:val="fr"/>
              </w:rPr>
              <w:t>E</w:t>
            </w:r>
            <w:r w:rsidR="00333E5A">
              <w:rPr>
                <w:b/>
                <w:lang w:val="fr"/>
              </w:rPr>
              <w:t xml:space="preserve"> </w:t>
            </w:r>
            <w:r>
              <w:rPr>
                <w:b/>
                <w:lang w:val="fr"/>
              </w:rPr>
              <w:t xml:space="preserve">TERRAIN </w:t>
            </w:r>
          </w:p>
        </w:tc>
      </w:tr>
      <w:tr w:rsidR="00277BEF" w:rsidRPr="00221144" w14:paraId="6E947151" w14:textId="77777777">
        <w:trPr>
          <w:trHeight w:val="300"/>
        </w:trPr>
        <w:tc>
          <w:tcPr>
            <w:tcW w:w="9067" w:type="dxa"/>
            <w:gridSpan w:val="2"/>
            <w:vAlign w:val="center"/>
          </w:tcPr>
          <w:p w14:paraId="57232E03" w14:textId="1148F13A" w:rsidR="00277BEF" w:rsidRPr="00640907" w:rsidRDefault="007D4D13" w:rsidP="007D161C">
            <w:pPr>
              <w:pBdr>
                <w:top w:val="nil"/>
                <w:left w:val="nil"/>
                <w:bottom w:val="nil"/>
                <w:right w:val="nil"/>
                <w:between w:val="nil"/>
              </w:pBdr>
              <w:spacing w:before="0"/>
              <w:jc w:val="both"/>
              <w:rPr>
                <w:color w:val="000000"/>
                <w:lang w:val="fr-FR"/>
              </w:rPr>
            </w:pPr>
            <w:r>
              <w:rPr>
                <w:color w:val="000000"/>
                <w:lang w:val="fr"/>
              </w:rPr>
              <w:t xml:space="preserve">Dans un établissement de réfugiés </w:t>
            </w:r>
            <w:r w:rsidR="00333E5A">
              <w:rPr>
                <w:color w:val="000000"/>
                <w:lang w:val="fr"/>
              </w:rPr>
              <w:t>au</w:t>
            </w:r>
            <w:r>
              <w:rPr>
                <w:color w:val="000000"/>
                <w:lang w:val="fr"/>
              </w:rPr>
              <w:t xml:space="preserve"> nord de l’Ouganda, une ONG a distribué </w:t>
            </w:r>
            <w:r w:rsidR="008B7EF9">
              <w:rPr>
                <w:color w:val="000000"/>
                <w:lang w:val="fr"/>
              </w:rPr>
              <w:t xml:space="preserve">à des femmes et à des jeunes filles </w:t>
            </w:r>
            <w:r>
              <w:rPr>
                <w:color w:val="000000"/>
                <w:lang w:val="fr"/>
              </w:rPr>
              <w:t>des «</w:t>
            </w:r>
            <w:r w:rsidR="00333E5A">
              <w:rPr>
                <w:color w:val="000000"/>
                <w:lang w:val="fr"/>
              </w:rPr>
              <w:t xml:space="preserve"> </w:t>
            </w:r>
            <w:r>
              <w:rPr>
                <w:color w:val="000000"/>
                <w:lang w:val="fr"/>
              </w:rPr>
              <w:t xml:space="preserve">kits de dignité </w:t>
            </w:r>
            <w:r w:rsidR="00711B42">
              <w:rPr>
                <w:color w:val="000000"/>
                <w:lang w:val="fr"/>
              </w:rPr>
              <w:t>EHA</w:t>
            </w:r>
            <w:r w:rsidR="00333E5A">
              <w:rPr>
                <w:color w:val="000000"/>
                <w:lang w:val="fr"/>
              </w:rPr>
              <w:t xml:space="preserve"> </w:t>
            </w:r>
            <w:r>
              <w:rPr>
                <w:color w:val="000000"/>
                <w:lang w:val="fr"/>
              </w:rPr>
              <w:t xml:space="preserve">» qui contenaient des serviettes en tissu lavable et des sous-vêtements, ainsi que d’autres </w:t>
            </w:r>
            <w:r w:rsidR="004D35EF">
              <w:rPr>
                <w:color w:val="000000"/>
                <w:lang w:val="fr"/>
              </w:rPr>
              <w:t>produits</w:t>
            </w:r>
            <w:r>
              <w:rPr>
                <w:color w:val="000000"/>
                <w:lang w:val="fr"/>
              </w:rPr>
              <w:t xml:space="preserve"> de dignité. La plupart des gens utilisaient des </w:t>
            </w:r>
            <w:r w:rsidR="00333E5A">
              <w:rPr>
                <w:color w:val="000000"/>
                <w:lang w:val="fr"/>
              </w:rPr>
              <w:t>toilettes</w:t>
            </w:r>
            <w:r>
              <w:rPr>
                <w:color w:val="000000"/>
                <w:lang w:val="fr"/>
              </w:rPr>
              <w:t xml:space="preserve"> </w:t>
            </w:r>
            <w:r w:rsidR="00333E5A">
              <w:rPr>
                <w:color w:val="000000"/>
                <w:lang w:val="fr"/>
              </w:rPr>
              <w:t xml:space="preserve">et </w:t>
            </w:r>
            <w:r w:rsidR="008B7EF9">
              <w:rPr>
                <w:color w:val="000000"/>
                <w:lang w:val="fr"/>
              </w:rPr>
              <w:t>d</w:t>
            </w:r>
            <w:r w:rsidR="00333E5A">
              <w:rPr>
                <w:color w:val="000000"/>
                <w:lang w:val="fr"/>
              </w:rPr>
              <w:t xml:space="preserve">es </w:t>
            </w:r>
            <w:r w:rsidR="001242B3">
              <w:rPr>
                <w:color w:val="000000"/>
                <w:lang w:val="fr"/>
              </w:rPr>
              <w:t xml:space="preserve">douches </w:t>
            </w:r>
            <w:r>
              <w:rPr>
                <w:color w:val="000000"/>
                <w:lang w:val="fr"/>
              </w:rPr>
              <w:t>communa</w:t>
            </w:r>
            <w:r w:rsidR="00333E5A">
              <w:rPr>
                <w:color w:val="000000"/>
                <w:lang w:val="fr"/>
              </w:rPr>
              <w:t>ut</w:t>
            </w:r>
            <w:r w:rsidR="004D35EF">
              <w:rPr>
                <w:color w:val="000000"/>
                <w:lang w:val="fr"/>
              </w:rPr>
              <w:t>aires</w:t>
            </w:r>
            <w:r>
              <w:rPr>
                <w:color w:val="000000"/>
                <w:lang w:val="fr"/>
              </w:rPr>
              <w:t xml:space="preserve"> (phase</w:t>
            </w:r>
            <w:r w:rsidR="00333E5A">
              <w:rPr>
                <w:color w:val="000000"/>
                <w:lang w:val="fr"/>
              </w:rPr>
              <w:t xml:space="preserve"> initiale</w:t>
            </w:r>
            <w:r>
              <w:rPr>
                <w:color w:val="000000"/>
                <w:lang w:val="fr"/>
              </w:rPr>
              <w:t xml:space="preserve">). </w:t>
            </w:r>
          </w:p>
          <w:p w14:paraId="7BA8FE21" w14:textId="6E5B1B69" w:rsidR="00277BEF" w:rsidRPr="00640907" w:rsidRDefault="004D35EF" w:rsidP="007D161C">
            <w:pPr>
              <w:pBdr>
                <w:top w:val="nil"/>
                <w:left w:val="nil"/>
                <w:bottom w:val="nil"/>
                <w:right w:val="nil"/>
                <w:between w:val="nil"/>
              </w:pBdr>
              <w:spacing w:before="0"/>
              <w:jc w:val="both"/>
              <w:rPr>
                <w:color w:val="000000"/>
                <w:lang w:val="fr-FR"/>
              </w:rPr>
            </w:pPr>
            <w:r>
              <w:rPr>
                <w:color w:val="000000"/>
                <w:lang w:val="fr"/>
              </w:rPr>
              <w:t>Ni</w:t>
            </w:r>
            <w:r w:rsidR="007D4D13">
              <w:rPr>
                <w:color w:val="000000"/>
                <w:lang w:val="fr"/>
              </w:rPr>
              <w:t xml:space="preserve"> seau</w:t>
            </w:r>
            <w:r>
              <w:rPr>
                <w:color w:val="000000"/>
                <w:lang w:val="fr"/>
              </w:rPr>
              <w:t>x</w:t>
            </w:r>
            <w:r w:rsidR="007D4D13">
              <w:rPr>
                <w:color w:val="000000"/>
                <w:lang w:val="fr"/>
              </w:rPr>
              <w:t xml:space="preserve"> </w:t>
            </w:r>
            <w:r w:rsidR="00333E5A">
              <w:rPr>
                <w:color w:val="000000"/>
                <w:lang w:val="fr"/>
              </w:rPr>
              <w:t>ni</w:t>
            </w:r>
            <w:r w:rsidR="007D4D13">
              <w:rPr>
                <w:color w:val="000000"/>
                <w:lang w:val="fr"/>
              </w:rPr>
              <w:t xml:space="preserve"> </w:t>
            </w:r>
            <w:r w:rsidR="008B7EF9">
              <w:rPr>
                <w:color w:val="000000"/>
                <w:lang w:val="fr"/>
              </w:rPr>
              <w:t>cuvette</w:t>
            </w:r>
            <w:r>
              <w:rPr>
                <w:color w:val="000000"/>
                <w:lang w:val="fr"/>
              </w:rPr>
              <w:t>s</w:t>
            </w:r>
            <w:r w:rsidR="007D4D13">
              <w:rPr>
                <w:color w:val="000000"/>
                <w:lang w:val="fr"/>
              </w:rPr>
              <w:t xml:space="preserve"> n’a</w:t>
            </w:r>
            <w:r w:rsidR="00333E5A">
              <w:rPr>
                <w:color w:val="000000"/>
                <w:lang w:val="fr"/>
              </w:rPr>
              <w:t>vai</w:t>
            </w:r>
            <w:r>
              <w:rPr>
                <w:color w:val="000000"/>
                <w:lang w:val="fr"/>
              </w:rPr>
              <w:t>en</w:t>
            </w:r>
            <w:r w:rsidR="00333E5A">
              <w:rPr>
                <w:color w:val="000000"/>
                <w:lang w:val="fr"/>
              </w:rPr>
              <w:t>t</w:t>
            </w:r>
            <w:r w:rsidR="007D4D13">
              <w:rPr>
                <w:color w:val="000000"/>
                <w:lang w:val="fr"/>
              </w:rPr>
              <w:t xml:space="preserve"> été fourni</w:t>
            </w:r>
            <w:r>
              <w:rPr>
                <w:color w:val="000000"/>
                <w:lang w:val="fr"/>
              </w:rPr>
              <w:t>s</w:t>
            </w:r>
            <w:r w:rsidR="007D4D13">
              <w:rPr>
                <w:color w:val="000000"/>
                <w:lang w:val="fr"/>
              </w:rPr>
              <w:t xml:space="preserve"> pour laver les </w:t>
            </w:r>
            <w:r w:rsidR="00333E5A">
              <w:rPr>
                <w:color w:val="000000"/>
                <w:lang w:val="fr"/>
              </w:rPr>
              <w:t>serviettes</w:t>
            </w:r>
            <w:r w:rsidR="007D4D13">
              <w:rPr>
                <w:color w:val="000000"/>
                <w:lang w:val="fr"/>
              </w:rPr>
              <w:t xml:space="preserve"> en tissu. Les serviettes en tissu </w:t>
            </w:r>
            <w:r w:rsidR="00333E5A">
              <w:rPr>
                <w:color w:val="000000"/>
                <w:lang w:val="fr"/>
              </w:rPr>
              <w:t>étaient</w:t>
            </w:r>
            <w:r w:rsidR="007D4D13">
              <w:rPr>
                <w:color w:val="000000"/>
                <w:lang w:val="fr"/>
              </w:rPr>
              <w:t xml:space="preserve"> lavé</w:t>
            </w:r>
            <w:r w:rsidR="00333E5A">
              <w:rPr>
                <w:color w:val="000000"/>
                <w:lang w:val="fr"/>
              </w:rPr>
              <w:t>e</w:t>
            </w:r>
            <w:r w:rsidR="007D4D13">
              <w:rPr>
                <w:color w:val="000000"/>
                <w:lang w:val="fr"/>
              </w:rPr>
              <w:t xml:space="preserve">s dans une rivière </w:t>
            </w:r>
            <w:r>
              <w:rPr>
                <w:color w:val="000000"/>
                <w:lang w:val="fr"/>
              </w:rPr>
              <w:t xml:space="preserve">située </w:t>
            </w:r>
            <w:r w:rsidR="007D4D13">
              <w:rPr>
                <w:color w:val="000000"/>
                <w:lang w:val="fr"/>
              </w:rPr>
              <w:t xml:space="preserve">à proximité et </w:t>
            </w:r>
            <w:r w:rsidR="008B7EF9">
              <w:rPr>
                <w:color w:val="000000"/>
                <w:lang w:val="fr"/>
              </w:rPr>
              <w:t>posées</w:t>
            </w:r>
            <w:r w:rsidR="007D4D13">
              <w:rPr>
                <w:color w:val="000000"/>
                <w:lang w:val="fr"/>
              </w:rPr>
              <w:t xml:space="preserve"> sur </w:t>
            </w:r>
            <w:r w:rsidR="008B7EF9">
              <w:rPr>
                <w:color w:val="000000"/>
                <w:lang w:val="fr"/>
              </w:rPr>
              <w:t>d</w:t>
            </w:r>
            <w:r w:rsidR="007D4D13">
              <w:rPr>
                <w:color w:val="000000"/>
                <w:lang w:val="fr"/>
              </w:rPr>
              <w:t xml:space="preserve">es buissons </w:t>
            </w:r>
            <w:r w:rsidR="00333E5A">
              <w:rPr>
                <w:color w:val="000000"/>
                <w:lang w:val="fr"/>
              </w:rPr>
              <w:t>pour</w:t>
            </w:r>
            <w:r w:rsidR="007D4D13">
              <w:rPr>
                <w:color w:val="000000"/>
                <w:lang w:val="fr"/>
              </w:rPr>
              <w:t xml:space="preserve"> sécher pendant que les femmes se baignaient </w:t>
            </w:r>
            <w:proofErr w:type="gramStart"/>
            <w:r w:rsidR="0020666A">
              <w:rPr>
                <w:color w:val="000000"/>
                <w:lang w:val="fr"/>
              </w:rPr>
              <w:t>ou</w:t>
            </w:r>
            <w:proofErr w:type="gramEnd"/>
            <w:r w:rsidR="008B7EF9">
              <w:rPr>
                <w:color w:val="000000"/>
                <w:lang w:val="fr"/>
              </w:rPr>
              <w:t xml:space="preserve"> </w:t>
            </w:r>
            <w:r w:rsidR="007D4D13">
              <w:rPr>
                <w:color w:val="000000"/>
                <w:lang w:val="fr"/>
              </w:rPr>
              <w:t xml:space="preserve">se lavaient. Comme </w:t>
            </w:r>
            <w:r w:rsidR="00333E5A">
              <w:rPr>
                <w:color w:val="000000"/>
                <w:lang w:val="fr"/>
              </w:rPr>
              <w:t>ce</w:t>
            </w:r>
            <w:r w:rsidR="008B7EF9">
              <w:rPr>
                <w:color w:val="000000"/>
                <w:lang w:val="fr"/>
              </w:rPr>
              <w:t xml:space="preserve">s activités </w:t>
            </w:r>
            <w:r w:rsidR="00333E5A">
              <w:rPr>
                <w:color w:val="000000"/>
                <w:lang w:val="fr"/>
              </w:rPr>
              <w:t>ne durai</w:t>
            </w:r>
            <w:r w:rsidR="008B7EF9">
              <w:rPr>
                <w:color w:val="000000"/>
                <w:lang w:val="fr"/>
              </w:rPr>
              <w:t>en</w:t>
            </w:r>
            <w:r w:rsidR="00333E5A">
              <w:rPr>
                <w:color w:val="000000"/>
                <w:lang w:val="fr"/>
              </w:rPr>
              <w:t>t pas suffisamment longtemps</w:t>
            </w:r>
            <w:r w:rsidR="007D4D13">
              <w:rPr>
                <w:color w:val="000000"/>
                <w:lang w:val="fr"/>
              </w:rPr>
              <w:t xml:space="preserve"> </w:t>
            </w:r>
            <w:r w:rsidR="008B7EF9">
              <w:rPr>
                <w:color w:val="000000"/>
                <w:lang w:val="fr"/>
              </w:rPr>
              <w:t xml:space="preserve">pour </w:t>
            </w:r>
            <w:r w:rsidR="007D4D13">
              <w:rPr>
                <w:color w:val="000000"/>
                <w:lang w:val="fr"/>
              </w:rPr>
              <w:t>que le</w:t>
            </w:r>
            <w:r>
              <w:rPr>
                <w:color w:val="000000"/>
                <w:lang w:val="fr"/>
              </w:rPr>
              <w:t>s</w:t>
            </w:r>
            <w:r w:rsidR="007D4D13">
              <w:rPr>
                <w:color w:val="000000"/>
                <w:lang w:val="fr"/>
              </w:rPr>
              <w:t xml:space="preserve"> </w:t>
            </w:r>
            <w:r w:rsidR="00333E5A">
              <w:rPr>
                <w:color w:val="000000"/>
                <w:lang w:val="fr"/>
              </w:rPr>
              <w:t>tissu</w:t>
            </w:r>
            <w:r>
              <w:rPr>
                <w:color w:val="000000"/>
                <w:lang w:val="fr"/>
              </w:rPr>
              <w:t>s</w:t>
            </w:r>
            <w:r w:rsidR="007D4D13">
              <w:rPr>
                <w:color w:val="000000"/>
                <w:lang w:val="fr"/>
              </w:rPr>
              <w:t xml:space="preserve"> </w:t>
            </w:r>
            <w:r w:rsidR="008B7EF9">
              <w:rPr>
                <w:color w:val="000000"/>
                <w:lang w:val="fr"/>
              </w:rPr>
              <w:t>puisse</w:t>
            </w:r>
            <w:r>
              <w:rPr>
                <w:color w:val="000000"/>
                <w:lang w:val="fr"/>
              </w:rPr>
              <w:t>nt</w:t>
            </w:r>
            <w:r w:rsidR="008B7EF9">
              <w:rPr>
                <w:color w:val="000000"/>
                <w:lang w:val="fr"/>
              </w:rPr>
              <w:t xml:space="preserve"> </w:t>
            </w:r>
            <w:r w:rsidR="007D4D13">
              <w:rPr>
                <w:color w:val="000000"/>
                <w:lang w:val="fr"/>
              </w:rPr>
              <w:t>s</w:t>
            </w:r>
            <w:r w:rsidR="008B7EF9">
              <w:rPr>
                <w:color w:val="000000"/>
                <w:lang w:val="fr"/>
              </w:rPr>
              <w:t>é</w:t>
            </w:r>
            <w:r w:rsidR="007D4D13">
              <w:rPr>
                <w:color w:val="000000"/>
                <w:lang w:val="fr"/>
              </w:rPr>
              <w:t>che</w:t>
            </w:r>
            <w:r w:rsidR="008B7EF9">
              <w:rPr>
                <w:color w:val="000000"/>
                <w:lang w:val="fr"/>
              </w:rPr>
              <w:t>r</w:t>
            </w:r>
            <w:r w:rsidR="007D4D13">
              <w:rPr>
                <w:color w:val="000000"/>
                <w:lang w:val="fr"/>
              </w:rPr>
              <w:t xml:space="preserve"> – </w:t>
            </w:r>
            <w:r w:rsidR="000D238B">
              <w:rPr>
                <w:color w:val="000000"/>
                <w:lang w:val="fr"/>
              </w:rPr>
              <w:t>elles</w:t>
            </w:r>
            <w:r w:rsidR="007D4D13">
              <w:rPr>
                <w:color w:val="000000"/>
                <w:lang w:val="fr"/>
              </w:rPr>
              <w:t xml:space="preserve"> réutilisaient le</w:t>
            </w:r>
            <w:r>
              <w:rPr>
                <w:color w:val="000000"/>
                <w:lang w:val="fr"/>
              </w:rPr>
              <w:t>s</w:t>
            </w:r>
            <w:r w:rsidR="007D4D13">
              <w:rPr>
                <w:color w:val="000000"/>
                <w:lang w:val="fr"/>
              </w:rPr>
              <w:t xml:space="preserve"> </w:t>
            </w:r>
            <w:r w:rsidR="00333E5A">
              <w:rPr>
                <w:color w:val="000000"/>
                <w:lang w:val="fr"/>
              </w:rPr>
              <w:t>tissu</w:t>
            </w:r>
            <w:r>
              <w:rPr>
                <w:color w:val="000000"/>
                <w:lang w:val="fr"/>
              </w:rPr>
              <w:t>s</w:t>
            </w:r>
            <w:r w:rsidR="007D4D13">
              <w:rPr>
                <w:color w:val="000000"/>
                <w:lang w:val="fr"/>
              </w:rPr>
              <w:t xml:space="preserve"> encore </w:t>
            </w:r>
            <w:r w:rsidR="000D238B">
              <w:rPr>
                <w:color w:val="000000"/>
                <w:lang w:val="fr"/>
              </w:rPr>
              <w:t>h</w:t>
            </w:r>
            <w:r w:rsidR="007D4D13">
              <w:rPr>
                <w:color w:val="000000"/>
                <w:lang w:val="fr"/>
              </w:rPr>
              <w:t>umide</w:t>
            </w:r>
            <w:r>
              <w:rPr>
                <w:color w:val="000000"/>
                <w:lang w:val="fr"/>
              </w:rPr>
              <w:t>s</w:t>
            </w:r>
            <w:r w:rsidR="007D4D13">
              <w:rPr>
                <w:color w:val="000000"/>
                <w:lang w:val="fr"/>
              </w:rPr>
              <w:t xml:space="preserve">. Les femmes et les </w:t>
            </w:r>
            <w:r w:rsidR="008B7EF9">
              <w:rPr>
                <w:color w:val="000000"/>
                <w:lang w:val="fr"/>
              </w:rPr>
              <w:t xml:space="preserve">jeunes </w:t>
            </w:r>
            <w:r w:rsidR="007D4D13">
              <w:rPr>
                <w:color w:val="000000"/>
                <w:lang w:val="fr"/>
              </w:rPr>
              <w:t xml:space="preserve">filles ont également </w:t>
            </w:r>
            <w:r w:rsidR="008B7EF9">
              <w:rPr>
                <w:color w:val="000000"/>
                <w:lang w:val="fr"/>
              </w:rPr>
              <w:t>fait part de</w:t>
            </w:r>
            <w:r w:rsidR="007D4D13">
              <w:rPr>
                <w:color w:val="000000"/>
                <w:lang w:val="fr"/>
              </w:rPr>
              <w:t xml:space="preserve"> crainte</w:t>
            </w:r>
            <w:r w:rsidR="008B7EF9">
              <w:rPr>
                <w:color w:val="000000"/>
                <w:lang w:val="fr"/>
              </w:rPr>
              <w:t>s</w:t>
            </w:r>
            <w:r w:rsidR="007D4D13">
              <w:rPr>
                <w:color w:val="000000"/>
                <w:lang w:val="fr"/>
              </w:rPr>
              <w:t xml:space="preserve"> </w:t>
            </w:r>
            <w:r w:rsidR="008B7EF9">
              <w:rPr>
                <w:color w:val="000000"/>
                <w:lang w:val="fr"/>
              </w:rPr>
              <w:t>vis à vis d’</w:t>
            </w:r>
            <w:r w:rsidR="007D4D13">
              <w:rPr>
                <w:color w:val="000000"/>
                <w:lang w:val="fr"/>
              </w:rPr>
              <w:t xml:space="preserve">hommes et </w:t>
            </w:r>
            <w:r w:rsidR="008B7EF9">
              <w:rPr>
                <w:color w:val="000000"/>
                <w:lang w:val="fr"/>
              </w:rPr>
              <w:t xml:space="preserve">de </w:t>
            </w:r>
            <w:r w:rsidR="007D4D13">
              <w:rPr>
                <w:color w:val="000000"/>
                <w:lang w:val="fr"/>
              </w:rPr>
              <w:t xml:space="preserve">garçons </w:t>
            </w:r>
            <w:r w:rsidR="00670B26">
              <w:rPr>
                <w:color w:val="000000"/>
                <w:lang w:val="fr"/>
              </w:rPr>
              <w:t xml:space="preserve">qui les </w:t>
            </w:r>
            <w:r w:rsidR="007D4D13">
              <w:rPr>
                <w:color w:val="000000"/>
                <w:lang w:val="fr"/>
              </w:rPr>
              <w:t>voya</w:t>
            </w:r>
            <w:r w:rsidR="00670B26">
              <w:rPr>
                <w:color w:val="000000"/>
                <w:lang w:val="fr"/>
              </w:rPr>
              <w:t>i</w:t>
            </w:r>
            <w:r w:rsidR="00333E5A">
              <w:rPr>
                <w:color w:val="000000"/>
                <w:lang w:val="fr"/>
              </w:rPr>
              <w:t>en</w:t>
            </w:r>
            <w:r w:rsidR="00670B26">
              <w:rPr>
                <w:color w:val="000000"/>
                <w:lang w:val="fr"/>
              </w:rPr>
              <w:t>t</w:t>
            </w:r>
            <w:r w:rsidR="007D4D13">
              <w:rPr>
                <w:color w:val="000000"/>
                <w:lang w:val="fr"/>
              </w:rPr>
              <w:t xml:space="preserve"> </w:t>
            </w:r>
            <w:r w:rsidR="00333E5A">
              <w:rPr>
                <w:color w:val="000000"/>
                <w:lang w:val="fr"/>
              </w:rPr>
              <w:t xml:space="preserve">se </w:t>
            </w:r>
            <w:r w:rsidR="007D4D13">
              <w:rPr>
                <w:color w:val="000000"/>
                <w:lang w:val="fr"/>
              </w:rPr>
              <w:t xml:space="preserve">laver ou </w:t>
            </w:r>
            <w:r w:rsidR="00333E5A">
              <w:rPr>
                <w:color w:val="000000"/>
                <w:lang w:val="fr"/>
              </w:rPr>
              <w:t xml:space="preserve">faire </w:t>
            </w:r>
            <w:r w:rsidR="007D4D13">
              <w:rPr>
                <w:color w:val="000000"/>
                <w:lang w:val="fr"/>
              </w:rPr>
              <w:t>sécher</w:t>
            </w:r>
            <w:r w:rsidR="008B7EF9">
              <w:rPr>
                <w:color w:val="000000"/>
                <w:lang w:val="fr"/>
              </w:rPr>
              <w:t xml:space="preserve"> en plein air</w:t>
            </w:r>
            <w:r w:rsidR="007D4D13">
              <w:rPr>
                <w:color w:val="000000"/>
                <w:lang w:val="fr"/>
              </w:rPr>
              <w:t xml:space="preserve"> </w:t>
            </w:r>
            <w:r w:rsidR="00670B26">
              <w:rPr>
                <w:color w:val="000000"/>
                <w:lang w:val="fr"/>
              </w:rPr>
              <w:t>le</w:t>
            </w:r>
            <w:r>
              <w:rPr>
                <w:color w:val="000000"/>
                <w:lang w:val="fr"/>
              </w:rPr>
              <w:t>ur</w:t>
            </w:r>
            <w:r w:rsidR="00670B26">
              <w:rPr>
                <w:color w:val="000000"/>
                <w:lang w:val="fr"/>
              </w:rPr>
              <w:t>s tissus menstruels</w:t>
            </w:r>
            <w:r w:rsidR="007D4D13">
              <w:rPr>
                <w:color w:val="000000"/>
                <w:lang w:val="fr"/>
              </w:rPr>
              <w:t xml:space="preserve">. </w:t>
            </w:r>
          </w:p>
          <w:p w14:paraId="1D2A3E69" w14:textId="6B63E1D8" w:rsidR="00277BEF" w:rsidRPr="00640907" w:rsidRDefault="007D4D13" w:rsidP="007D161C">
            <w:pPr>
              <w:pBdr>
                <w:top w:val="nil"/>
                <w:left w:val="nil"/>
                <w:bottom w:val="nil"/>
                <w:right w:val="nil"/>
                <w:between w:val="nil"/>
              </w:pBdr>
              <w:spacing w:before="0"/>
              <w:jc w:val="both"/>
              <w:rPr>
                <w:color w:val="000000"/>
                <w:lang w:val="fr-FR"/>
              </w:rPr>
            </w:pPr>
            <w:r>
              <w:rPr>
                <w:color w:val="000000"/>
                <w:lang w:val="fr"/>
              </w:rPr>
              <w:t>L’ONG qui distribuait les kits n’était pas responsable de l’approvisionnement en eau. Plus tard, il a été constaté que l</w:t>
            </w:r>
            <w:r w:rsidR="00333E5A">
              <w:rPr>
                <w:color w:val="000000"/>
                <w:lang w:val="fr"/>
              </w:rPr>
              <w:t>’e</w:t>
            </w:r>
            <w:r w:rsidR="008B7EF9">
              <w:rPr>
                <w:color w:val="000000"/>
                <w:lang w:val="fr"/>
              </w:rPr>
              <w:t>mplacement</w:t>
            </w:r>
            <w:r w:rsidR="00333E5A">
              <w:rPr>
                <w:color w:val="000000"/>
                <w:lang w:val="fr"/>
              </w:rPr>
              <w:t xml:space="preserve"> de </w:t>
            </w:r>
            <w:r>
              <w:rPr>
                <w:color w:val="000000"/>
                <w:lang w:val="fr"/>
              </w:rPr>
              <w:t xml:space="preserve">la rivière où les femmes et les </w:t>
            </w:r>
            <w:r w:rsidR="00333E5A">
              <w:rPr>
                <w:color w:val="000000"/>
                <w:lang w:val="fr"/>
              </w:rPr>
              <w:t xml:space="preserve">jeunes </w:t>
            </w:r>
            <w:r w:rsidR="008B7EF9">
              <w:rPr>
                <w:color w:val="000000"/>
                <w:lang w:val="fr"/>
              </w:rPr>
              <w:t>filles</w:t>
            </w:r>
            <w:r>
              <w:rPr>
                <w:color w:val="000000"/>
                <w:lang w:val="fr"/>
              </w:rPr>
              <w:t xml:space="preserve"> lav</w:t>
            </w:r>
            <w:r w:rsidR="00EB10B7">
              <w:rPr>
                <w:color w:val="000000"/>
                <w:lang w:val="fr"/>
              </w:rPr>
              <w:t>ai</w:t>
            </w:r>
            <w:r w:rsidR="00333E5A">
              <w:rPr>
                <w:color w:val="000000"/>
                <w:lang w:val="fr"/>
              </w:rPr>
              <w:t>en</w:t>
            </w:r>
            <w:r w:rsidR="00EB10B7">
              <w:rPr>
                <w:color w:val="000000"/>
                <w:lang w:val="fr"/>
              </w:rPr>
              <w:t>t</w:t>
            </w:r>
            <w:r>
              <w:rPr>
                <w:color w:val="000000"/>
                <w:lang w:val="fr"/>
              </w:rPr>
              <w:t xml:space="preserve"> leur</w:t>
            </w:r>
            <w:r w:rsidR="00333E5A">
              <w:rPr>
                <w:color w:val="000000"/>
                <w:lang w:val="fr"/>
              </w:rPr>
              <w:t>s</w:t>
            </w:r>
            <w:r>
              <w:rPr>
                <w:color w:val="000000"/>
                <w:lang w:val="fr"/>
              </w:rPr>
              <w:t xml:space="preserve"> tissu</w:t>
            </w:r>
            <w:r w:rsidR="00333E5A">
              <w:rPr>
                <w:color w:val="000000"/>
                <w:lang w:val="fr"/>
              </w:rPr>
              <w:t>s</w:t>
            </w:r>
            <w:r>
              <w:rPr>
                <w:color w:val="000000"/>
                <w:lang w:val="fr"/>
              </w:rPr>
              <w:t xml:space="preserve"> menstruel</w:t>
            </w:r>
            <w:r w:rsidR="00333E5A">
              <w:rPr>
                <w:color w:val="000000"/>
                <w:lang w:val="fr"/>
              </w:rPr>
              <w:t>s</w:t>
            </w:r>
            <w:r>
              <w:rPr>
                <w:color w:val="000000"/>
                <w:lang w:val="fr"/>
              </w:rPr>
              <w:t xml:space="preserve"> </w:t>
            </w:r>
            <w:r w:rsidR="004D35EF">
              <w:rPr>
                <w:color w:val="000000"/>
                <w:lang w:val="fr"/>
              </w:rPr>
              <w:t>se situait</w:t>
            </w:r>
            <w:r>
              <w:rPr>
                <w:color w:val="000000"/>
                <w:lang w:val="fr"/>
              </w:rPr>
              <w:t xml:space="preserve"> à seulement 50 mètres en amont de la prise d’eau principale fournissant le camp. </w:t>
            </w:r>
          </w:p>
          <w:p w14:paraId="78A916E3" w14:textId="29EE3468" w:rsidR="00277BEF" w:rsidRPr="00640907" w:rsidRDefault="007D4D13" w:rsidP="007D161C">
            <w:pPr>
              <w:pBdr>
                <w:top w:val="nil"/>
                <w:left w:val="nil"/>
                <w:bottom w:val="nil"/>
                <w:right w:val="nil"/>
                <w:between w:val="nil"/>
              </w:pBdr>
              <w:spacing w:before="0"/>
              <w:jc w:val="both"/>
              <w:rPr>
                <w:color w:val="000000"/>
                <w:lang w:val="fr-FR"/>
              </w:rPr>
            </w:pPr>
            <w:r>
              <w:rPr>
                <w:b/>
                <w:color w:val="000000"/>
                <w:lang w:val="fr"/>
              </w:rPr>
              <w:t>Leçon n ° 1</w:t>
            </w:r>
            <w:r w:rsidR="00333E5A">
              <w:rPr>
                <w:b/>
                <w:color w:val="000000"/>
                <w:lang w:val="fr"/>
              </w:rPr>
              <w:t xml:space="preserve"> </w:t>
            </w:r>
            <w:r>
              <w:rPr>
                <w:b/>
                <w:color w:val="000000"/>
                <w:lang w:val="fr"/>
              </w:rPr>
              <w:t>:</w:t>
            </w:r>
            <w:r>
              <w:rPr>
                <w:color w:val="000000"/>
                <w:lang w:val="fr"/>
              </w:rPr>
              <w:t xml:space="preserve"> </w:t>
            </w:r>
            <w:r w:rsidR="008B7EF9">
              <w:rPr>
                <w:color w:val="000000"/>
                <w:lang w:val="fr"/>
              </w:rPr>
              <w:t>A</w:t>
            </w:r>
            <w:r>
              <w:rPr>
                <w:color w:val="000000"/>
                <w:lang w:val="fr"/>
              </w:rPr>
              <w:t>nalyse</w:t>
            </w:r>
            <w:r w:rsidR="008B7EF9">
              <w:rPr>
                <w:color w:val="000000"/>
                <w:lang w:val="fr"/>
              </w:rPr>
              <w:t>r</w:t>
            </w:r>
            <w:r>
              <w:rPr>
                <w:color w:val="000000"/>
                <w:lang w:val="fr"/>
              </w:rPr>
              <w:t xml:space="preserve"> et consult</w:t>
            </w:r>
            <w:r w:rsidR="008B7EF9">
              <w:rPr>
                <w:color w:val="000000"/>
                <w:lang w:val="fr"/>
              </w:rPr>
              <w:t>er</w:t>
            </w:r>
            <w:r>
              <w:rPr>
                <w:color w:val="000000"/>
                <w:lang w:val="fr"/>
              </w:rPr>
              <w:t xml:space="preserve"> </w:t>
            </w:r>
            <w:r w:rsidR="008B7EF9">
              <w:rPr>
                <w:color w:val="000000"/>
                <w:lang w:val="fr"/>
              </w:rPr>
              <w:t>l</w:t>
            </w:r>
            <w:r>
              <w:rPr>
                <w:color w:val="000000"/>
                <w:lang w:val="fr"/>
              </w:rPr>
              <w:t xml:space="preserve">es femmes et </w:t>
            </w:r>
            <w:r w:rsidR="008B7EF9">
              <w:rPr>
                <w:color w:val="000000"/>
                <w:lang w:val="fr"/>
              </w:rPr>
              <w:t>l</w:t>
            </w:r>
            <w:r>
              <w:rPr>
                <w:color w:val="000000"/>
                <w:lang w:val="fr"/>
              </w:rPr>
              <w:t xml:space="preserve">es </w:t>
            </w:r>
            <w:r w:rsidR="008B7EF9">
              <w:rPr>
                <w:color w:val="000000"/>
                <w:lang w:val="fr"/>
              </w:rPr>
              <w:t xml:space="preserve">jeunes </w:t>
            </w:r>
            <w:r>
              <w:rPr>
                <w:color w:val="000000"/>
                <w:lang w:val="fr"/>
              </w:rPr>
              <w:t xml:space="preserve">filles sur la façon dont </w:t>
            </w:r>
            <w:r w:rsidR="008B7EF9">
              <w:rPr>
                <w:color w:val="000000"/>
                <w:lang w:val="fr"/>
              </w:rPr>
              <w:t>elles</w:t>
            </w:r>
            <w:r>
              <w:rPr>
                <w:color w:val="000000"/>
                <w:lang w:val="fr"/>
              </w:rPr>
              <w:t xml:space="preserve"> vont laver et </w:t>
            </w:r>
            <w:r w:rsidR="008B7EF9">
              <w:rPr>
                <w:color w:val="000000"/>
                <w:lang w:val="fr"/>
              </w:rPr>
              <w:t xml:space="preserve">faire </w:t>
            </w:r>
            <w:r>
              <w:rPr>
                <w:color w:val="000000"/>
                <w:lang w:val="fr"/>
              </w:rPr>
              <w:t>sécher le</w:t>
            </w:r>
            <w:r w:rsidR="008B7EF9">
              <w:rPr>
                <w:color w:val="000000"/>
                <w:lang w:val="fr"/>
              </w:rPr>
              <w:t>urs</w:t>
            </w:r>
            <w:r>
              <w:rPr>
                <w:color w:val="000000"/>
                <w:lang w:val="fr"/>
              </w:rPr>
              <w:t xml:space="preserve"> tissu</w:t>
            </w:r>
            <w:r w:rsidR="008B7EF9">
              <w:rPr>
                <w:color w:val="000000"/>
                <w:lang w:val="fr"/>
              </w:rPr>
              <w:t>s</w:t>
            </w:r>
            <w:r>
              <w:rPr>
                <w:color w:val="000000"/>
                <w:lang w:val="fr"/>
              </w:rPr>
              <w:t xml:space="preserve"> réutilisable</w:t>
            </w:r>
            <w:r w:rsidR="008B7EF9">
              <w:rPr>
                <w:color w:val="000000"/>
                <w:lang w:val="fr"/>
              </w:rPr>
              <w:t>s</w:t>
            </w:r>
            <w:r>
              <w:rPr>
                <w:color w:val="000000"/>
                <w:lang w:val="fr"/>
              </w:rPr>
              <w:t xml:space="preserve"> est </w:t>
            </w:r>
            <w:r w:rsidR="008B7EF9">
              <w:rPr>
                <w:color w:val="000000"/>
                <w:lang w:val="fr"/>
              </w:rPr>
              <w:t>essentiel</w:t>
            </w:r>
            <w:r>
              <w:rPr>
                <w:color w:val="000000"/>
                <w:lang w:val="fr"/>
              </w:rPr>
              <w:t xml:space="preserve">. Un </w:t>
            </w:r>
            <w:r w:rsidR="008B7EF9">
              <w:rPr>
                <w:color w:val="000000"/>
                <w:lang w:val="fr"/>
              </w:rPr>
              <w:t>contrôle</w:t>
            </w:r>
            <w:r>
              <w:rPr>
                <w:color w:val="000000"/>
                <w:lang w:val="fr"/>
              </w:rPr>
              <w:t xml:space="preserve"> et un suivi </w:t>
            </w:r>
            <w:r w:rsidR="00F45673">
              <w:rPr>
                <w:color w:val="000000"/>
                <w:lang w:val="fr"/>
              </w:rPr>
              <w:t>r</w:t>
            </w:r>
            <w:r>
              <w:rPr>
                <w:color w:val="000000"/>
                <w:lang w:val="fr"/>
              </w:rPr>
              <w:t xml:space="preserve">éguliers sont vitaux. </w:t>
            </w:r>
          </w:p>
          <w:p w14:paraId="09DFED04" w14:textId="3D5E92AA" w:rsidR="00277BEF" w:rsidRPr="00640907" w:rsidRDefault="007D4D13" w:rsidP="007D161C">
            <w:pPr>
              <w:pBdr>
                <w:top w:val="nil"/>
                <w:left w:val="nil"/>
                <w:bottom w:val="nil"/>
                <w:right w:val="nil"/>
                <w:between w:val="nil"/>
              </w:pBdr>
              <w:spacing w:before="0"/>
              <w:jc w:val="both"/>
              <w:rPr>
                <w:color w:val="000000"/>
                <w:lang w:val="fr-FR"/>
              </w:rPr>
            </w:pPr>
            <w:r>
              <w:rPr>
                <w:b/>
                <w:color w:val="000000"/>
                <w:lang w:val="fr"/>
              </w:rPr>
              <w:t>Leçon n ° 2</w:t>
            </w:r>
            <w:r w:rsidR="008B7EF9">
              <w:rPr>
                <w:b/>
                <w:color w:val="000000"/>
                <w:lang w:val="fr"/>
              </w:rPr>
              <w:t xml:space="preserve"> </w:t>
            </w:r>
            <w:r>
              <w:rPr>
                <w:b/>
                <w:color w:val="000000"/>
                <w:lang w:val="fr"/>
              </w:rPr>
              <w:t>:</w:t>
            </w:r>
            <w:r>
              <w:rPr>
                <w:color w:val="000000"/>
                <w:lang w:val="fr"/>
              </w:rPr>
              <w:t xml:space="preserve"> L’importance de la coordination et de la communication avec d’autres acteurs (</w:t>
            </w:r>
            <w:r w:rsidR="00711B42">
              <w:rPr>
                <w:color w:val="000000"/>
                <w:lang w:val="fr"/>
              </w:rPr>
              <w:t>EHA</w:t>
            </w:r>
            <w:r>
              <w:rPr>
                <w:color w:val="000000"/>
                <w:lang w:val="fr"/>
              </w:rPr>
              <w:t xml:space="preserve">, mais aussi protection, éducation, santé, etc.) ne peut être sous-estimée. </w:t>
            </w:r>
          </w:p>
        </w:tc>
      </w:tr>
    </w:tbl>
    <w:p w14:paraId="4FCC197A" w14:textId="77777777" w:rsidR="00277BEF" w:rsidRPr="00640907" w:rsidRDefault="00277BEF">
      <w:pPr>
        <w:rPr>
          <w:lang w:val="fr-FR"/>
        </w:rPr>
      </w:pPr>
    </w:p>
    <w:tbl>
      <w:tblPr>
        <w:tblStyle w:val="a5"/>
        <w:tblW w:w="9012" w:type="dxa"/>
        <w:tblBorders>
          <w:top w:val="nil"/>
          <w:left w:val="nil"/>
          <w:bottom w:val="nil"/>
          <w:right w:val="nil"/>
          <w:insideH w:val="nil"/>
          <w:insideV w:val="nil"/>
        </w:tblBorders>
        <w:tblLayout w:type="fixed"/>
        <w:tblLook w:val="0400" w:firstRow="0" w:lastRow="0" w:firstColumn="0" w:lastColumn="0" w:noHBand="0" w:noVBand="1"/>
      </w:tblPr>
      <w:tblGrid>
        <w:gridCol w:w="1559"/>
        <w:gridCol w:w="7453"/>
      </w:tblGrid>
      <w:tr w:rsidR="00277BEF" w14:paraId="6D4AFBDE" w14:textId="77777777">
        <w:trPr>
          <w:trHeight w:val="660"/>
        </w:trPr>
        <w:tc>
          <w:tcPr>
            <w:tcW w:w="1559" w:type="dxa"/>
            <w:vAlign w:val="center"/>
          </w:tcPr>
          <w:p w14:paraId="63FA2A45" w14:textId="28D607EC" w:rsidR="00277BEF" w:rsidRDefault="008B248C">
            <w:pPr>
              <w:tabs>
                <w:tab w:val="left" w:pos="1630"/>
              </w:tabs>
            </w:pPr>
            <w:r>
              <w:rPr>
                <w:noProof/>
                <w:lang w:val="fr-FR" w:eastAsia="fr-FR"/>
              </w:rPr>
              <w:drawing>
                <wp:inline distT="0" distB="0" distL="0" distR="0" wp14:anchorId="55BFFD53" wp14:editId="41663BC2">
                  <wp:extent cx="464820" cy="387350"/>
                  <wp:effectExtent l="0" t="0" r="0" b="0"/>
                  <wp:docPr id="165" name="image21.png"/>
                  <wp:cNvGraphicFramePr/>
                  <a:graphic xmlns:a="http://schemas.openxmlformats.org/drawingml/2006/main">
                    <a:graphicData uri="http://schemas.openxmlformats.org/drawingml/2006/picture">
                      <pic:pic xmlns:pic="http://schemas.openxmlformats.org/drawingml/2006/picture">
                        <pic:nvPicPr>
                          <pic:cNvPr id="0" name="image21.png"/>
                          <pic:cNvPicPr preferRelativeResize="0"/>
                        </pic:nvPicPr>
                        <pic:blipFill>
                          <a:blip r:embed="rId13"/>
                          <a:srcRect/>
                          <a:stretch>
                            <a:fillRect/>
                          </a:stretch>
                        </pic:blipFill>
                        <pic:spPr>
                          <a:xfrm>
                            <a:off x="0" y="0"/>
                            <a:ext cx="464820" cy="387350"/>
                          </a:xfrm>
                          <a:prstGeom prst="rect">
                            <a:avLst/>
                          </a:prstGeom>
                          <a:ln/>
                        </pic:spPr>
                      </pic:pic>
                    </a:graphicData>
                  </a:graphic>
                </wp:inline>
              </w:drawing>
            </w:r>
          </w:p>
        </w:tc>
        <w:tc>
          <w:tcPr>
            <w:tcW w:w="7453" w:type="dxa"/>
            <w:vAlign w:val="center"/>
          </w:tcPr>
          <w:p w14:paraId="0F3487D0" w14:textId="77777777" w:rsidR="00277BEF" w:rsidRDefault="007D4D13">
            <w:pPr>
              <w:tabs>
                <w:tab w:val="left" w:pos="1630"/>
              </w:tabs>
              <w:rPr>
                <w:b/>
              </w:rPr>
            </w:pPr>
            <w:r>
              <w:rPr>
                <w:b/>
                <w:lang w:val="fr"/>
              </w:rPr>
              <w:t xml:space="preserve">RÉSUMÉ DES MESSAGES CLÉS </w:t>
            </w:r>
          </w:p>
        </w:tc>
      </w:tr>
      <w:tr w:rsidR="00277BEF" w:rsidRPr="00221144" w14:paraId="69BA9609" w14:textId="77777777">
        <w:trPr>
          <w:trHeight w:val="460"/>
        </w:trPr>
        <w:tc>
          <w:tcPr>
            <w:tcW w:w="9012" w:type="dxa"/>
            <w:gridSpan w:val="2"/>
            <w:vAlign w:val="center"/>
          </w:tcPr>
          <w:p w14:paraId="140618D1" w14:textId="4231D3D9" w:rsidR="00752FA0" w:rsidRPr="00640907" w:rsidRDefault="007D4D13" w:rsidP="007D161C">
            <w:pPr>
              <w:numPr>
                <w:ilvl w:val="0"/>
                <w:numId w:val="2"/>
              </w:numPr>
              <w:jc w:val="both"/>
              <w:rPr>
                <w:lang w:val="fr-FR"/>
              </w:rPr>
            </w:pPr>
            <w:r w:rsidRPr="00047E74">
              <w:rPr>
                <w:lang w:val="fr"/>
              </w:rPr>
              <w:t xml:space="preserve">Les </w:t>
            </w:r>
            <w:r w:rsidR="00E31A6F">
              <w:rPr>
                <w:lang w:val="fr"/>
              </w:rPr>
              <w:t xml:space="preserve">règles </w:t>
            </w:r>
            <w:r w:rsidR="004D35EF">
              <w:rPr>
                <w:lang w:val="fr"/>
              </w:rPr>
              <w:t xml:space="preserve">constituent </w:t>
            </w:r>
            <w:r w:rsidR="00E31A6F">
              <w:rPr>
                <w:lang w:val="fr"/>
              </w:rPr>
              <w:t xml:space="preserve">un sujet </w:t>
            </w:r>
            <w:r w:rsidRPr="00047E74">
              <w:rPr>
                <w:lang w:val="fr"/>
              </w:rPr>
              <w:t>très personne</w:t>
            </w:r>
            <w:r w:rsidR="004D35EF">
              <w:rPr>
                <w:lang w:val="fr"/>
              </w:rPr>
              <w:t>l</w:t>
            </w:r>
            <w:r w:rsidRPr="00047E74">
              <w:rPr>
                <w:lang w:val="fr"/>
              </w:rPr>
              <w:t xml:space="preserve"> et il n’</w:t>
            </w:r>
            <w:r w:rsidR="00E31A6F">
              <w:rPr>
                <w:lang w:val="fr"/>
              </w:rPr>
              <w:t>existe</w:t>
            </w:r>
            <w:r w:rsidRPr="00047E74">
              <w:rPr>
                <w:lang w:val="fr"/>
              </w:rPr>
              <w:t xml:space="preserve"> pas de kit «</w:t>
            </w:r>
            <w:r w:rsidR="00E31A6F">
              <w:rPr>
                <w:lang w:val="fr"/>
              </w:rPr>
              <w:t xml:space="preserve"> </w:t>
            </w:r>
            <w:r w:rsidRPr="00047E74">
              <w:rPr>
                <w:lang w:val="fr"/>
              </w:rPr>
              <w:t>taille unique</w:t>
            </w:r>
            <w:r w:rsidR="00E31A6F">
              <w:rPr>
                <w:lang w:val="fr"/>
              </w:rPr>
              <w:t xml:space="preserve"> </w:t>
            </w:r>
            <w:r w:rsidRPr="00047E74">
              <w:rPr>
                <w:lang w:val="fr"/>
              </w:rPr>
              <w:t xml:space="preserve">». Il existe une grande diversité de </w:t>
            </w:r>
            <w:r w:rsidR="00E31A6F">
              <w:rPr>
                <w:lang w:val="fr"/>
              </w:rPr>
              <w:t>produits</w:t>
            </w:r>
            <w:r w:rsidRPr="00047E74">
              <w:rPr>
                <w:lang w:val="fr"/>
              </w:rPr>
              <w:t>, de pratiques et de normes culturelles pour g</w:t>
            </w:r>
            <w:r w:rsidR="00E31A6F">
              <w:rPr>
                <w:lang w:val="fr"/>
              </w:rPr>
              <w:t>érer ses</w:t>
            </w:r>
            <w:r w:rsidRPr="00047E74">
              <w:rPr>
                <w:lang w:val="fr"/>
              </w:rPr>
              <w:t xml:space="preserve"> </w:t>
            </w:r>
            <w:r w:rsidR="00E31A6F">
              <w:rPr>
                <w:lang w:val="fr"/>
              </w:rPr>
              <w:t>règles</w:t>
            </w:r>
            <w:r w:rsidRPr="00047E74">
              <w:rPr>
                <w:lang w:val="fr"/>
              </w:rPr>
              <w:t xml:space="preserve"> </w:t>
            </w:r>
            <w:r w:rsidR="004D35EF">
              <w:rPr>
                <w:lang w:val="fr"/>
              </w:rPr>
              <w:t>selon les</w:t>
            </w:r>
            <w:r w:rsidRPr="00047E74">
              <w:rPr>
                <w:lang w:val="fr"/>
              </w:rPr>
              <w:t xml:space="preserve"> différentes cultures et contextes, </w:t>
            </w:r>
            <w:r w:rsidR="004D35EF">
              <w:rPr>
                <w:lang w:val="fr"/>
              </w:rPr>
              <w:t xml:space="preserve">et cela doit </w:t>
            </w:r>
            <w:r w:rsidRPr="00047E74">
              <w:rPr>
                <w:lang w:val="fr"/>
              </w:rPr>
              <w:t xml:space="preserve">être pris en considération. </w:t>
            </w:r>
          </w:p>
          <w:p w14:paraId="4F84251F" w14:textId="447E7F70" w:rsidR="00250A10" w:rsidRDefault="00752FA0" w:rsidP="007D161C">
            <w:pPr>
              <w:numPr>
                <w:ilvl w:val="0"/>
                <w:numId w:val="2"/>
              </w:numPr>
              <w:jc w:val="both"/>
              <w:rPr>
                <w:lang w:val="fr-FR"/>
              </w:rPr>
            </w:pPr>
            <w:r w:rsidRPr="00752FA0">
              <w:rPr>
                <w:lang w:val="fr"/>
              </w:rPr>
              <w:t xml:space="preserve">Les kits </w:t>
            </w:r>
            <w:r w:rsidR="004D35EF">
              <w:rPr>
                <w:lang w:val="fr"/>
              </w:rPr>
              <w:t xml:space="preserve">de </w:t>
            </w:r>
            <w:r w:rsidR="00EA2B28">
              <w:rPr>
                <w:lang w:val="fr"/>
              </w:rPr>
              <w:t>GHM</w:t>
            </w:r>
            <w:r w:rsidRPr="00752FA0">
              <w:rPr>
                <w:lang w:val="fr"/>
              </w:rPr>
              <w:t xml:space="preserve"> </w:t>
            </w:r>
            <w:r w:rsidR="00E31A6F">
              <w:rPr>
                <w:lang w:val="fr"/>
              </w:rPr>
              <w:t>constituent un</w:t>
            </w:r>
            <w:r w:rsidR="004D35EF">
              <w:rPr>
                <w:lang w:val="fr"/>
              </w:rPr>
              <w:t>e</w:t>
            </w:r>
            <w:r w:rsidR="00E31A6F">
              <w:rPr>
                <w:lang w:val="fr"/>
              </w:rPr>
              <w:t xml:space="preserve"> des </w:t>
            </w:r>
            <w:r w:rsidR="004D35EF">
              <w:rPr>
                <w:lang w:val="fr"/>
              </w:rPr>
              <w:t>composantes</w:t>
            </w:r>
            <w:r w:rsidR="00E31A6F">
              <w:rPr>
                <w:lang w:val="fr"/>
              </w:rPr>
              <w:t xml:space="preserve"> des premiers secours</w:t>
            </w:r>
            <w:r w:rsidRPr="00752FA0">
              <w:rPr>
                <w:lang w:val="fr"/>
              </w:rPr>
              <w:t xml:space="preserve"> </w:t>
            </w:r>
            <w:r w:rsidR="004D35EF">
              <w:rPr>
                <w:lang w:val="fr"/>
              </w:rPr>
              <w:t>susceptibles d’</w:t>
            </w:r>
            <w:r w:rsidRPr="00752FA0">
              <w:rPr>
                <w:lang w:val="fr"/>
              </w:rPr>
              <w:t>être pré</w:t>
            </w:r>
            <w:r w:rsidR="00E31A6F">
              <w:rPr>
                <w:lang w:val="fr"/>
              </w:rPr>
              <w:t>parés à l’avance</w:t>
            </w:r>
            <w:r w:rsidRPr="00752FA0">
              <w:rPr>
                <w:lang w:val="fr"/>
              </w:rPr>
              <w:t xml:space="preserve"> </w:t>
            </w:r>
            <w:r w:rsidR="004D14BB">
              <w:rPr>
                <w:lang w:val="fr"/>
              </w:rPr>
              <w:t>(</w:t>
            </w:r>
            <w:r w:rsidR="00E31A6F">
              <w:rPr>
                <w:lang w:val="fr"/>
              </w:rPr>
              <w:t xml:space="preserve">que ce </w:t>
            </w:r>
            <w:r w:rsidR="004D14BB">
              <w:rPr>
                <w:lang w:val="fr"/>
              </w:rPr>
              <w:t xml:space="preserve">soit </w:t>
            </w:r>
            <w:r w:rsidR="00E31A6F">
              <w:rPr>
                <w:lang w:val="fr"/>
              </w:rPr>
              <w:t>sous forme de kits adaptés</w:t>
            </w:r>
            <w:r w:rsidR="0044357E">
              <w:rPr>
                <w:lang w:val="fr"/>
              </w:rPr>
              <w:t xml:space="preserve"> au contexte, </w:t>
            </w:r>
            <w:r w:rsidR="00E31A6F">
              <w:rPr>
                <w:lang w:val="fr"/>
              </w:rPr>
              <w:t>ou de</w:t>
            </w:r>
            <w:r w:rsidR="00865530">
              <w:rPr>
                <w:lang w:val="fr"/>
              </w:rPr>
              <w:t xml:space="preserve"> </w:t>
            </w:r>
            <w:r w:rsidR="004D14BB">
              <w:rPr>
                <w:lang w:val="fr"/>
              </w:rPr>
              <w:t>kits standard</w:t>
            </w:r>
            <w:r w:rsidR="00E31A6F">
              <w:rPr>
                <w:lang w:val="fr"/>
              </w:rPr>
              <w:t>s</w:t>
            </w:r>
            <w:r w:rsidR="004D14BB">
              <w:rPr>
                <w:lang w:val="fr"/>
              </w:rPr>
              <w:t xml:space="preserve">) </w:t>
            </w:r>
            <w:r w:rsidRPr="00752FA0">
              <w:rPr>
                <w:lang w:val="fr"/>
              </w:rPr>
              <w:t>et distribué</w:t>
            </w:r>
            <w:r w:rsidR="00E31A6F">
              <w:rPr>
                <w:lang w:val="fr"/>
              </w:rPr>
              <w:t>s</w:t>
            </w:r>
            <w:r w:rsidRPr="00752FA0">
              <w:rPr>
                <w:lang w:val="fr"/>
              </w:rPr>
              <w:t xml:space="preserve"> d</w:t>
            </w:r>
            <w:r w:rsidR="004D35EF">
              <w:rPr>
                <w:lang w:val="fr"/>
              </w:rPr>
              <w:t>urant</w:t>
            </w:r>
            <w:r w:rsidRPr="00752FA0">
              <w:rPr>
                <w:lang w:val="fr"/>
              </w:rPr>
              <w:t xml:space="preserve"> la </w:t>
            </w:r>
            <w:r w:rsidR="00E31A6F">
              <w:rPr>
                <w:lang w:val="fr"/>
              </w:rPr>
              <w:t>phase</w:t>
            </w:r>
            <w:r w:rsidRPr="00752FA0">
              <w:rPr>
                <w:lang w:val="fr"/>
              </w:rPr>
              <w:t xml:space="preserve"> aiguë initiale </w:t>
            </w:r>
            <w:r w:rsidR="00E31A6F">
              <w:rPr>
                <w:lang w:val="fr"/>
              </w:rPr>
              <w:t xml:space="preserve">de la réponse </w:t>
            </w:r>
            <w:r w:rsidRPr="00752FA0">
              <w:rPr>
                <w:lang w:val="fr"/>
              </w:rPr>
              <w:t xml:space="preserve">pour </w:t>
            </w:r>
            <w:r w:rsidR="00E31A6F">
              <w:rPr>
                <w:lang w:val="fr"/>
              </w:rPr>
              <w:t>satisfaire</w:t>
            </w:r>
            <w:r w:rsidRPr="00752FA0">
              <w:rPr>
                <w:lang w:val="fr"/>
              </w:rPr>
              <w:t xml:space="preserve"> aux besoins immédiats de </w:t>
            </w:r>
            <w:r w:rsidR="00EA2B28">
              <w:rPr>
                <w:lang w:val="fr"/>
              </w:rPr>
              <w:t>GHM</w:t>
            </w:r>
            <w:r w:rsidR="004D14BB">
              <w:rPr>
                <w:lang w:val="fr"/>
              </w:rPr>
              <w:t xml:space="preserve">. </w:t>
            </w:r>
            <w:r w:rsidR="00B90A88" w:rsidRPr="00B90A88">
              <w:rPr>
                <w:lang w:val="fr"/>
              </w:rPr>
              <w:t>Idéalement</w:t>
            </w:r>
            <w:r w:rsidR="00E31A6F">
              <w:rPr>
                <w:lang w:val="fr"/>
              </w:rPr>
              <w:t>, l</w:t>
            </w:r>
            <w:r w:rsidR="004D14BB" w:rsidRPr="00B90A88">
              <w:rPr>
                <w:lang w:val="fr"/>
              </w:rPr>
              <w:t>es préférences et les pratiques d</w:t>
            </w:r>
            <w:r w:rsidR="00E31A6F">
              <w:rPr>
                <w:lang w:val="fr"/>
              </w:rPr>
              <w:t>e</w:t>
            </w:r>
            <w:r w:rsidR="004D14BB" w:rsidRPr="00B90A88">
              <w:rPr>
                <w:lang w:val="fr"/>
              </w:rPr>
              <w:t xml:space="preserve"> </w:t>
            </w:r>
            <w:r w:rsidR="00EA2B28">
              <w:rPr>
                <w:lang w:val="fr"/>
              </w:rPr>
              <w:t>GHM</w:t>
            </w:r>
            <w:r w:rsidR="004D14BB" w:rsidRPr="00B90A88">
              <w:rPr>
                <w:lang w:val="fr"/>
              </w:rPr>
              <w:t xml:space="preserve"> </w:t>
            </w:r>
            <w:r w:rsidR="00E31A6F">
              <w:rPr>
                <w:lang w:val="fr"/>
              </w:rPr>
              <w:t>en vigueur dans le</w:t>
            </w:r>
            <w:r w:rsidR="004D14BB" w:rsidRPr="00B90A88">
              <w:rPr>
                <w:lang w:val="fr"/>
              </w:rPr>
              <w:t xml:space="preserve"> pays devraient être </w:t>
            </w:r>
            <w:r w:rsidR="00E31A6F">
              <w:rPr>
                <w:lang w:val="fr"/>
              </w:rPr>
              <w:t>définies lors de la phase de préparation</w:t>
            </w:r>
            <w:r w:rsidR="004D14BB" w:rsidRPr="00B90A88">
              <w:rPr>
                <w:lang w:val="fr"/>
              </w:rPr>
              <w:t xml:space="preserve"> et </w:t>
            </w:r>
            <w:r w:rsidR="00E31A6F">
              <w:rPr>
                <w:lang w:val="fr"/>
              </w:rPr>
              <w:t>des</w:t>
            </w:r>
            <w:r w:rsidR="004D14BB" w:rsidRPr="00B90A88">
              <w:rPr>
                <w:lang w:val="fr"/>
              </w:rPr>
              <w:t xml:space="preserve"> kit</w:t>
            </w:r>
            <w:r w:rsidR="00E31A6F">
              <w:rPr>
                <w:lang w:val="fr"/>
              </w:rPr>
              <w:t>s</w:t>
            </w:r>
            <w:r w:rsidR="004D14BB" w:rsidRPr="00B90A88">
              <w:rPr>
                <w:lang w:val="fr"/>
              </w:rPr>
              <w:t xml:space="preserve"> </w:t>
            </w:r>
            <w:r w:rsidR="00EA2B28">
              <w:rPr>
                <w:lang w:val="fr"/>
              </w:rPr>
              <w:t>GHM</w:t>
            </w:r>
            <w:r w:rsidR="004D14BB" w:rsidRPr="00B90A88">
              <w:rPr>
                <w:lang w:val="fr"/>
              </w:rPr>
              <w:t xml:space="preserve"> </w:t>
            </w:r>
            <w:r w:rsidR="00E31A6F">
              <w:rPr>
                <w:lang w:val="fr"/>
              </w:rPr>
              <w:t>adapté</w:t>
            </w:r>
            <w:r w:rsidR="00C93753">
              <w:rPr>
                <w:lang w:val="fr"/>
              </w:rPr>
              <w:t>s</w:t>
            </w:r>
            <w:r w:rsidR="00E31A6F">
              <w:rPr>
                <w:lang w:val="fr"/>
              </w:rPr>
              <w:t xml:space="preserve"> à ce</w:t>
            </w:r>
            <w:r w:rsidR="004D14BB" w:rsidRPr="00B90A88">
              <w:rPr>
                <w:lang w:val="fr"/>
              </w:rPr>
              <w:t xml:space="preserve"> pays </w:t>
            </w:r>
            <w:r w:rsidR="000C7612">
              <w:rPr>
                <w:lang w:val="fr"/>
              </w:rPr>
              <w:t>devrai</w:t>
            </w:r>
            <w:r w:rsidR="00E31A6F">
              <w:rPr>
                <w:lang w:val="fr"/>
              </w:rPr>
              <w:t>en</w:t>
            </w:r>
            <w:r w:rsidR="000C7612">
              <w:rPr>
                <w:lang w:val="fr"/>
              </w:rPr>
              <w:t xml:space="preserve">t </w:t>
            </w:r>
            <w:r w:rsidR="00A15559">
              <w:rPr>
                <w:lang w:val="fr"/>
              </w:rPr>
              <w:t>être</w:t>
            </w:r>
            <w:r w:rsidR="00E31A6F">
              <w:rPr>
                <w:lang w:val="fr"/>
              </w:rPr>
              <w:t xml:space="preserve"> conçus et stockés à l’avance</w:t>
            </w:r>
            <w:r w:rsidR="004D14BB" w:rsidRPr="00B90A88">
              <w:rPr>
                <w:lang w:val="fr"/>
              </w:rPr>
              <w:t xml:space="preserve">. </w:t>
            </w:r>
            <w:r w:rsidR="00E31A6F">
              <w:rPr>
                <w:lang w:val="fr"/>
              </w:rPr>
              <w:t>Sinon</w:t>
            </w:r>
            <w:r w:rsidR="00B90A88">
              <w:rPr>
                <w:lang w:val="fr"/>
              </w:rPr>
              <w:t xml:space="preserve">, </w:t>
            </w:r>
            <w:r w:rsidR="00E31A6F">
              <w:rPr>
                <w:lang w:val="fr"/>
              </w:rPr>
              <w:t>dans le cas où</w:t>
            </w:r>
            <w:r w:rsidR="00A15559">
              <w:rPr>
                <w:lang w:val="fr"/>
              </w:rPr>
              <w:t xml:space="preserve"> </w:t>
            </w:r>
            <w:r w:rsidR="00E31A6F">
              <w:rPr>
                <w:lang w:val="fr"/>
              </w:rPr>
              <w:t>d</w:t>
            </w:r>
            <w:r w:rsidR="00A15559">
              <w:rPr>
                <w:lang w:val="fr"/>
              </w:rPr>
              <w:t>es</w:t>
            </w:r>
            <w:r w:rsidR="00B90A88">
              <w:rPr>
                <w:lang w:val="fr"/>
              </w:rPr>
              <w:t xml:space="preserve"> </w:t>
            </w:r>
            <w:r w:rsidR="004D14BB" w:rsidRPr="000B7F2F">
              <w:rPr>
                <w:lang w:val="fr"/>
              </w:rPr>
              <w:t xml:space="preserve">kits </w:t>
            </w:r>
            <w:r w:rsidR="00EA2B28">
              <w:rPr>
                <w:lang w:val="fr"/>
              </w:rPr>
              <w:t>GHM</w:t>
            </w:r>
            <w:r w:rsidR="004D14BB" w:rsidRPr="000B7F2F">
              <w:rPr>
                <w:lang w:val="fr"/>
              </w:rPr>
              <w:t xml:space="preserve"> standard</w:t>
            </w:r>
            <w:r w:rsidR="00E31A6F">
              <w:rPr>
                <w:lang w:val="fr"/>
              </w:rPr>
              <w:t>s</w:t>
            </w:r>
            <w:r w:rsidR="004D14BB" w:rsidRPr="000B7F2F">
              <w:rPr>
                <w:lang w:val="fr"/>
              </w:rPr>
              <w:t xml:space="preserve"> </w:t>
            </w:r>
            <w:r w:rsidR="00A15559">
              <w:rPr>
                <w:lang w:val="fr"/>
              </w:rPr>
              <w:t>s</w:t>
            </w:r>
            <w:r w:rsidR="00B90A88">
              <w:rPr>
                <w:lang w:val="fr"/>
              </w:rPr>
              <w:t xml:space="preserve">ont </w:t>
            </w:r>
            <w:r w:rsidR="004D14BB" w:rsidRPr="000B7F2F">
              <w:rPr>
                <w:lang w:val="fr"/>
              </w:rPr>
              <w:t>distribué</w:t>
            </w:r>
            <w:r w:rsidR="00E31A6F">
              <w:rPr>
                <w:lang w:val="fr"/>
              </w:rPr>
              <w:t>s</w:t>
            </w:r>
            <w:r w:rsidR="004D14BB" w:rsidRPr="000B7F2F">
              <w:rPr>
                <w:lang w:val="fr"/>
              </w:rPr>
              <w:t xml:space="preserve"> d</w:t>
            </w:r>
            <w:r w:rsidR="00E31A6F">
              <w:rPr>
                <w:lang w:val="fr"/>
              </w:rPr>
              <w:t>urant</w:t>
            </w:r>
            <w:r w:rsidR="004D14BB" w:rsidRPr="000B7F2F">
              <w:rPr>
                <w:lang w:val="fr"/>
              </w:rPr>
              <w:t xml:space="preserve"> la phase</w:t>
            </w:r>
            <w:r w:rsidR="00E31A6F">
              <w:rPr>
                <w:lang w:val="fr"/>
              </w:rPr>
              <w:t xml:space="preserve"> initiale</w:t>
            </w:r>
            <w:r w:rsidR="004D14BB" w:rsidRPr="000B7F2F">
              <w:rPr>
                <w:lang w:val="fr"/>
              </w:rPr>
              <w:t xml:space="preserve">, </w:t>
            </w:r>
            <w:r w:rsidR="00E31A6F">
              <w:rPr>
                <w:lang w:val="fr"/>
              </w:rPr>
              <w:t xml:space="preserve">les retours </w:t>
            </w:r>
            <w:r w:rsidR="00A15559">
              <w:rPr>
                <w:lang w:val="fr"/>
              </w:rPr>
              <w:t>d</w:t>
            </w:r>
            <w:r w:rsidR="00B90A88" w:rsidRPr="000B7F2F">
              <w:rPr>
                <w:lang w:val="fr"/>
              </w:rPr>
              <w:t xml:space="preserve">es femmes et des </w:t>
            </w:r>
            <w:r w:rsidR="00A15559">
              <w:rPr>
                <w:lang w:val="fr"/>
              </w:rPr>
              <w:t>jeunes</w:t>
            </w:r>
            <w:r w:rsidR="001B01FC">
              <w:rPr>
                <w:lang w:val="fr"/>
              </w:rPr>
              <w:t xml:space="preserve"> </w:t>
            </w:r>
            <w:r w:rsidR="00B90A88" w:rsidRPr="000B7F2F">
              <w:rPr>
                <w:lang w:val="fr"/>
              </w:rPr>
              <w:t>filles</w:t>
            </w:r>
            <w:r w:rsidR="00A15559">
              <w:rPr>
                <w:lang w:val="fr"/>
              </w:rPr>
              <w:t xml:space="preserve"> suite </w:t>
            </w:r>
            <w:r w:rsidR="001B01FC">
              <w:rPr>
                <w:lang w:val="fr"/>
              </w:rPr>
              <w:t>aux</w:t>
            </w:r>
            <w:r w:rsidR="00A15559">
              <w:rPr>
                <w:lang w:val="fr"/>
              </w:rPr>
              <w:t xml:space="preserve"> distribution</w:t>
            </w:r>
            <w:r w:rsidR="001B01FC">
              <w:rPr>
                <w:lang w:val="fr"/>
              </w:rPr>
              <w:t>s devraient être utilisés pour les adapter au contexte particulier et en revoir le contenu</w:t>
            </w:r>
            <w:r w:rsidR="004D14BB" w:rsidRPr="000B7F2F">
              <w:rPr>
                <w:lang w:val="fr"/>
              </w:rPr>
              <w:t xml:space="preserve">. </w:t>
            </w:r>
          </w:p>
          <w:p w14:paraId="36A5E1A3" w14:textId="1C1F4EF7" w:rsidR="00752FA0" w:rsidRPr="00216EAF" w:rsidRDefault="00250A10" w:rsidP="007D161C">
            <w:pPr>
              <w:numPr>
                <w:ilvl w:val="0"/>
                <w:numId w:val="2"/>
              </w:numPr>
              <w:jc w:val="both"/>
              <w:rPr>
                <w:lang w:val="fr"/>
              </w:rPr>
            </w:pPr>
            <w:r w:rsidRPr="00250A10">
              <w:rPr>
                <w:lang w:val="fr"/>
              </w:rPr>
              <w:t xml:space="preserve">Les kits de dignité </w:t>
            </w:r>
            <w:r w:rsidR="001B01FC">
              <w:rPr>
                <w:lang w:val="fr"/>
              </w:rPr>
              <w:t>constituent</w:t>
            </w:r>
            <w:r w:rsidRPr="00250A10">
              <w:rPr>
                <w:lang w:val="fr"/>
              </w:rPr>
              <w:t xml:space="preserve"> un outil de programm</w:t>
            </w:r>
            <w:r w:rsidR="001B01FC">
              <w:rPr>
                <w:lang w:val="fr"/>
              </w:rPr>
              <w:t>e</w:t>
            </w:r>
            <w:r w:rsidRPr="00250A10">
              <w:rPr>
                <w:lang w:val="fr"/>
              </w:rPr>
              <w:t xml:space="preserve"> de protection plus large, et non un </w:t>
            </w:r>
            <w:r w:rsidR="004D35EF">
              <w:rPr>
                <w:lang w:val="fr"/>
              </w:rPr>
              <w:t>outil</w:t>
            </w:r>
            <w:r w:rsidRPr="00250A10">
              <w:rPr>
                <w:lang w:val="fr"/>
              </w:rPr>
              <w:t xml:space="preserve"> de </w:t>
            </w:r>
            <w:r w:rsidR="001B01FC">
              <w:rPr>
                <w:lang w:val="fr"/>
              </w:rPr>
              <w:t xml:space="preserve">premiers </w:t>
            </w:r>
            <w:r w:rsidRPr="00250A10">
              <w:rPr>
                <w:lang w:val="fr"/>
              </w:rPr>
              <w:t xml:space="preserve">secours standard pouvant être </w:t>
            </w:r>
            <w:r w:rsidR="001B01FC">
              <w:rPr>
                <w:lang w:val="fr"/>
              </w:rPr>
              <w:t>stocké à l’avance</w:t>
            </w:r>
            <w:r w:rsidRPr="00250A10">
              <w:rPr>
                <w:lang w:val="fr"/>
              </w:rPr>
              <w:t xml:space="preserve">. Les kits de dignité sont </w:t>
            </w:r>
            <w:r w:rsidR="0011143D">
              <w:rPr>
                <w:lang w:val="fr"/>
              </w:rPr>
              <w:t xml:space="preserve">constitués de produits </w:t>
            </w:r>
            <w:r w:rsidRPr="00250A10">
              <w:rPr>
                <w:lang w:val="fr"/>
              </w:rPr>
              <w:t>loca</w:t>
            </w:r>
            <w:r w:rsidR="0011143D">
              <w:rPr>
                <w:lang w:val="fr"/>
              </w:rPr>
              <w:t>ux</w:t>
            </w:r>
            <w:r w:rsidRPr="00250A10">
              <w:rPr>
                <w:lang w:val="fr"/>
              </w:rPr>
              <w:t xml:space="preserve"> et sont toujours conçus sur la base de </w:t>
            </w:r>
            <w:r w:rsidR="004D35EF">
              <w:rPr>
                <w:lang w:val="fr"/>
              </w:rPr>
              <w:t xml:space="preserve">la </w:t>
            </w:r>
            <w:r w:rsidRPr="00250A10">
              <w:rPr>
                <w:lang w:val="fr"/>
              </w:rPr>
              <w:t>consultation et de</w:t>
            </w:r>
            <w:r w:rsidR="004D35EF">
              <w:rPr>
                <w:lang w:val="fr"/>
              </w:rPr>
              <w:t>s</w:t>
            </w:r>
            <w:r w:rsidRPr="00250A10">
              <w:rPr>
                <w:lang w:val="fr"/>
              </w:rPr>
              <w:t xml:space="preserve"> commentaires d</w:t>
            </w:r>
            <w:r w:rsidR="004D35EF">
              <w:rPr>
                <w:lang w:val="fr"/>
              </w:rPr>
              <w:t>es</w:t>
            </w:r>
            <w:r w:rsidRPr="00250A10">
              <w:rPr>
                <w:lang w:val="fr"/>
              </w:rPr>
              <w:t xml:space="preserve"> femmes et de</w:t>
            </w:r>
            <w:r w:rsidR="004D35EF">
              <w:rPr>
                <w:lang w:val="fr"/>
              </w:rPr>
              <w:t>s</w:t>
            </w:r>
            <w:r w:rsidRPr="00250A10">
              <w:rPr>
                <w:lang w:val="fr"/>
              </w:rPr>
              <w:t xml:space="preserve"> </w:t>
            </w:r>
            <w:r w:rsidR="0011143D">
              <w:rPr>
                <w:lang w:val="fr"/>
              </w:rPr>
              <w:t xml:space="preserve">jeunes </w:t>
            </w:r>
            <w:r w:rsidRPr="00250A10">
              <w:rPr>
                <w:lang w:val="fr"/>
              </w:rPr>
              <w:t>filles sur leur</w:t>
            </w:r>
            <w:r w:rsidR="0011143D">
              <w:rPr>
                <w:lang w:val="fr"/>
              </w:rPr>
              <w:t>s besoins spécifiques en fonction</w:t>
            </w:r>
            <w:r w:rsidRPr="00250A10">
              <w:rPr>
                <w:lang w:val="fr"/>
              </w:rPr>
              <w:t xml:space="preserve"> </w:t>
            </w:r>
            <w:r w:rsidR="0011143D">
              <w:rPr>
                <w:lang w:val="fr"/>
              </w:rPr>
              <w:t xml:space="preserve">de leur </w:t>
            </w:r>
            <w:r w:rsidRPr="00250A10">
              <w:rPr>
                <w:lang w:val="fr"/>
              </w:rPr>
              <w:t xml:space="preserve">âge, </w:t>
            </w:r>
            <w:r w:rsidR="0011143D">
              <w:rPr>
                <w:lang w:val="fr"/>
              </w:rPr>
              <w:t xml:space="preserve">de </w:t>
            </w:r>
            <w:r w:rsidRPr="00250A10">
              <w:rPr>
                <w:lang w:val="fr"/>
              </w:rPr>
              <w:t xml:space="preserve">leur sexe et </w:t>
            </w:r>
            <w:r w:rsidR="0011143D">
              <w:rPr>
                <w:lang w:val="fr"/>
              </w:rPr>
              <w:t xml:space="preserve">de </w:t>
            </w:r>
            <w:r w:rsidR="004D35EF">
              <w:rPr>
                <w:lang w:val="fr"/>
              </w:rPr>
              <w:t xml:space="preserve">leur </w:t>
            </w:r>
            <w:r w:rsidR="0011143D">
              <w:rPr>
                <w:lang w:val="fr"/>
              </w:rPr>
              <w:t>c</w:t>
            </w:r>
            <w:r w:rsidRPr="00250A10">
              <w:rPr>
                <w:lang w:val="fr"/>
              </w:rPr>
              <w:t>ulture</w:t>
            </w:r>
            <w:r w:rsidR="0011143D">
              <w:rPr>
                <w:lang w:val="fr"/>
              </w:rPr>
              <w:t>.</w:t>
            </w:r>
          </w:p>
          <w:p w14:paraId="70BB52EC" w14:textId="7C9B5C06" w:rsidR="00C1280C" w:rsidRPr="00C1280C" w:rsidRDefault="00216EAF">
            <w:pPr>
              <w:numPr>
                <w:ilvl w:val="0"/>
                <w:numId w:val="2"/>
              </w:numPr>
              <w:pBdr>
                <w:top w:val="nil"/>
                <w:left w:val="nil"/>
                <w:bottom w:val="nil"/>
                <w:right w:val="nil"/>
                <w:between w:val="nil"/>
              </w:pBdr>
              <w:jc w:val="both"/>
              <w:rPr>
                <w:lang w:val="fr-FR"/>
              </w:rPr>
            </w:pPr>
            <w:r>
              <w:rPr>
                <w:color w:val="000000"/>
                <w:lang w:val="fr"/>
              </w:rPr>
              <w:t>Les k</w:t>
            </w:r>
            <w:r w:rsidR="00021A4F" w:rsidRPr="0054587A">
              <w:rPr>
                <w:color w:val="000000"/>
                <w:lang w:val="fr"/>
              </w:rPr>
              <w:t>its</w:t>
            </w:r>
            <w:r>
              <w:rPr>
                <w:color w:val="000000"/>
                <w:lang w:val="fr"/>
              </w:rPr>
              <w:t xml:space="preserve"> de</w:t>
            </w:r>
            <w:r w:rsidR="00021A4F" w:rsidRPr="0054587A">
              <w:rPr>
                <w:color w:val="000000"/>
                <w:lang w:val="fr"/>
              </w:rPr>
              <w:t xml:space="preserve"> dignité</w:t>
            </w:r>
            <w:r w:rsidR="00021A4F">
              <w:rPr>
                <w:color w:val="000000"/>
                <w:lang w:val="fr"/>
              </w:rPr>
              <w:t xml:space="preserve"> ne remplacent pas les kits </w:t>
            </w:r>
            <w:r w:rsidR="004D35EF">
              <w:rPr>
                <w:color w:val="000000"/>
                <w:lang w:val="fr"/>
              </w:rPr>
              <w:t xml:space="preserve">de </w:t>
            </w:r>
            <w:r w:rsidR="00EA2B28">
              <w:rPr>
                <w:color w:val="000000"/>
                <w:lang w:val="fr"/>
              </w:rPr>
              <w:t>GHM</w:t>
            </w:r>
            <w:r w:rsidR="00021A4F">
              <w:rPr>
                <w:color w:val="000000"/>
                <w:lang w:val="fr"/>
              </w:rPr>
              <w:t>.</w:t>
            </w:r>
            <w:r w:rsidR="00E22075">
              <w:rPr>
                <w:color w:val="000000"/>
                <w:lang w:val="fr"/>
              </w:rPr>
              <w:t xml:space="preserve"> Les kits de</w:t>
            </w:r>
            <w:r w:rsidR="00021A4F">
              <w:rPr>
                <w:color w:val="000000"/>
                <w:lang w:val="fr"/>
              </w:rPr>
              <w:t xml:space="preserve"> </w:t>
            </w:r>
            <w:r w:rsidR="00E22075">
              <w:rPr>
                <w:color w:val="000000"/>
                <w:lang w:val="fr"/>
              </w:rPr>
              <w:t>d</w:t>
            </w:r>
            <w:r w:rsidR="004B2D5F">
              <w:rPr>
                <w:color w:val="000000"/>
                <w:lang w:val="fr"/>
              </w:rPr>
              <w:t>ignité</w:t>
            </w:r>
            <w:r w:rsidR="00021A4F">
              <w:rPr>
                <w:color w:val="000000"/>
                <w:lang w:val="fr"/>
              </w:rPr>
              <w:t xml:space="preserve"> ne répondent pas aux besoins initiaux d</w:t>
            </w:r>
            <w:r w:rsidR="0011143D">
              <w:rPr>
                <w:color w:val="000000"/>
                <w:lang w:val="fr"/>
              </w:rPr>
              <w:t>e</w:t>
            </w:r>
            <w:r w:rsidR="00021A4F">
              <w:rPr>
                <w:color w:val="000000"/>
                <w:lang w:val="fr"/>
              </w:rPr>
              <w:t xml:space="preserve"> </w:t>
            </w:r>
            <w:r w:rsidR="00EA2B28">
              <w:rPr>
                <w:color w:val="000000"/>
                <w:lang w:val="fr"/>
              </w:rPr>
              <w:t>GHM</w:t>
            </w:r>
            <w:r w:rsidR="00021A4F">
              <w:rPr>
                <w:color w:val="000000"/>
                <w:lang w:val="fr"/>
              </w:rPr>
              <w:t xml:space="preserve"> </w:t>
            </w:r>
            <w:r w:rsidR="00E22075">
              <w:rPr>
                <w:color w:val="000000"/>
                <w:lang w:val="fr"/>
              </w:rPr>
              <w:t>(</w:t>
            </w:r>
            <w:r w:rsidR="008F3FCD">
              <w:rPr>
                <w:color w:val="000000"/>
                <w:lang w:val="fr"/>
              </w:rPr>
              <w:t>d</w:t>
            </w:r>
            <w:r w:rsidR="0011143D">
              <w:rPr>
                <w:color w:val="000000"/>
                <w:lang w:val="fr"/>
              </w:rPr>
              <w:t>urant</w:t>
            </w:r>
            <w:r w:rsidR="008F3FCD">
              <w:rPr>
                <w:color w:val="000000"/>
                <w:lang w:val="fr"/>
              </w:rPr>
              <w:t xml:space="preserve"> la</w:t>
            </w:r>
            <w:r w:rsidR="004B2D5F">
              <w:rPr>
                <w:color w:val="000000"/>
                <w:lang w:val="fr"/>
              </w:rPr>
              <w:t xml:space="preserve"> </w:t>
            </w:r>
            <w:r w:rsidR="0011143D">
              <w:rPr>
                <w:color w:val="000000"/>
                <w:lang w:val="fr"/>
              </w:rPr>
              <w:t>phase</w:t>
            </w:r>
            <w:r w:rsidR="008F3FCD">
              <w:rPr>
                <w:color w:val="000000"/>
                <w:lang w:val="fr"/>
              </w:rPr>
              <w:t xml:space="preserve"> de réponse aigue</w:t>
            </w:r>
            <w:r w:rsidR="00021A4F">
              <w:rPr>
                <w:color w:val="000000"/>
                <w:lang w:val="fr"/>
              </w:rPr>
              <w:t>) ou sur</w:t>
            </w:r>
            <w:r w:rsidR="008F3FCD">
              <w:rPr>
                <w:color w:val="000000"/>
                <w:lang w:val="fr"/>
              </w:rPr>
              <w:t xml:space="preserve"> </w:t>
            </w:r>
            <w:r w:rsidR="0011143D">
              <w:rPr>
                <w:color w:val="000000"/>
                <w:lang w:val="fr"/>
              </w:rPr>
              <w:t>le long terme</w:t>
            </w:r>
            <w:r w:rsidR="008F3FCD">
              <w:rPr>
                <w:color w:val="000000"/>
                <w:lang w:val="fr"/>
              </w:rPr>
              <w:t xml:space="preserve"> (</w:t>
            </w:r>
            <w:r w:rsidR="0011143D">
              <w:rPr>
                <w:color w:val="000000"/>
                <w:lang w:val="fr"/>
              </w:rPr>
              <w:t>c</w:t>
            </w:r>
            <w:r w:rsidR="004B2D5F">
              <w:rPr>
                <w:color w:val="000000"/>
                <w:lang w:val="fr"/>
              </w:rPr>
              <w:t>ar</w:t>
            </w:r>
            <w:r w:rsidR="00021A4F">
              <w:rPr>
                <w:color w:val="000000"/>
                <w:lang w:val="fr"/>
              </w:rPr>
              <w:t xml:space="preserve"> </w:t>
            </w:r>
            <w:r w:rsidR="008F3FCD">
              <w:rPr>
                <w:color w:val="000000"/>
                <w:lang w:val="fr"/>
              </w:rPr>
              <w:t xml:space="preserve">leur distribution </w:t>
            </w:r>
            <w:r w:rsidR="0011143D">
              <w:rPr>
                <w:color w:val="000000"/>
                <w:lang w:val="fr"/>
              </w:rPr>
              <w:t>n’a</w:t>
            </w:r>
            <w:r w:rsidR="008F3FCD">
              <w:rPr>
                <w:color w:val="000000"/>
                <w:lang w:val="fr"/>
              </w:rPr>
              <w:t xml:space="preserve"> lieu </w:t>
            </w:r>
            <w:r w:rsidR="0011143D">
              <w:rPr>
                <w:color w:val="000000"/>
                <w:lang w:val="fr"/>
              </w:rPr>
              <w:t>qu’</w:t>
            </w:r>
            <w:r w:rsidR="008F3FCD">
              <w:rPr>
                <w:color w:val="000000"/>
                <w:lang w:val="fr"/>
              </w:rPr>
              <w:t>une seule fois</w:t>
            </w:r>
            <w:r w:rsidR="00021A4F">
              <w:rPr>
                <w:color w:val="000000"/>
                <w:lang w:val="fr"/>
              </w:rPr>
              <w:t xml:space="preserve">). </w:t>
            </w:r>
          </w:p>
          <w:p w14:paraId="1EC3E043" w14:textId="72BB6490" w:rsidR="00C1280C" w:rsidRPr="00B51B6F" w:rsidRDefault="00C1280C">
            <w:pPr>
              <w:numPr>
                <w:ilvl w:val="0"/>
                <w:numId w:val="2"/>
              </w:numPr>
              <w:pBdr>
                <w:top w:val="nil"/>
                <w:left w:val="nil"/>
                <w:bottom w:val="nil"/>
                <w:right w:val="nil"/>
                <w:between w:val="nil"/>
              </w:pBdr>
              <w:jc w:val="both"/>
              <w:rPr>
                <w:color w:val="000000"/>
                <w:lang w:val="fr"/>
              </w:rPr>
            </w:pPr>
            <w:r w:rsidRPr="00B51B6F">
              <w:rPr>
                <w:color w:val="000000"/>
                <w:lang w:val="fr"/>
              </w:rPr>
              <w:t xml:space="preserve">Les </w:t>
            </w:r>
            <w:r w:rsidR="00B51B6F" w:rsidRPr="00B51B6F">
              <w:rPr>
                <w:color w:val="000000"/>
                <w:lang w:val="fr"/>
              </w:rPr>
              <w:t>kits</w:t>
            </w:r>
            <w:r w:rsidRPr="00B51B6F">
              <w:rPr>
                <w:color w:val="000000"/>
                <w:lang w:val="fr"/>
              </w:rPr>
              <w:t xml:space="preserve"> </w:t>
            </w:r>
            <w:r w:rsidR="004D35EF">
              <w:rPr>
                <w:color w:val="000000"/>
                <w:lang w:val="fr"/>
              </w:rPr>
              <w:t xml:space="preserve">de </w:t>
            </w:r>
            <w:r w:rsidR="00EA2B28">
              <w:rPr>
                <w:color w:val="000000"/>
                <w:lang w:val="fr"/>
              </w:rPr>
              <w:t>GHM</w:t>
            </w:r>
            <w:r w:rsidRPr="00B51B6F">
              <w:rPr>
                <w:color w:val="000000"/>
                <w:lang w:val="fr"/>
              </w:rPr>
              <w:t xml:space="preserve"> </w:t>
            </w:r>
            <w:r w:rsidR="0089215E" w:rsidRPr="00B51B6F">
              <w:rPr>
                <w:color w:val="000000"/>
                <w:lang w:val="fr"/>
              </w:rPr>
              <w:t xml:space="preserve">et </w:t>
            </w:r>
            <w:r w:rsidR="004D35EF">
              <w:rPr>
                <w:color w:val="000000"/>
                <w:lang w:val="fr"/>
              </w:rPr>
              <w:t>l</w:t>
            </w:r>
            <w:r w:rsidR="0089215E" w:rsidRPr="00B51B6F">
              <w:rPr>
                <w:color w:val="000000"/>
                <w:lang w:val="fr"/>
              </w:rPr>
              <w:t>es kits de dignité vis</w:t>
            </w:r>
            <w:r w:rsidR="004D35EF">
              <w:rPr>
                <w:color w:val="000000"/>
                <w:lang w:val="fr"/>
              </w:rPr>
              <w:t>a</w:t>
            </w:r>
            <w:r w:rsidR="0089215E" w:rsidRPr="00B51B6F">
              <w:rPr>
                <w:color w:val="000000"/>
                <w:lang w:val="fr"/>
              </w:rPr>
              <w:t xml:space="preserve">nt à </w:t>
            </w:r>
            <w:r w:rsidR="0089215E">
              <w:rPr>
                <w:color w:val="000000"/>
                <w:lang w:val="fr"/>
              </w:rPr>
              <w:t>favoriser</w:t>
            </w:r>
            <w:r w:rsidR="0089215E" w:rsidRPr="00B51B6F">
              <w:rPr>
                <w:color w:val="000000"/>
                <w:lang w:val="fr"/>
              </w:rPr>
              <w:t xml:space="preserve"> l'hygiène menstruelle </w:t>
            </w:r>
            <w:r w:rsidRPr="00B51B6F">
              <w:rPr>
                <w:color w:val="000000"/>
                <w:lang w:val="fr"/>
              </w:rPr>
              <w:t xml:space="preserve">doivent comporter des </w:t>
            </w:r>
            <w:r w:rsidR="007A187A">
              <w:rPr>
                <w:color w:val="000000"/>
                <w:lang w:val="fr"/>
              </w:rPr>
              <w:t>produits</w:t>
            </w:r>
            <w:r w:rsidRPr="00B51B6F">
              <w:rPr>
                <w:color w:val="000000"/>
                <w:lang w:val="fr"/>
              </w:rPr>
              <w:t xml:space="preserve"> permettant aux femmes et aux </w:t>
            </w:r>
            <w:r w:rsidR="0011143D">
              <w:rPr>
                <w:color w:val="000000"/>
                <w:lang w:val="fr"/>
              </w:rPr>
              <w:t xml:space="preserve">jeunes </w:t>
            </w:r>
            <w:r w:rsidRPr="00B51B6F">
              <w:rPr>
                <w:color w:val="000000"/>
                <w:lang w:val="fr"/>
              </w:rPr>
              <w:t xml:space="preserve">filles de laver, </w:t>
            </w:r>
            <w:r w:rsidR="0011143D">
              <w:rPr>
                <w:color w:val="000000"/>
                <w:lang w:val="fr"/>
              </w:rPr>
              <w:t xml:space="preserve">faire </w:t>
            </w:r>
            <w:r w:rsidRPr="00B51B6F">
              <w:rPr>
                <w:color w:val="000000"/>
                <w:lang w:val="fr"/>
              </w:rPr>
              <w:t xml:space="preserve">sécher </w:t>
            </w:r>
            <w:r w:rsidRPr="00B51B6F">
              <w:rPr>
                <w:color w:val="000000"/>
                <w:lang w:val="fr"/>
              </w:rPr>
              <w:lastRenderedPageBreak/>
              <w:t xml:space="preserve">et </w:t>
            </w:r>
            <w:r w:rsidR="0011143D">
              <w:rPr>
                <w:color w:val="000000"/>
                <w:lang w:val="fr"/>
              </w:rPr>
              <w:t>éliminer</w:t>
            </w:r>
            <w:r w:rsidRPr="00B51B6F">
              <w:rPr>
                <w:color w:val="000000"/>
                <w:lang w:val="fr"/>
              </w:rPr>
              <w:t xml:space="preserve"> </w:t>
            </w:r>
            <w:r w:rsidR="0011143D">
              <w:rPr>
                <w:color w:val="000000"/>
                <w:lang w:val="fr"/>
              </w:rPr>
              <w:t>leurs produits d’</w:t>
            </w:r>
            <w:r w:rsidRPr="00B51B6F">
              <w:rPr>
                <w:color w:val="000000"/>
                <w:lang w:val="fr"/>
              </w:rPr>
              <w:t>hygi</w:t>
            </w:r>
            <w:r w:rsidR="0011143D">
              <w:rPr>
                <w:color w:val="000000"/>
                <w:lang w:val="fr"/>
              </w:rPr>
              <w:t>è</w:t>
            </w:r>
            <w:r w:rsidRPr="00B51B6F">
              <w:rPr>
                <w:color w:val="000000"/>
                <w:lang w:val="fr"/>
              </w:rPr>
              <w:t>ne (savon à lessive et seau pour le lavage, cordes et pinces</w:t>
            </w:r>
            <w:r w:rsidR="0011143D">
              <w:rPr>
                <w:color w:val="000000"/>
                <w:lang w:val="fr"/>
              </w:rPr>
              <w:t xml:space="preserve"> à linge</w:t>
            </w:r>
            <w:r w:rsidRPr="00B51B6F">
              <w:rPr>
                <w:color w:val="000000"/>
                <w:lang w:val="fr"/>
              </w:rPr>
              <w:t xml:space="preserve">, </w:t>
            </w:r>
            <w:r w:rsidR="0011143D">
              <w:rPr>
                <w:color w:val="000000"/>
                <w:lang w:val="fr"/>
              </w:rPr>
              <w:t>tissu</w:t>
            </w:r>
            <w:r w:rsidR="004D35EF">
              <w:rPr>
                <w:color w:val="000000"/>
                <w:lang w:val="fr"/>
              </w:rPr>
              <w:t>s</w:t>
            </w:r>
            <w:r w:rsidRPr="00B51B6F">
              <w:rPr>
                <w:color w:val="000000"/>
                <w:lang w:val="fr"/>
              </w:rPr>
              <w:t xml:space="preserve"> supplémentaire</w:t>
            </w:r>
            <w:r w:rsidR="004D35EF">
              <w:rPr>
                <w:color w:val="000000"/>
                <w:lang w:val="fr"/>
              </w:rPr>
              <w:t>s</w:t>
            </w:r>
            <w:r w:rsidRPr="00B51B6F">
              <w:rPr>
                <w:color w:val="000000"/>
                <w:lang w:val="fr"/>
              </w:rPr>
              <w:t xml:space="preserve"> pour l</w:t>
            </w:r>
            <w:r w:rsidR="0011143D">
              <w:rPr>
                <w:color w:val="000000"/>
                <w:lang w:val="fr"/>
              </w:rPr>
              <w:t>’intimité lorsque l’on s’essuie</w:t>
            </w:r>
            <w:r w:rsidRPr="00B51B6F">
              <w:rPr>
                <w:color w:val="000000"/>
                <w:lang w:val="fr"/>
              </w:rPr>
              <w:t>, sac ou pochette pour l</w:t>
            </w:r>
            <w:r w:rsidR="0011143D">
              <w:rPr>
                <w:color w:val="000000"/>
                <w:lang w:val="fr"/>
              </w:rPr>
              <w:t xml:space="preserve">’intimité </w:t>
            </w:r>
            <w:r w:rsidRPr="00B51B6F">
              <w:rPr>
                <w:color w:val="000000"/>
                <w:lang w:val="fr"/>
              </w:rPr>
              <w:t>et la mise au rebut).</w:t>
            </w:r>
          </w:p>
          <w:p w14:paraId="5E72808D" w14:textId="0E61D9C5" w:rsidR="004D14BB" w:rsidRPr="00640907" w:rsidRDefault="004D14BB" w:rsidP="0044519D">
            <w:pPr>
              <w:numPr>
                <w:ilvl w:val="0"/>
                <w:numId w:val="2"/>
              </w:numPr>
              <w:jc w:val="both"/>
              <w:rPr>
                <w:lang w:val="fr-FR"/>
              </w:rPr>
            </w:pPr>
            <w:r>
              <w:rPr>
                <w:lang w:val="fr"/>
              </w:rPr>
              <w:t xml:space="preserve">Tous les kits </w:t>
            </w:r>
            <w:r w:rsidR="0089215E">
              <w:rPr>
                <w:lang w:val="fr"/>
              </w:rPr>
              <w:t xml:space="preserve">comportent </w:t>
            </w:r>
            <w:r>
              <w:rPr>
                <w:lang w:val="fr"/>
              </w:rPr>
              <w:t xml:space="preserve">des </w:t>
            </w:r>
            <w:r w:rsidR="007A187A">
              <w:rPr>
                <w:lang w:val="fr"/>
              </w:rPr>
              <w:t>produits</w:t>
            </w:r>
            <w:r w:rsidR="00B71401">
              <w:rPr>
                <w:lang w:val="fr"/>
              </w:rPr>
              <w:t xml:space="preserve"> cons</w:t>
            </w:r>
            <w:r w:rsidR="0089215E">
              <w:rPr>
                <w:lang w:val="fr"/>
              </w:rPr>
              <w:t>o</w:t>
            </w:r>
            <w:r w:rsidR="00B71401">
              <w:rPr>
                <w:lang w:val="fr"/>
              </w:rPr>
              <w:t>mmables</w:t>
            </w:r>
            <w:r w:rsidR="0089215E">
              <w:rPr>
                <w:lang w:val="fr"/>
              </w:rPr>
              <w:t xml:space="preserve"> et u</w:t>
            </w:r>
            <w:r>
              <w:rPr>
                <w:lang w:val="fr"/>
              </w:rPr>
              <w:t xml:space="preserve">ne stratégie claire </w:t>
            </w:r>
            <w:r w:rsidR="0089215E">
              <w:rPr>
                <w:lang w:val="fr"/>
              </w:rPr>
              <w:t xml:space="preserve">doit être conçue </w:t>
            </w:r>
            <w:r>
              <w:rPr>
                <w:lang w:val="fr"/>
              </w:rPr>
              <w:t xml:space="preserve">pour le réapprovisionnement afin que les femmes et les </w:t>
            </w:r>
            <w:r w:rsidR="0089215E">
              <w:rPr>
                <w:lang w:val="fr"/>
              </w:rPr>
              <w:t xml:space="preserve">jeunes </w:t>
            </w:r>
            <w:r>
              <w:rPr>
                <w:lang w:val="fr"/>
              </w:rPr>
              <w:t xml:space="preserve">filles </w:t>
            </w:r>
            <w:r w:rsidR="004D35EF">
              <w:rPr>
                <w:lang w:val="fr"/>
              </w:rPr>
              <w:t>disposent d’u</w:t>
            </w:r>
            <w:r>
              <w:rPr>
                <w:lang w:val="fr"/>
              </w:rPr>
              <w:t xml:space="preserve">n accès continu aux </w:t>
            </w:r>
            <w:r w:rsidR="007A187A">
              <w:rPr>
                <w:lang w:val="fr"/>
              </w:rPr>
              <w:t>produits</w:t>
            </w:r>
            <w:r>
              <w:rPr>
                <w:lang w:val="fr"/>
              </w:rPr>
              <w:t xml:space="preserve"> d’hygiène menstruelle</w:t>
            </w:r>
            <w:r w:rsidR="00BA0CC3">
              <w:rPr>
                <w:lang w:val="fr"/>
              </w:rPr>
              <w:t xml:space="preserve"> de base</w:t>
            </w:r>
            <w:r>
              <w:rPr>
                <w:lang w:val="fr"/>
              </w:rPr>
              <w:t xml:space="preserve"> dont elles ont besoin (évaluer </w:t>
            </w:r>
            <w:r w:rsidR="0089215E">
              <w:rPr>
                <w:lang w:val="fr"/>
              </w:rPr>
              <w:t xml:space="preserve">de façon systématique </w:t>
            </w:r>
            <w:r>
              <w:rPr>
                <w:lang w:val="fr"/>
              </w:rPr>
              <w:t xml:space="preserve">le potentiel </w:t>
            </w:r>
            <w:r w:rsidR="0089215E">
              <w:rPr>
                <w:lang w:val="fr"/>
              </w:rPr>
              <w:t xml:space="preserve">visant à </w:t>
            </w:r>
            <w:r>
              <w:rPr>
                <w:lang w:val="fr"/>
              </w:rPr>
              <w:t>utiliser de l’argent</w:t>
            </w:r>
            <w:r w:rsidR="0089215E">
              <w:rPr>
                <w:lang w:val="fr"/>
              </w:rPr>
              <w:t xml:space="preserve"> et à</w:t>
            </w:r>
            <w:r w:rsidR="00BA0CC3">
              <w:rPr>
                <w:lang w:val="fr"/>
              </w:rPr>
              <w:t xml:space="preserve"> </w:t>
            </w:r>
            <w:r>
              <w:rPr>
                <w:lang w:val="fr"/>
              </w:rPr>
              <w:t>soutenir les marchés locaux).</w:t>
            </w:r>
            <w:r w:rsidR="009A637F">
              <w:rPr>
                <w:lang w:val="fr"/>
              </w:rPr>
              <w:t xml:space="preserve"> </w:t>
            </w:r>
          </w:p>
        </w:tc>
      </w:tr>
      <w:tr w:rsidR="00277BEF" w:rsidRPr="00221144" w14:paraId="3A0EE513" w14:textId="77777777">
        <w:trPr>
          <w:trHeight w:val="460"/>
        </w:trPr>
        <w:tc>
          <w:tcPr>
            <w:tcW w:w="9012" w:type="dxa"/>
            <w:gridSpan w:val="2"/>
            <w:vAlign w:val="center"/>
          </w:tcPr>
          <w:p w14:paraId="361AB7EE" w14:textId="77777777" w:rsidR="00277BEF" w:rsidRPr="00640907" w:rsidRDefault="00277BEF">
            <w:pPr>
              <w:rPr>
                <w:lang w:val="fr-FR"/>
              </w:rPr>
            </w:pPr>
          </w:p>
        </w:tc>
      </w:tr>
    </w:tbl>
    <w:p w14:paraId="6876EBE8" w14:textId="01C3EEB5" w:rsidR="00277BEF" w:rsidRPr="00640907" w:rsidRDefault="00392032">
      <w:pPr>
        <w:pStyle w:val="Titre1"/>
        <w:rPr>
          <w:lang w:val="fr-FR"/>
        </w:rPr>
      </w:pPr>
      <w:bookmarkStart w:id="26" w:name="_Toc518160251"/>
      <w:bookmarkStart w:id="27" w:name="_Toc10138650"/>
      <w:r>
        <w:rPr>
          <w:lang w:val="fr"/>
        </w:rPr>
        <w:t>Volontaire</w:t>
      </w:r>
      <w:r w:rsidR="007D4D13">
        <w:rPr>
          <w:lang w:val="fr"/>
        </w:rPr>
        <w:t xml:space="preserve">s et </w:t>
      </w:r>
      <w:r w:rsidR="00EA2B28">
        <w:rPr>
          <w:lang w:val="fr"/>
        </w:rPr>
        <w:t>GHM</w:t>
      </w:r>
      <w:bookmarkEnd w:id="26"/>
      <w:bookmarkEnd w:id="27"/>
      <w:r w:rsidR="007D4D13">
        <w:rPr>
          <w:lang w:val="fr"/>
        </w:rPr>
        <w:t xml:space="preserve"> </w:t>
      </w:r>
    </w:p>
    <w:p w14:paraId="3545139A" w14:textId="1D0DA57F" w:rsidR="00277BEF" w:rsidRPr="00640907" w:rsidRDefault="007D4D13">
      <w:pPr>
        <w:rPr>
          <w:lang w:val="fr-FR"/>
        </w:rPr>
      </w:pPr>
      <w:r>
        <w:rPr>
          <w:lang w:val="fr"/>
        </w:rPr>
        <w:t xml:space="preserve">Dans les réponses ou les programmes d’hygiène menstruelle, les </w:t>
      </w:r>
      <w:r w:rsidR="00392032">
        <w:rPr>
          <w:lang w:val="fr"/>
        </w:rPr>
        <w:t>volontaire</w:t>
      </w:r>
      <w:r>
        <w:rPr>
          <w:lang w:val="fr"/>
        </w:rPr>
        <w:t>s peuvent être impliqués</w:t>
      </w:r>
      <w:r w:rsidR="0089215E">
        <w:rPr>
          <w:lang w:val="fr"/>
        </w:rPr>
        <w:t xml:space="preserve"> dans les activités suivantes </w:t>
      </w:r>
      <w:r>
        <w:rPr>
          <w:lang w:val="fr"/>
        </w:rPr>
        <w:t xml:space="preserve">: </w:t>
      </w:r>
    </w:p>
    <w:p w14:paraId="360DB923" w14:textId="682D6ED8" w:rsidR="00277BEF" w:rsidRPr="00640907" w:rsidRDefault="007D4D13" w:rsidP="007D161C">
      <w:pPr>
        <w:numPr>
          <w:ilvl w:val="0"/>
          <w:numId w:val="26"/>
        </w:numPr>
        <w:pBdr>
          <w:top w:val="nil"/>
          <w:left w:val="nil"/>
          <w:bottom w:val="nil"/>
          <w:right w:val="nil"/>
          <w:between w:val="nil"/>
        </w:pBdr>
        <w:jc w:val="both"/>
        <w:rPr>
          <w:color w:val="000000"/>
          <w:lang w:val="fr-FR"/>
        </w:rPr>
      </w:pPr>
      <w:r>
        <w:rPr>
          <w:color w:val="000000"/>
          <w:lang w:val="fr"/>
        </w:rPr>
        <w:t xml:space="preserve">Parler avec les femmes et les </w:t>
      </w:r>
      <w:r w:rsidR="0089215E">
        <w:rPr>
          <w:color w:val="000000"/>
          <w:lang w:val="fr"/>
        </w:rPr>
        <w:t xml:space="preserve">jeunes </w:t>
      </w:r>
      <w:r>
        <w:rPr>
          <w:color w:val="000000"/>
          <w:lang w:val="fr"/>
        </w:rPr>
        <w:t xml:space="preserve">filles </w:t>
      </w:r>
      <w:r w:rsidR="00777FA8">
        <w:rPr>
          <w:color w:val="000000"/>
          <w:lang w:val="fr"/>
        </w:rPr>
        <w:t>de leurs</w:t>
      </w:r>
      <w:r w:rsidR="0089215E">
        <w:rPr>
          <w:color w:val="000000"/>
          <w:lang w:val="fr"/>
        </w:rPr>
        <w:t xml:space="preserve"> règles</w:t>
      </w:r>
      <w:r>
        <w:rPr>
          <w:color w:val="000000"/>
          <w:lang w:val="fr"/>
        </w:rPr>
        <w:t xml:space="preserve">, </w:t>
      </w:r>
      <w:r w:rsidR="0093512F">
        <w:rPr>
          <w:color w:val="000000"/>
          <w:lang w:val="fr"/>
        </w:rPr>
        <w:t>de leurs</w:t>
      </w:r>
      <w:r w:rsidR="007B5E87">
        <w:rPr>
          <w:color w:val="000000"/>
          <w:lang w:val="fr"/>
        </w:rPr>
        <w:t xml:space="preserve"> besoins, </w:t>
      </w:r>
      <w:r w:rsidR="0089215E">
        <w:rPr>
          <w:color w:val="000000"/>
          <w:lang w:val="fr"/>
        </w:rPr>
        <w:t xml:space="preserve">de leurs </w:t>
      </w:r>
      <w:r w:rsidR="007B5E87">
        <w:rPr>
          <w:color w:val="000000"/>
          <w:lang w:val="fr"/>
        </w:rPr>
        <w:t xml:space="preserve">préférences, </w:t>
      </w:r>
      <w:r w:rsidR="0089215E">
        <w:rPr>
          <w:color w:val="000000"/>
          <w:lang w:val="fr"/>
        </w:rPr>
        <w:t xml:space="preserve">de leurs </w:t>
      </w:r>
      <w:r w:rsidR="007B5E87">
        <w:rPr>
          <w:color w:val="000000"/>
          <w:lang w:val="fr"/>
        </w:rPr>
        <w:t xml:space="preserve">pratiques, </w:t>
      </w:r>
      <w:r w:rsidR="0089215E">
        <w:rPr>
          <w:color w:val="000000"/>
          <w:lang w:val="fr"/>
        </w:rPr>
        <w:t>d</w:t>
      </w:r>
      <w:r>
        <w:rPr>
          <w:color w:val="000000"/>
          <w:lang w:val="fr"/>
        </w:rPr>
        <w:t xml:space="preserve">es tabous culturels et </w:t>
      </w:r>
      <w:r w:rsidR="00777FA8">
        <w:rPr>
          <w:color w:val="000000"/>
          <w:lang w:val="fr"/>
        </w:rPr>
        <w:t>d</w:t>
      </w:r>
      <w:r>
        <w:rPr>
          <w:color w:val="000000"/>
          <w:lang w:val="fr"/>
        </w:rPr>
        <w:t xml:space="preserve">es </w:t>
      </w:r>
      <w:r w:rsidR="0089215E">
        <w:rPr>
          <w:color w:val="000000"/>
          <w:lang w:val="fr"/>
        </w:rPr>
        <w:t>interdits qu’elles</w:t>
      </w:r>
      <w:r>
        <w:rPr>
          <w:color w:val="000000"/>
          <w:lang w:val="fr"/>
        </w:rPr>
        <w:t xml:space="preserve"> rencontrent. </w:t>
      </w:r>
    </w:p>
    <w:p w14:paraId="4784446A" w14:textId="1D8E46A2" w:rsidR="00277BEF" w:rsidRPr="00640907" w:rsidRDefault="007D4D13" w:rsidP="007D161C">
      <w:pPr>
        <w:numPr>
          <w:ilvl w:val="0"/>
          <w:numId w:val="26"/>
        </w:numPr>
        <w:pBdr>
          <w:top w:val="nil"/>
          <w:left w:val="nil"/>
          <w:bottom w:val="nil"/>
          <w:right w:val="nil"/>
          <w:between w:val="nil"/>
        </w:pBdr>
        <w:jc w:val="both"/>
        <w:rPr>
          <w:color w:val="000000"/>
          <w:lang w:val="fr-FR"/>
        </w:rPr>
      </w:pPr>
      <w:r>
        <w:rPr>
          <w:color w:val="000000"/>
          <w:lang w:val="fr"/>
        </w:rPr>
        <w:t>En</w:t>
      </w:r>
      <w:r w:rsidR="0089215E">
        <w:rPr>
          <w:color w:val="000000"/>
          <w:lang w:val="fr"/>
        </w:rPr>
        <w:t>trer en contact et</w:t>
      </w:r>
      <w:r>
        <w:rPr>
          <w:color w:val="000000"/>
          <w:lang w:val="fr"/>
        </w:rPr>
        <w:t xml:space="preserve"> </w:t>
      </w:r>
      <w:r w:rsidR="00777FA8">
        <w:rPr>
          <w:color w:val="000000"/>
          <w:lang w:val="fr"/>
        </w:rPr>
        <w:t>nouer un dialogue</w:t>
      </w:r>
      <w:r>
        <w:rPr>
          <w:color w:val="000000"/>
          <w:lang w:val="fr"/>
        </w:rPr>
        <w:t xml:space="preserve"> avec les hommes et les garçons </w:t>
      </w:r>
      <w:r w:rsidR="0089215E">
        <w:rPr>
          <w:color w:val="000000"/>
          <w:lang w:val="fr"/>
        </w:rPr>
        <w:t>à propos d</w:t>
      </w:r>
      <w:r>
        <w:rPr>
          <w:color w:val="000000"/>
          <w:lang w:val="fr"/>
        </w:rPr>
        <w:t xml:space="preserve">’hygiène menstruelle. </w:t>
      </w:r>
    </w:p>
    <w:p w14:paraId="38416209" w14:textId="1A1FEC35" w:rsidR="00277BEF" w:rsidRPr="00640907" w:rsidRDefault="007D4D13" w:rsidP="007D161C">
      <w:pPr>
        <w:numPr>
          <w:ilvl w:val="0"/>
          <w:numId w:val="26"/>
        </w:numPr>
        <w:pBdr>
          <w:top w:val="nil"/>
          <w:left w:val="nil"/>
          <w:bottom w:val="nil"/>
          <w:right w:val="nil"/>
          <w:between w:val="nil"/>
        </w:pBdr>
        <w:jc w:val="both"/>
        <w:rPr>
          <w:color w:val="000000"/>
          <w:lang w:val="fr-FR"/>
        </w:rPr>
      </w:pPr>
      <w:r>
        <w:rPr>
          <w:color w:val="000000"/>
          <w:lang w:val="fr"/>
        </w:rPr>
        <w:t>Aide</w:t>
      </w:r>
      <w:r w:rsidR="0089215E">
        <w:rPr>
          <w:color w:val="000000"/>
          <w:lang w:val="fr"/>
        </w:rPr>
        <w:t>r</w:t>
      </w:r>
      <w:r>
        <w:rPr>
          <w:color w:val="000000"/>
          <w:lang w:val="fr"/>
        </w:rPr>
        <w:t xml:space="preserve"> à la distribution d</w:t>
      </w:r>
      <w:r w:rsidR="00777FA8">
        <w:rPr>
          <w:color w:val="000000"/>
          <w:lang w:val="fr"/>
        </w:rPr>
        <w:t xml:space="preserve">e </w:t>
      </w:r>
      <w:r w:rsidR="007A187A">
        <w:rPr>
          <w:color w:val="000000"/>
          <w:lang w:val="fr"/>
        </w:rPr>
        <w:t>produits</w:t>
      </w:r>
      <w:r>
        <w:rPr>
          <w:color w:val="000000"/>
          <w:lang w:val="fr"/>
        </w:rPr>
        <w:t xml:space="preserve"> et d</w:t>
      </w:r>
      <w:r w:rsidR="0089215E">
        <w:rPr>
          <w:color w:val="000000"/>
          <w:lang w:val="fr"/>
        </w:rPr>
        <w:t>’élément</w:t>
      </w:r>
      <w:r w:rsidR="001A5653">
        <w:rPr>
          <w:color w:val="000000"/>
          <w:lang w:val="fr"/>
        </w:rPr>
        <w:t>s</w:t>
      </w:r>
      <w:r>
        <w:rPr>
          <w:color w:val="000000"/>
          <w:lang w:val="fr"/>
        </w:rPr>
        <w:t xml:space="preserve"> d’hygiène menstruelle, y compris </w:t>
      </w:r>
      <w:r w:rsidR="00777FA8">
        <w:rPr>
          <w:color w:val="000000"/>
          <w:lang w:val="fr"/>
        </w:rPr>
        <w:t xml:space="preserve">la réalisation </w:t>
      </w:r>
      <w:r w:rsidR="0089215E">
        <w:rPr>
          <w:color w:val="000000"/>
          <w:lang w:val="fr"/>
        </w:rPr>
        <w:t>de</w:t>
      </w:r>
      <w:r>
        <w:rPr>
          <w:color w:val="000000"/>
          <w:lang w:val="fr"/>
        </w:rPr>
        <w:t xml:space="preserve"> démonstrations et </w:t>
      </w:r>
      <w:r w:rsidR="00777FA8">
        <w:rPr>
          <w:color w:val="000000"/>
          <w:lang w:val="fr"/>
        </w:rPr>
        <w:t>de séances de</w:t>
      </w:r>
      <w:r>
        <w:rPr>
          <w:color w:val="000000"/>
          <w:lang w:val="fr"/>
        </w:rPr>
        <w:t xml:space="preserve"> promotion de l’hygiène. </w:t>
      </w:r>
    </w:p>
    <w:p w14:paraId="31DF3218" w14:textId="4EAA1EC0" w:rsidR="003527CF" w:rsidRPr="003527CF" w:rsidRDefault="003527CF" w:rsidP="007D161C">
      <w:pPr>
        <w:numPr>
          <w:ilvl w:val="0"/>
          <w:numId w:val="26"/>
        </w:numPr>
        <w:pBdr>
          <w:top w:val="nil"/>
          <w:left w:val="nil"/>
          <w:bottom w:val="nil"/>
          <w:right w:val="nil"/>
          <w:between w:val="nil"/>
        </w:pBdr>
        <w:jc w:val="both"/>
        <w:rPr>
          <w:color w:val="000000"/>
          <w:lang w:val="fr"/>
        </w:rPr>
      </w:pPr>
      <w:r w:rsidRPr="003527CF">
        <w:rPr>
          <w:color w:val="000000"/>
          <w:lang w:val="fr"/>
        </w:rPr>
        <w:t xml:space="preserve">Construction, </w:t>
      </w:r>
      <w:r w:rsidR="0029566B">
        <w:rPr>
          <w:color w:val="000000"/>
          <w:lang w:val="fr"/>
        </w:rPr>
        <w:t>entretien</w:t>
      </w:r>
      <w:r w:rsidRPr="003527CF">
        <w:rPr>
          <w:color w:val="000000"/>
          <w:lang w:val="fr"/>
        </w:rPr>
        <w:t xml:space="preserve"> et surveillance d'installations </w:t>
      </w:r>
      <w:r w:rsidR="00711B42">
        <w:rPr>
          <w:color w:val="000000"/>
          <w:lang w:val="fr"/>
        </w:rPr>
        <w:t>EHA</w:t>
      </w:r>
      <w:r w:rsidRPr="003527CF">
        <w:rPr>
          <w:color w:val="000000"/>
          <w:lang w:val="fr"/>
        </w:rPr>
        <w:t xml:space="preserve"> adaptées aux besoins des femmes (y compris </w:t>
      </w:r>
      <w:r w:rsidR="00777FA8">
        <w:rPr>
          <w:color w:val="000000"/>
          <w:lang w:val="fr"/>
        </w:rPr>
        <w:t>d</w:t>
      </w:r>
      <w:r w:rsidR="0029566B">
        <w:rPr>
          <w:color w:val="000000"/>
          <w:lang w:val="fr"/>
        </w:rPr>
        <w:t>es toilettes</w:t>
      </w:r>
      <w:r w:rsidRPr="003527CF">
        <w:rPr>
          <w:color w:val="000000"/>
          <w:lang w:val="fr"/>
        </w:rPr>
        <w:t xml:space="preserve">, </w:t>
      </w:r>
      <w:r w:rsidR="00777FA8">
        <w:rPr>
          <w:color w:val="000000"/>
          <w:lang w:val="fr"/>
        </w:rPr>
        <w:t>d</w:t>
      </w:r>
      <w:r w:rsidR="0029566B">
        <w:rPr>
          <w:color w:val="000000"/>
          <w:lang w:val="fr"/>
        </w:rPr>
        <w:t xml:space="preserve">es </w:t>
      </w:r>
      <w:r w:rsidR="001A5653">
        <w:rPr>
          <w:color w:val="000000"/>
          <w:lang w:val="fr"/>
        </w:rPr>
        <w:t>douches</w:t>
      </w:r>
      <w:r w:rsidRPr="003527CF">
        <w:rPr>
          <w:color w:val="000000"/>
          <w:lang w:val="fr"/>
        </w:rPr>
        <w:t xml:space="preserve">, </w:t>
      </w:r>
      <w:r w:rsidR="001A5653">
        <w:rPr>
          <w:color w:val="000000"/>
          <w:lang w:val="fr"/>
        </w:rPr>
        <w:t>de l’</w:t>
      </w:r>
      <w:r w:rsidRPr="003527CF">
        <w:rPr>
          <w:color w:val="000000"/>
          <w:lang w:val="fr"/>
        </w:rPr>
        <w:t xml:space="preserve">alimentation en eau et </w:t>
      </w:r>
      <w:r w:rsidR="001A5653">
        <w:rPr>
          <w:color w:val="000000"/>
          <w:lang w:val="fr"/>
        </w:rPr>
        <w:t xml:space="preserve">de la </w:t>
      </w:r>
      <w:r w:rsidRPr="003527CF">
        <w:rPr>
          <w:color w:val="000000"/>
          <w:lang w:val="fr"/>
        </w:rPr>
        <w:t>gestion des déchets solides).</w:t>
      </w:r>
    </w:p>
    <w:p w14:paraId="1A0576A4" w14:textId="1CF1E491" w:rsidR="00277BEF" w:rsidRPr="00640907" w:rsidRDefault="007D4D13" w:rsidP="007D161C">
      <w:pPr>
        <w:numPr>
          <w:ilvl w:val="0"/>
          <w:numId w:val="26"/>
        </w:numPr>
        <w:pBdr>
          <w:top w:val="nil"/>
          <w:left w:val="nil"/>
          <w:bottom w:val="nil"/>
          <w:right w:val="nil"/>
          <w:between w:val="nil"/>
        </w:pBdr>
        <w:jc w:val="both"/>
        <w:rPr>
          <w:color w:val="000000"/>
          <w:lang w:val="fr-FR"/>
        </w:rPr>
      </w:pPr>
      <w:r>
        <w:rPr>
          <w:color w:val="000000"/>
          <w:lang w:val="fr"/>
        </w:rPr>
        <w:t>Recueillir les commentaires des femmes, des</w:t>
      </w:r>
      <w:r w:rsidR="0029566B">
        <w:rPr>
          <w:color w:val="000000"/>
          <w:lang w:val="fr"/>
        </w:rPr>
        <w:t xml:space="preserve"> jeunes</w:t>
      </w:r>
      <w:r>
        <w:rPr>
          <w:color w:val="000000"/>
          <w:lang w:val="fr"/>
        </w:rPr>
        <w:t xml:space="preserve"> filles, des garçons et des hommes sur les activités d</w:t>
      </w:r>
      <w:r w:rsidR="0029566B">
        <w:rPr>
          <w:color w:val="000000"/>
          <w:lang w:val="fr"/>
        </w:rPr>
        <w:t>e</w:t>
      </w:r>
      <w:r>
        <w:rPr>
          <w:color w:val="000000"/>
          <w:lang w:val="fr"/>
        </w:rPr>
        <w:t xml:space="preserve"> </w:t>
      </w:r>
      <w:r w:rsidR="00EA2B28">
        <w:rPr>
          <w:color w:val="000000"/>
          <w:lang w:val="fr"/>
        </w:rPr>
        <w:t>GHM</w:t>
      </w:r>
      <w:r>
        <w:rPr>
          <w:color w:val="000000"/>
          <w:lang w:val="fr"/>
        </w:rPr>
        <w:t>, l</w:t>
      </w:r>
      <w:r w:rsidR="0029566B">
        <w:rPr>
          <w:color w:val="000000"/>
          <w:lang w:val="fr"/>
        </w:rPr>
        <w:t>’appui apporté</w:t>
      </w:r>
      <w:r>
        <w:rPr>
          <w:color w:val="000000"/>
          <w:lang w:val="fr"/>
        </w:rPr>
        <w:t xml:space="preserve">, les besoins et les défis auxquels </w:t>
      </w:r>
      <w:r w:rsidR="0029566B">
        <w:rPr>
          <w:color w:val="000000"/>
          <w:lang w:val="fr"/>
        </w:rPr>
        <w:t>ils</w:t>
      </w:r>
      <w:r>
        <w:rPr>
          <w:color w:val="000000"/>
          <w:lang w:val="fr"/>
        </w:rPr>
        <w:t xml:space="preserve"> sont confrontés. </w:t>
      </w:r>
    </w:p>
    <w:p w14:paraId="5EA51E9C" w14:textId="77777777" w:rsidR="00277BEF" w:rsidRPr="00640907" w:rsidRDefault="00277BEF">
      <w:pPr>
        <w:pBdr>
          <w:top w:val="nil"/>
          <w:left w:val="nil"/>
          <w:bottom w:val="nil"/>
          <w:right w:val="nil"/>
          <w:between w:val="nil"/>
        </w:pBdr>
        <w:rPr>
          <w:color w:val="000000"/>
          <w:lang w:val="fr-FR"/>
        </w:rPr>
      </w:pPr>
    </w:p>
    <w:p w14:paraId="7F9426E0" w14:textId="36842066" w:rsidR="00277BEF" w:rsidRPr="00640907" w:rsidRDefault="00F7603A">
      <w:pPr>
        <w:pStyle w:val="Titre2"/>
        <w:numPr>
          <w:ilvl w:val="1"/>
          <w:numId w:val="12"/>
        </w:numPr>
        <w:rPr>
          <w:lang w:val="fr-FR"/>
        </w:rPr>
      </w:pPr>
      <w:bookmarkStart w:id="28" w:name="_Toc518160252"/>
      <w:r>
        <w:rPr>
          <w:lang w:val="fr"/>
        </w:rPr>
        <w:t xml:space="preserve"> </w:t>
      </w:r>
      <w:bookmarkStart w:id="29" w:name="_Toc10138651"/>
      <w:r w:rsidR="007D4D13">
        <w:rPr>
          <w:lang w:val="fr"/>
        </w:rPr>
        <w:t>Sélection</w:t>
      </w:r>
      <w:r w:rsidR="0029566B">
        <w:rPr>
          <w:lang w:val="fr"/>
        </w:rPr>
        <w:t>ner des</w:t>
      </w:r>
      <w:r w:rsidR="007D4D13">
        <w:rPr>
          <w:lang w:val="fr"/>
        </w:rPr>
        <w:t xml:space="preserve"> </w:t>
      </w:r>
      <w:r w:rsidR="00392032">
        <w:rPr>
          <w:lang w:val="fr"/>
        </w:rPr>
        <w:t>volontaire</w:t>
      </w:r>
      <w:r w:rsidR="007D4D13">
        <w:rPr>
          <w:lang w:val="fr"/>
        </w:rPr>
        <w:t xml:space="preserve">s pour les activités </w:t>
      </w:r>
      <w:r w:rsidR="00777FA8">
        <w:rPr>
          <w:lang w:val="fr"/>
        </w:rPr>
        <w:t xml:space="preserve">de </w:t>
      </w:r>
      <w:r w:rsidR="00EA2B28">
        <w:rPr>
          <w:lang w:val="fr"/>
        </w:rPr>
        <w:t>GHM</w:t>
      </w:r>
      <w:bookmarkEnd w:id="28"/>
      <w:bookmarkEnd w:id="29"/>
      <w:r w:rsidR="007D4D13">
        <w:rPr>
          <w:lang w:val="fr"/>
        </w:rPr>
        <w:t xml:space="preserve"> </w:t>
      </w:r>
    </w:p>
    <w:p w14:paraId="71A46844" w14:textId="36F80FC7" w:rsidR="00277BEF" w:rsidRPr="00640907" w:rsidRDefault="007D4D13" w:rsidP="007D161C">
      <w:pPr>
        <w:jc w:val="both"/>
        <w:rPr>
          <w:lang w:val="fr-FR"/>
        </w:rPr>
      </w:pPr>
      <w:r>
        <w:rPr>
          <w:lang w:val="fr"/>
        </w:rPr>
        <w:t xml:space="preserve">La sélection des </w:t>
      </w:r>
      <w:r w:rsidR="00392032">
        <w:rPr>
          <w:lang w:val="fr"/>
        </w:rPr>
        <w:t>volontaire</w:t>
      </w:r>
      <w:r>
        <w:rPr>
          <w:lang w:val="fr"/>
        </w:rPr>
        <w:t xml:space="preserve">s devrait </w:t>
      </w:r>
      <w:r w:rsidR="00777FA8">
        <w:rPr>
          <w:lang w:val="fr"/>
        </w:rPr>
        <w:t>s’</w:t>
      </w:r>
      <w:r w:rsidR="0029566B">
        <w:rPr>
          <w:lang w:val="fr"/>
        </w:rPr>
        <w:t>effectu</w:t>
      </w:r>
      <w:r w:rsidR="00777FA8">
        <w:rPr>
          <w:lang w:val="fr"/>
        </w:rPr>
        <w:t>er</w:t>
      </w:r>
      <w:r w:rsidR="0029566B">
        <w:rPr>
          <w:lang w:val="fr"/>
        </w:rPr>
        <w:t xml:space="preserve"> sur la base d’une bonne</w:t>
      </w:r>
      <w:r>
        <w:rPr>
          <w:lang w:val="fr"/>
        </w:rPr>
        <w:t xml:space="preserve"> compréhension du contexte socioculturel local et sur ce qui est a</w:t>
      </w:r>
      <w:r w:rsidR="0029566B">
        <w:rPr>
          <w:lang w:val="fr"/>
        </w:rPr>
        <w:t>dapté à</w:t>
      </w:r>
      <w:r>
        <w:rPr>
          <w:lang w:val="fr"/>
        </w:rPr>
        <w:t xml:space="preserve"> la communauté spécifique avec laquelle vous travaillez. </w:t>
      </w:r>
    </w:p>
    <w:p w14:paraId="14D1E44D" w14:textId="7743187E" w:rsidR="003060B7" w:rsidRPr="00640907" w:rsidRDefault="007D4D13" w:rsidP="007D161C">
      <w:pPr>
        <w:jc w:val="both"/>
        <w:rPr>
          <w:lang w:val="fr-FR"/>
        </w:rPr>
      </w:pPr>
      <w:r>
        <w:rPr>
          <w:lang w:val="fr"/>
        </w:rPr>
        <w:t xml:space="preserve">Dans certains </w:t>
      </w:r>
      <w:r w:rsidR="0029566B">
        <w:rPr>
          <w:lang w:val="fr"/>
        </w:rPr>
        <w:t>cas</w:t>
      </w:r>
      <w:r>
        <w:rPr>
          <w:lang w:val="fr"/>
        </w:rPr>
        <w:t xml:space="preserve">, il peut être approprié pour </w:t>
      </w:r>
      <w:r w:rsidR="0029566B">
        <w:rPr>
          <w:lang w:val="fr"/>
        </w:rPr>
        <w:t>d</w:t>
      </w:r>
      <w:r>
        <w:rPr>
          <w:lang w:val="fr"/>
        </w:rPr>
        <w:t xml:space="preserve">es femmes </w:t>
      </w:r>
      <w:r w:rsidR="00392032">
        <w:rPr>
          <w:lang w:val="fr"/>
        </w:rPr>
        <w:t>volontaire</w:t>
      </w:r>
      <w:r>
        <w:rPr>
          <w:lang w:val="fr"/>
        </w:rPr>
        <w:t xml:space="preserve">s de discuter </w:t>
      </w:r>
      <w:r w:rsidR="0029566B">
        <w:rPr>
          <w:lang w:val="fr"/>
        </w:rPr>
        <w:t xml:space="preserve">de </w:t>
      </w:r>
      <w:r w:rsidR="00EA2B28">
        <w:rPr>
          <w:lang w:val="fr"/>
        </w:rPr>
        <w:t>GHM</w:t>
      </w:r>
      <w:r>
        <w:rPr>
          <w:lang w:val="fr"/>
        </w:rPr>
        <w:t xml:space="preserve"> avec d</w:t>
      </w:r>
      <w:r w:rsidR="0029566B">
        <w:rPr>
          <w:lang w:val="fr"/>
        </w:rPr>
        <w:t>es</w:t>
      </w:r>
      <w:r>
        <w:rPr>
          <w:lang w:val="fr"/>
        </w:rPr>
        <w:t xml:space="preserve"> femmes et </w:t>
      </w:r>
      <w:r w:rsidR="0029566B">
        <w:rPr>
          <w:lang w:val="fr"/>
        </w:rPr>
        <w:t xml:space="preserve">des jeunes </w:t>
      </w:r>
      <w:r>
        <w:rPr>
          <w:lang w:val="fr"/>
        </w:rPr>
        <w:t xml:space="preserve">filles, et pour </w:t>
      </w:r>
      <w:r w:rsidR="0029566B">
        <w:rPr>
          <w:lang w:val="fr"/>
        </w:rPr>
        <w:t>d</w:t>
      </w:r>
      <w:r>
        <w:rPr>
          <w:lang w:val="fr"/>
        </w:rPr>
        <w:t xml:space="preserve">es volontaires masculins </w:t>
      </w:r>
      <w:r w:rsidR="0029566B">
        <w:rPr>
          <w:lang w:val="fr"/>
        </w:rPr>
        <w:t>de</w:t>
      </w:r>
      <w:r>
        <w:rPr>
          <w:lang w:val="fr"/>
        </w:rPr>
        <w:t xml:space="preserve"> discuter </w:t>
      </w:r>
      <w:r w:rsidR="0029566B">
        <w:rPr>
          <w:lang w:val="fr"/>
        </w:rPr>
        <w:t xml:space="preserve">de </w:t>
      </w:r>
      <w:r w:rsidR="00EA2B28">
        <w:rPr>
          <w:lang w:val="fr"/>
        </w:rPr>
        <w:t>GHM</w:t>
      </w:r>
      <w:r>
        <w:rPr>
          <w:lang w:val="fr"/>
        </w:rPr>
        <w:t xml:space="preserve"> avec </w:t>
      </w:r>
      <w:r w:rsidR="0029566B">
        <w:rPr>
          <w:lang w:val="fr"/>
        </w:rPr>
        <w:t>d</w:t>
      </w:r>
      <w:r>
        <w:rPr>
          <w:lang w:val="fr"/>
        </w:rPr>
        <w:t xml:space="preserve">es hommes et </w:t>
      </w:r>
      <w:r w:rsidR="0029566B">
        <w:rPr>
          <w:lang w:val="fr"/>
        </w:rPr>
        <w:t>d</w:t>
      </w:r>
      <w:r>
        <w:rPr>
          <w:lang w:val="fr"/>
        </w:rPr>
        <w:t xml:space="preserve">es garçons. </w:t>
      </w:r>
      <w:r w:rsidR="0029566B">
        <w:rPr>
          <w:lang w:val="fr"/>
        </w:rPr>
        <w:t>Cela peut ne pas être le cas ailleurs</w:t>
      </w:r>
      <w:r>
        <w:rPr>
          <w:lang w:val="fr"/>
        </w:rPr>
        <w:t xml:space="preserve">. </w:t>
      </w:r>
    </w:p>
    <w:p w14:paraId="4B40F383" w14:textId="2B3B7BA6" w:rsidR="00277BEF" w:rsidRPr="00640907" w:rsidRDefault="0029566B" w:rsidP="00717726">
      <w:pPr>
        <w:jc w:val="both"/>
        <w:rPr>
          <w:lang w:val="fr-FR"/>
        </w:rPr>
      </w:pPr>
      <w:r>
        <w:rPr>
          <w:lang w:val="fr"/>
        </w:rPr>
        <w:t>Pose</w:t>
      </w:r>
      <w:r w:rsidR="00777FA8">
        <w:rPr>
          <w:lang w:val="fr"/>
        </w:rPr>
        <w:t>r</w:t>
      </w:r>
      <w:r>
        <w:rPr>
          <w:lang w:val="fr"/>
        </w:rPr>
        <w:t xml:space="preserve"> des questions </w:t>
      </w:r>
      <w:r w:rsidR="007D4D13">
        <w:rPr>
          <w:lang w:val="fr"/>
        </w:rPr>
        <w:t>et écou</w:t>
      </w:r>
      <w:r w:rsidR="00777FA8">
        <w:rPr>
          <w:lang w:val="fr"/>
        </w:rPr>
        <w:t>ter</w:t>
      </w:r>
      <w:r w:rsidR="007D4D13">
        <w:rPr>
          <w:lang w:val="fr"/>
        </w:rPr>
        <w:t xml:space="preserve"> les membres de la communauté pour obtenir des conseils à ce sujet – ne </w:t>
      </w:r>
      <w:r w:rsidR="00777FA8">
        <w:rPr>
          <w:lang w:val="fr"/>
        </w:rPr>
        <w:t>pas se</w:t>
      </w:r>
      <w:r>
        <w:rPr>
          <w:lang w:val="fr"/>
        </w:rPr>
        <w:t xml:space="preserve"> fie</w:t>
      </w:r>
      <w:r w:rsidR="00777FA8">
        <w:rPr>
          <w:lang w:val="fr"/>
        </w:rPr>
        <w:t>r</w:t>
      </w:r>
      <w:r w:rsidR="007D4D13">
        <w:rPr>
          <w:lang w:val="fr"/>
        </w:rPr>
        <w:t xml:space="preserve"> </w:t>
      </w:r>
      <w:r w:rsidR="006E47BE">
        <w:rPr>
          <w:lang w:val="fr"/>
        </w:rPr>
        <w:t>s</w:t>
      </w:r>
      <w:r w:rsidR="0000669C">
        <w:rPr>
          <w:lang w:val="fr"/>
        </w:rPr>
        <w:t>eulement</w:t>
      </w:r>
      <w:r w:rsidR="008D7DD5" w:rsidRPr="00DA10BF">
        <w:rPr>
          <w:lang w:val="fr"/>
        </w:rPr>
        <w:t xml:space="preserve"> </w:t>
      </w:r>
      <w:r>
        <w:rPr>
          <w:lang w:val="fr"/>
        </w:rPr>
        <w:t>au</w:t>
      </w:r>
      <w:r w:rsidR="006E47BE">
        <w:rPr>
          <w:lang w:val="fr"/>
        </w:rPr>
        <w:t xml:space="preserve"> </w:t>
      </w:r>
      <w:r w:rsidR="007D4D13">
        <w:rPr>
          <w:lang w:val="fr"/>
        </w:rPr>
        <w:t xml:space="preserve">personnel de la </w:t>
      </w:r>
      <w:r>
        <w:rPr>
          <w:lang w:val="fr"/>
        </w:rPr>
        <w:t>S</w:t>
      </w:r>
      <w:r w:rsidR="007D4D13">
        <w:rPr>
          <w:lang w:val="fr"/>
        </w:rPr>
        <w:t xml:space="preserve">ociété </w:t>
      </w:r>
      <w:r>
        <w:rPr>
          <w:lang w:val="fr"/>
        </w:rPr>
        <w:t>N</w:t>
      </w:r>
      <w:r w:rsidR="007D4D13">
        <w:rPr>
          <w:lang w:val="fr"/>
        </w:rPr>
        <w:t xml:space="preserve">ationale qui peut </w:t>
      </w:r>
      <w:r>
        <w:rPr>
          <w:lang w:val="fr"/>
        </w:rPr>
        <w:t>être originaire</w:t>
      </w:r>
      <w:r w:rsidR="007D4D13">
        <w:rPr>
          <w:lang w:val="fr"/>
        </w:rPr>
        <w:t xml:space="preserve"> d’une autre ville</w:t>
      </w:r>
      <w:r>
        <w:rPr>
          <w:lang w:val="fr"/>
        </w:rPr>
        <w:t>,</w:t>
      </w:r>
      <w:r w:rsidR="006E47BE">
        <w:rPr>
          <w:lang w:val="fr"/>
        </w:rPr>
        <w:t xml:space="preserve"> </w:t>
      </w:r>
      <w:r w:rsidR="007D4D13">
        <w:rPr>
          <w:lang w:val="fr"/>
        </w:rPr>
        <w:t>d’une</w:t>
      </w:r>
      <w:r w:rsidR="006E47BE">
        <w:rPr>
          <w:lang w:val="fr"/>
        </w:rPr>
        <w:t xml:space="preserve"> autre</w:t>
      </w:r>
      <w:r w:rsidR="007D4D13">
        <w:rPr>
          <w:lang w:val="fr"/>
        </w:rPr>
        <w:t xml:space="preserve"> région ou d’un </w:t>
      </w:r>
      <w:r w:rsidR="006E47BE">
        <w:rPr>
          <w:lang w:val="fr"/>
        </w:rPr>
        <w:t xml:space="preserve">autre </w:t>
      </w:r>
      <w:r>
        <w:rPr>
          <w:lang w:val="fr"/>
        </w:rPr>
        <w:t>milieu</w:t>
      </w:r>
      <w:r w:rsidR="007D4D13">
        <w:rPr>
          <w:lang w:val="fr"/>
        </w:rPr>
        <w:t xml:space="preserve">. </w:t>
      </w:r>
    </w:p>
    <w:p w14:paraId="44E69443" w14:textId="77777777" w:rsidR="0029566B" w:rsidRDefault="0029566B">
      <w:pPr>
        <w:rPr>
          <w:b/>
          <w:lang w:val="fr"/>
        </w:rPr>
      </w:pPr>
    </w:p>
    <w:p w14:paraId="4BBF1D24" w14:textId="3A97D9F5" w:rsidR="006E47BE" w:rsidRDefault="00777FA8">
      <w:pPr>
        <w:rPr>
          <w:lang w:val="fr"/>
        </w:rPr>
      </w:pPr>
      <w:r w:rsidRPr="00717726">
        <w:rPr>
          <w:b/>
          <w:lang w:val="fr"/>
        </w:rPr>
        <w:t>Facteurs</w:t>
      </w:r>
      <w:r w:rsidR="007D4D13">
        <w:rPr>
          <w:b/>
          <w:lang w:val="fr"/>
        </w:rPr>
        <w:t xml:space="preserve"> importants </w:t>
      </w:r>
      <w:r>
        <w:rPr>
          <w:b/>
          <w:lang w:val="fr"/>
        </w:rPr>
        <w:t xml:space="preserve">à intégrer pour </w:t>
      </w:r>
      <w:r w:rsidR="007D4D13">
        <w:rPr>
          <w:b/>
          <w:lang w:val="fr"/>
        </w:rPr>
        <w:t>identifi</w:t>
      </w:r>
      <w:r>
        <w:rPr>
          <w:b/>
          <w:lang w:val="fr"/>
        </w:rPr>
        <w:t>er</w:t>
      </w:r>
      <w:r w:rsidR="007D4D13">
        <w:rPr>
          <w:b/>
          <w:lang w:val="fr"/>
        </w:rPr>
        <w:t xml:space="preserve"> et </w:t>
      </w:r>
      <w:r>
        <w:rPr>
          <w:b/>
          <w:lang w:val="fr"/>
        </w:rPr>
        <w:t>s</w:t>
      </w:r>
      <w:r w:rsidR="007D4D13">
        <w:rPr>
          <w:b/>
          <w:lang w:val="fr"/>
        </w:rPr>
        <w:t>élection</w:t>
      </w:r>
      <w:r>
        <w:rPr>
          <w:b/>
          <w:lang w:val="fr"/>
        </w:rPr>
        <w:t>ner</w:t>
      </w:r>
      <w:r w:rsidR="007D4D13">
        <w:rPr>
          <w:b/>
          <w:lang w:val="fr"/>
        </w:rPr>
        <w:t xml:space="preserve"> des </w:t>
      </w:r>
      <w:r w:rsidR="00392032">
        <w:rPr>
          <w:b/>
          <w:lang w:val="fr"/>
        </w:rPr>
        <w:t>volontaire</w:t>
      </w:r>
      <w:r w:rsidR="007D4D13">
        <w:rPr>
          <w:b/>
          <w:lang w:val="fr"/>
        </w:rPr>
        <w:t xml:space="preserve">s pour les activités </w:t>
      </w:r>
      <w:r w:rsidR="0029566B">
        <w:rPr>
          <w:b/>
          <w:lang w:val="fr"/>
        </w:rPr>
        <w:t xml:space="preserve">de </w:t>
      </w:r>
      <w:r w:rsidR="00EA2B28">
        <w:rPr>
          <w:b/>
          <w:lang w:val="fr"/>
        </w:rPr>
        <w:t>GHM</w:t>
      </w:r>
      <w:r w:rsidR="0029566B">
        <w:rPr>
          <w:b/>
          <w:lang w:val="fr"/>
        </w:rPr>
        <w:t xml:space="preserve"> </w:t>
      </w:r>
      <w:r w:rsidR="007D4D13">
        <w:rPr>
          <w:lang w:val="fr"/>
        </w:rPr>
        <w:t xml:space="preserve">: </w:t>
      </w:r>
    </w:p>
    <w:p w14:paraId="0F38F19C" w14:textId="77777777" w:rsidR="006E47BE" w:rsidRPr="006E47BE" w:rsidRDefault="006E47BE">
      <w:pPr>
        <w:rPr>
          <w:lang w:val="fr"/>
        </w:rPr>
      </w:pPr>
    </w:p>
    <w:p w14:paraId="1CE85AC7" w14:textId="60A1F23F" w:rsidR="00277BEF" w:rsidRPr="00640907" w:rsidRDefault="007D4D13" w:rsidP="007D161C">
      <w:pPr>
        <w:numPr>
          <w:ilvl w:val="0"/>
          <w:numId w:val="4"/>
        </w:numPr>
        <w:pBdr>
          <w:top w:val="nil"/>
          <w:left w:val="nil"/>
          <w:bottom w:val="nil"/>
          <w:right w:val="nil"/>
          <w:between w:val="nil"/>
        </w:pBdr>
        <w:contextualSpacing/>
        <w:jc w:val="both"/>
        <w:rPr>
          <w:lang w:val="fr-FR"/>
        </w:rPr>
      </w:pPr>
      <w:r>
        <w:rPr>
          <w:b/>
          <w:color w:val="000000"/>
          <w:lang w:val="fr"/>
        </w:rPr>
        <w:t>Sexe</w:t>
      </w:r>
      <w:r>
        <w:rPr>
          <w:color w:val="000000"/>
          <w:lang w:val="fr"/>
        </w:rPr>
        <w:t xml:space="preserve"> des </w:t>
      </w:r>
      <w:r w:rsidR="00392032">
        <w:rPr>
          <w:color w:val="000000"/>
          <w:lang w:val="fr"/>
        </w:rPr>
        <w:t>volontaire</w:t>
      </w:r>
      <w:r>
        <w:rPr>
          <w:color w:val="000000"/>
          <w:lang w:val="fr"/>
        </w:rPr>
        <w:t>s. Il est toujours important d’</w:t>
      </w:r>
      <w:r w:rsidR="00123A7D">
        <w:rPr>
          <w:color w:val="000000"/>
          <w:lang w:val="fr"/>
        </w:rPr>
        <w:t>avoir à la fois d</w:t>
      </w:r>
      <w:r>
        <w:rPr>
          <w:color w:val="000000"/>
          <w:lang w:val="fr"/>
        </w:rPr>
        <w:t xml:space="preserve">es </w:t>
      </w:r>
      <w:r w:rsidR="00392032">
        <w:rPr>
          <w:color w:val="000000"/>
          <w:lang w:val="fr"/>
        </w:rPr>
        <w:t>volontaire</w:t>
      </w:r>
      <w:r>
        <w:rPr>
          <w:color w:val="000000"/>
          <w:lang w:val="fr"/>
        </w:rPr>
        <w:t xml:space="preserve">s </w:t>
      </w:r>
      <w:r w:rsidR="007E21B1">
        <w:rPr>
          <w:color w:val="000000"/>
          <w:lang w:val="fr"/>
        </w:rPr>
        <w:t>hommes</w:t>
      </w:r>
      <w:r>
        <w:rPr>
          <w:color w:val="000000"/>
          <w:lang w:val="fr"/>
        </w:rPr>
        <w:t xml:space="preserve"> et </w:t>
      </w:r>
      <w:r w:rsidR="007E21B1">
        <w:rPr>
          <w:color w:val="000000"/>
          <w:lang w:val="fr"/>
        </w:rPr>
        <w:t>femmes</w:t>
      </w:r>
      <w:r>
        <w:rPr>
          <w:color w:val="000000"/>
          <w:lang w:val="fr"/>
        </w:rPr>
        <w:t xml:space="preserve"> dans les activités de </w:t>
      </w:r>
      <w:r w:rsidR="00EA2B28">
        <w:rPr>
          <w:color w:val="000000"/>
          <w:lang w:val="fr"/>
        </w:rPr>
        <w:t>GHM</w:t>
      </w:r>
      <w:r w:rsidR="00123A7D">
        <w:rPr>
          <w:color w:val="000000"/>
          <w:lang w:val="fr"/>
        </w:rPr>
        <w:t xml:space="preserve"> </w:t>
      </w:r>
      <w:r>
        <w:rPr>
          <w:color w:val="000000"/>
          <w:lang w:val="fr"/>
        </w:rPr>
        <w:t>! Dans de nombreuses communautés</w:t>
      </w:r>
      <w:r w:rsidR="00123A7D">
        <w:rPr>
          <w:color w:val="000000"/>
          <w:lang w:val="fr"/>
        </w:rPr>
        <w:t xml:space="preserve"> et cultures</w:t>
      </w:r>
      <w:r>
        <w:rPr>
          <w:color w:val="000000"/>
          <w:lang w:val="fr"/>
        </w:rPr>
        <w:t xml:space="preserve">, l’hygiène menstruelle est étroitement liée à la fertilité et à la </w:t>
      </w:r>
      <w:r w:rsidR="00123A7D">
        <w:rPr>
          <w:color w:val="000000"/>
          <w:lang w:val="fr"/>
        </w:rPr>
        <w:t>procréation</w:t>
      </w:r>
      <w:r>
        <w:rPr>
          <w:color w:val="000000"/>
          <w:lang w:val="fr"/>
        </w:rPr>
        <w:t xml:space="preserve"> et elle est perçue comme un</w:t>
      </w:r>
      <w:r w:rsidR="007E21B1">
        <w:rPr>
          <w:color w:val="000000"/>
          <w:lang w:val="fr"/>
        </w:rPr>
        <w:t xml:space="preserve"> « problème</w:t>
      </w:r>
      <w:r>
        <w:rPr>
          <w:color w:val="000000"/>
          <w:lang w:val="fr"/>
        </w:rPr>
        <w:t xml:space="preserve"> familial</w:t>
      </w:r>
      <w:r w:rsidR="00123A7D">
        <w:rPr>
          <w:color w:val="000000"/>
          <w:lang w:val="fr"/>
        </w:rPr>
        <w:t xml:space="preserve"> </w:t>
      </w:r>
      <w:r>
        <w:rPr>
          <w:color w:val="000000"/>
          <w:lang w:val="fr"/>
        </w:rPr>
        <w:t xml:space="preserve">». Les femmes et les hommes peuvent avoir besoin d’être consultés </w:t>
      </w:r>
      <w:r w:rsidR="00123A7D">
        <w:rPr>
          <w:color w:val="000000"/>
          <w:lang w:val="fr"/>
        </w:rPr>
        <w:t xml:space="preserve">et impliqués </w:t>
      </w:r>
      <w:r w:rsidR="007E21B1">
        <w:rPr>
          <w:color w:val="000000"/>
          <w:lang w:val="fr"/>
        </w:rPr>
        <w:t>séparément ;</w:t>
      </w:r>
      <w:r>
        <w:rPr>
          <w:color w:val="000000"/>
          <w:lang w:val="fr"/>
        </w:rPr>
        <w:t xml:space="preserve"> avec des </w:t>
      </w:r>
      <w:r w:rsidR="00392032">
        <w:rPr>
          <w:color w:val="000000"/>
          <w:lang w:val="fr"/>
        </w:rPr>
        <w:t>volontaire</w:t>
      </w:r>
      <w:r w:rsidR="00123A7D">
        <w:rPr>
          <w:color w:val="000000"/>
          <w:lang w:val="fr"/>
        </w:rPr>
        <w:t>s</w:t>
      </w:r>
      <w:r>
        <w:rPr>
          <w:color w:val="000000"/>
          <w:lang w:val="fr"/>
        </w:rPr>
        <w:t xml:space="preserve"> </w:t>
      </w:r>
      <w:r w:rsidR="007E21B1">
        <w:rPr>
          <w:color w:val="000000"/>
          <w:lang w:val="fr"/>
        </w:rPr>
        <w:t>femmes</w:t>
      </w:r>
      <w:r>
        <w:rPr>
          <w:color w:val="000000"/>
          <w:lang w:val="fr"/>
        </w:rPr>
        <w:t xml:space="preserve"> pour les femmes et </w:t>
      </w:r>
      <w:r w:rsidR="007E21B1">
        <w:rPr>
          <w:color w:val="000000"/>
          <w:lang w:val="fr"/>
        </w:rPr>
        <w:t xml:space="preserve">des </w:t>
      </w:r>
      <w:r w:rsidR="00392032">
        <w:rPr>
          <w:color w:val="000000"/>
          <w:lang w:val="fr"/>
        </w:rPr>
        <w:lastRenderedPageBreak/>
        <w:t>volontaire</w:t>
      </w:r>
      <w:r w:rsidR="007E21B1">
        <w:rPr>
          <w:color w:val="000000"/>
          <w:lang w:val="fr"/>
        </w:rPr>
        <w:t>s</w:t>
      </w:r>
      <w:r>
        <w:rPr>
          <w:color w:val="000000"/>
          <w:lang w:val="fr"/>
        </w:rPr>
        <w:t xml:space="preserve"> hommes pour les homme</w:t>
      </w:r>
      <w:r w:rsidR="007E21B1">
        <w:rPr>
          <w:color w:val="000000"/>
          <w:lang w:val="fr"/>
        </w:rPr>
        <w:t>s</w:t>
      </w:r>
      <w:r>
        <w:rPr>
          <w:color w:val="000000"/>
          <w:lang w:val="fr"/>
        </w:rPr>
        <w:t xml:space="preserve">. </w:t>
      </w:r>
      <w:r w:rsidR="00123A7D">
        <w:rPr>
          <w:color w:val="000000"/>
          <w:lang w:val="fr"/>
        </w:rPr>
        <w:t xml:space="preserve">En fonction du </w:t>
      </w:r>
      <w:r>
        <w:rPr>
          <w:color w:val="000000"/>
          <w:lang w:val="fr"/>
        </w:rPr>
        <w:t xml:space="preserve">contexte, après consultation initiale, les femmes et les hommes peuvent être en mesure d’être </w:t>
      </w:r>
      <w:r w:rsidR="00123A7D">
        <w:rPr>
          <w:color w:val="000000"/>
          <w:lang w:val="fr"/>
        </w:rPr>
        <w:t xml:space="preserve">réunis </w:t>
      </w:r>
      <w:r>
        <w:rPr>
          <w:color w:val="000000"/>
          <w:lang w:val="fr"/>
        </w:rPr>
        <w:t xml:space="preserve">et </w:t>
      </w:r>
      <w:r w:rsidR="00123A7D">
        <w:rPr>
          <w:color w:val="000000"/>
          <w:lang w:val="fr"/>
        </w:rPr>
        <w:t>d’avoir</w:t>
      </w:r>
      <w:r w:rsidR="00D61963">
        <w:rPr>
          <w:color w:val="000000"/>
          <w:lang w:val="fr"/>
        </w:rPr>
        <w:t>,</w:t>
      </w:r>
      <w:r w:rsidR="00123A7D">
        <w:rPr>
          <w:color w:val="000000"/>
          <w:lang w:val="fr"/>
        </w:rPr>
        <w:t xml:space="preserve"> ensemble</w:t>
      </w:r>
      <w:r w:rsidR="00D61963">
        <w:rPr>
          <w:color w:val="000000"/>
          <w:lang w:val="fr"/>
        </w:rPr>
        <w:t>,</w:t>
      </w:r>
      <w:r w:rsidR="00123A7D">
        <w:rPr>
          <w:color w:val="000000"/>
          <w:lang w:val="fr"/>
        </w:rPr>
        <w:t xml:space="preserve"> des </w:t>
      </w:r>
      <w:r>
        <w:rPr>
          <w:color w:val="000000"/>
          <w:lang w:val="fr"/>
        </w:rPr>
        <w:t>discussion</w:t>
      </w:r>
      <w:r w:rsidR="00123A7D">
        <w:rPr>
          <w:color w:val="000000"/>
          <w:lang w:val="fr"/>
        </w:rPr>
        <w:t>s</w:t>
      </w:r>
      <w:r>
        <w:rPr>
          <w:color w:val="000000"/>
          <w:lang w:val="fr"/>
        </w:rPr>
        <w:t xml:space="preserve"> sur </w:t>
      </w:r>
      <w:r w:rsidR="00123A7D">
        <w:rPr>
          <w:color w:val="000000"/>
          <w:lang w:val="fr"/>
        </w:rPr>
        <w:t xml:space="preserve">la </w:t>
      </w:r>
      <w:r w:rsidR="00EA2B28">
        <w:rPr>
          <w:color w:val="000000"/>
          <w:lang w:val="fr"/>
        </w:rPr>
        <w:t>GHM</w:t>
      </w:r>
      <w:r>
        <w:rPr>
          <w:color w:val="000000"/>
          <w:lang w:val="fr"/>
        </w:rPr>
        <w:t xml:space="preserve">. Les </w:t>
      </w:r>
      <w:r w:rsidR="00392032">
        <w:rPr>
          <w:color w:val="000000"/>
          <w:lang w:val="fr"/>
        </w:rPr>
        <w:t>volontaire</w:t>
      </w:r>
      <w:r w:rsidR="00123A7D">
        <w:rPr>
          <w:color w:val="000000"/>
          <w:lang w:val="fr"/>
        </w:rPr>
        <w:t>s</w:t>
      </w:r>
      <w:r>
        <w:rPr>
          <w:color w:val="000000"/>
          <w:lang w:val="fr"/>
        </w:rPr>
        <w:t xml:space="preserve"> masculins sont également susceptibles d’être impliqués dans d’autres activités liées </w:t>
      </w:r>
      <w:r w:rsidR="001A5653">
        <w:rPr>
          <w:color w:val="000000"/>
          <w:lang w:val="fr"/>
        </w:rPr>
        <w:t>à la</w:t>
      </w:r>
      <w:r>
        <w:rPr>
          <w:color w:val="000000"/>
          <w:lang w:val="fr"/>
        </w:rPr>
        <w:t xml:space="preserve"> </w:t>
      </w:r>
      <w:r w:rsidR="00EA2B28">
        <w:rPr>
          <w:color w:val="000000"/>
          <w:lang w:val="fr"/>
        </w:rPr>
        <w:t>GHM</w:t>
      </w:r>
      <w:r>
        <w:rPr>
          <w:color w:val="000000"/>
          <w:lang w:val="fr"/>
        </w:rPr>
        <w:t xml:space="preserve"> telles que l’approvisionnement en eau, l’assainissement, les distributions ou les activités de promotion de l’hygiène, etc.</w:t>
      </w:r>
    </w:p>
    <w:p w14:paraId="18EF336D" w14:textId="3FD75625" w:rsidR="00277BEF" w:rsidRPr="00640907" w:rsidRDefault="001A5653" w:rsidP="007D161C">
      <w:pPr>
        <w:numPr>
          <w:ilvl w:val="0"/>
          <w:numId w:val="23"/>
        </w:numPr>
        <w:pBdr>
          <w:top w:val="nil"/>
          <w:left w:val="nil"/>
          <w:bottom w:val="nil"/>
          <w:right w:val="nil"/>
          <w:between w:val="nil"/>
        </w:pBdr>
        <w:jc w:val="both"/>
        <w:rPr>
          <w:lang w:val="fr-FR"/>
        </w:rPr>
      </w:pPr>
      <w:r>
        <w:rPr>
          <w:b/>
          <w:color w:val="000000"/>
          <w:lang w:val="fr"/>
        </w:rPr>
        <w:t>La c</w:t>
      </w:r>
      <w:r w:rsidR="007D4D13">
        <w:rPr>
          <w:b/>
          <w:color w:val="000000"/>
          <w:lang w:val="fr"/>
        </w:rPr>
        <w:t xml:space="preserve">ulture et </w:t>
      </w:r>
      <w:r>
        <w:rPr>
          <w:b/>
          <w:color w:val="000000"/>
          <w:lang w:val="fr"/>
        </w:rPr>
        <w:t xml:space="preserve">la </w:t>
      </w:r>
      <w:r w:rsidR="007D4D13">
        <w:rPr>
          <w:b/>
          <w:color w:val="000000"/>
          <w:lang w:val="fr"/>
        </w:rPr>
        <w:t>langue</w:t>
      </w:r>
      <w:r w:rsidR="007D4D13">
        <w:rPr>
          <w:color w:val="000000"/>
          <w:lang w:val="fr"/>
        </w:rPr>
        <w:t xml:space="preserve"> des communautés touchées, </w:t>
      </w:r>
      <w:r>
        <w:rPr>
          <w:color w:val="000000"/>
          <w:lang w:val="fr"/>
        </w:rPr>
        <w:t xml:space="preserve">sont </w:t>
      </w:r>
      <w:r w:rsidR="007D4D13">
        <w:rPr>
          <w:color w:val="000000"/>
          <w:lang w:val="fr"/>
        </w:rPr>
        <w:t xml:space="preserve">particulièrement importantes dans les contextes de réfugiés ou de mouvements de population </w:t>
      </w:r>
      <w:r w:rsidR="00123A7D">
        <w:rPr>
          <w:color w:val="000000"/>
          <w:lang w:val="fr"/>
        </w:rPr>
        <w:t>lorsque d</w:t>
      </w:r>
      <w:r w:rsidR="007D4D13">
        <w:rPr>
          <w:color w:val="000000"/>
          <w:lang w:val="fr"/>
        </w:rPr>
        <w:t xml:space="preserve">es personnes ont été déplacées. Différents </w:t>
      </w:r>
      <w:r w:rsidR="00392032">
        <w:rPr>
          <w:color w:val="000000"/>
          <w:lang w:val="fr"/>
        </w:rPr>
        <w:t>volontaire</w:t>
      </w:r>
      <w:r w:rsidR="007D4D13">
        <w:rPr>
          <w:color w:val="000000"/>
          <w:lang w:val="fr"/>
        </w:rPr>
        <w:t>s peuvent être nécessaires pour s’</w:t>
      </w:r>
      <w:r w:rsidR="00123A7D">
        <w:rPr>
          <w:color w:val="000000"/>
          <w:lang w:val="fr"/>
        </w:rPr>
        <w:t>impliquer</w:t>
      </w:r>
      <w:r w:rsidR="007D4D13">
        <w:rPr>
          <w:color w:val="000000"/>
          <w:lang w:val="fr"/>
        </w:rPr>
        <w:t xml:space="preserve"> et communiquer avec les personnes déplacées et les communautés d’accueil. </w:t>
      </w:r>
    </w:p>
    <w:p w14:paraId="2B9499BE" w14:textId="25AE6821" w:rsidR="00277BEF" w:rsidRPr="00640907" w:rsidRDefault="00047E3D" w:rsidP="007D161C">
      <w:pPr>
        <w:numPr>
          <w:ilvl w:val="0"/>
          <w:numId w:val="23"/>
        </w:numPr>
        <w:pBdr>
          <w:top w:val="nil"/>
          <w:left w:val="nil"/>
          <w:bottom w:val="nil"/>
          <w:right w:val="nil"/>
          <w:between w:val="nil"/>
        </w:pBdr>
        <w:jc w:val="both"/>
        <w:rPr>
          <w:lang w:val="fr-FR"/>
        </w:rPr>
      </w:pPr>
      <w:r>
        <w:rPr>
          <w:b/>
          <w:color w:val="000000"/>
          <w:lang w:val="fr"/>
        </w:rPr>
        <w:t>L’</w:t>
      </w:r>
      <w:r w:rsidR="00123A7D">
        <w:rPr>
          <w:b/>
          <w:color w:val="000000"/>
          <w:lang w:val="fr"/>
        </w:rPr>
        <w:t>â</w:t>
      </w:r>
      <w:r>
        <w:rPr>
          <w:b/>
          <w:color w:val="000000"/>
          <w:lang w:val="fr"/>
        </w:rPr>
        <w:t>ge</w:t>
      </w:r>
      <w:r w:rsidR="007D4D13">
        <w:rPr>
          <w:color w:val="000000"/>
          <w:lang w:val="fr"/>
        </w:rPr>
        <w:t xml:space="preserve"> des </w:t>
      </w:r>
      <w:r w:rsidR="00D61963">
        <w:rPr>
          <w:color w:val="000000"/>
          <w:lang w:val="fr"/>
        </w:rPr>
        <w:t>volontaires</w:t>
      </w:r>
      <w:r w:rsidR="007D4D13">
        <w:rPr>
          <w:color w:val="000000"/>
          <w:lang w:val="fr"/>
        </w:rPr>
        <w:t xml:space="preserve"> </w:t>
      </w:r>
      <w:r w:rsidR="00123A7D">
        <w:rPr>
          <w:color w:val="000000"/>
          <w:lang w:val="fr"/>
        </w:rPr>
        <w:t xml:space="preserve">amenés à </w:t>
      </w:r>
      <w:r w:rsidR="007D4D13">
        <w:rPr>
          <w:color w:val="000000"/>
          <w:lang w:val="fr"/>
        </w:rPr>
        <w:t>discuter directement d</w:t>
      </w:r>
      <w:r>
        <w:rPr>
          <w:color w:val="000000"/>
          <w:lang w:val="fr"/>
        </w:rPr>
        <w:t>e</w:t>
      </w:r>
      <w:r w:rsidR="007D4D13">
        <w:rPr>
          <w:color w:val="000000"/>
          <w:lang w:val="fr"/>
        </w:rPr>
        <w:t xml:space="preserve"> </w:t>
      </w:r>
      <w:r w:rsidR="00EA2B28">
        <w:rPr>
          <w:color w:val="000000"/>
          <w:lang w:val="fr"/>
        </w:rPr>
        <w:t>GHM</w:t>
      </w:r>
      <w:r w:rsidR="007D4D13">
        <w:rPr>
          <w:color w:val="000000"/>
          <w:lang w:val="fr"/>
        </w:rPr>
        <w:t xml:space="preserve"> avec les communautés touchées. Les jeunes </w:t>
      </w:r>
      <w:r w:rsidR="00770FC0">
        <w:rPr>
          <w:color w:val="000000"/>
          <w:lang w:val="fr"/>
        </w:rPr>
        <w:t>filles</w:t>
      </w:r>
      <w:r w:rsidR="007D4D13">
        <w:rPr>
          <w:color w:val="000000"/>
          <w:lang w:val="fr"/>
        </w:rPr>
        <w:t xml:space="preserve"> peuvent avoir plus de facilité à discuter d</w:t>
      </w:r>
      <w:r w:rsidR="00123A7D">
        <w:rPr>
          <w:color w:val="000000"/>
          <w:lang w:val="fr"/>
        </w:rPr>
        <w:t>e</w:t>
      </w:r>
      <w:r w:rsidR="007D4D13">
        <w:rPr>
          <w:color w:val="000000"/>
          <w:lang w:val="fr"/>
        </w:rPr>
        <w:t xml:space="preserve"> </w:t>
      </w:r>
      <w:r w:rsidR="00EA2B28">
        <w:rPr>
          <w:color w:val="000000"/>
          <w:lang w:val="fr"/>
        </w:rPr>
        <w:t>GHM</w:t>
      </w:r>
      <w:r w:rsidR="007D4D13">
        <w:rPr>
          <w:color w:val="000000"/>
          <w:lang w:val="fr"/>
        </w:rPr>
        <w:t xml:space="preserve"> et </w:t>
      </w:r>
      <w:r w:rsidR="00123A7D">
        <w:rPr>
          <w:color w:val="000000"/>
          <w:lang w:val="fr"/>
        </w:rPr>
        <w:t>se montrer</w:t>
      </w:r>
      <w:r w:rsidR="007D4D13">
        <w:rPr>
          <w:color w:val="000000"/>
          <w:lang w:val="fr"/>
        </w:rPr>
        <w:t xml:space="preserve"> plus ouvertes avec </w:t>
      </w:r>
      <w:r w:rsidR="00D61963">
        <w:rPr>
          <w:color w:val="000000"/>
          <w:lang w:val="fr"/>
        </w:rPr>
        <w:t>d</w:t>
      </w:r>
      <w:r w:rsidR="007D4D13">
        <w:rPr>
          <w:color w:val="000000"/>
          <w:lang w:val="fr"/>
        </w:rPr>
        <w:t xml:space="preserve">es </w:t>
      </w:r>
      <w:r w:rsidR="00392032">
        <w:rPr>
          <w:color w:val="000000"/>
          <w:lang w:val="fr"/>
        </w:rPr>
        <w:t>volontaire</w:t>
      </w:r>
      <w:r w:rsidR="007D4D13">
        <w:rPr>
          <w:color w:val="000000"/>
          <w:lang w:val="fr"/>
        </w:rPr>
        <w:t>s adultes, plutôt qu</w:t>
      </w:r>
      <w:r w:rsidR="00123A7D">
        <w:rPr>
          <w:color w:val="000000"/>
          <w:lang w:val="fr"/>
        </w:rPr>
        <w:t>’avec d</w:t>
      </w:r>
      <w:r w:rsidR="007D4D13">
        <w:rPr>
          <w:color w:val="000000"/>
          <w:lang w:val="fr"/>
        </w:rPr>
        <w:t xml:space="preserve">es </w:t>
      </w:r>
      <w:r w:rsidR="00392032">
        <w:rPr>
          <w:color w:val="000000"/>
          <w:lang w:val="fr"/>
        </w:rPr>
        <w:t>volontaire</w:t>
      </w:r>
      <w:r w:rsidR="007D4D13">
        <w:rPr>
          <w:color w:val="000000"/>
          <w:lang w:val="fr"/>
        </w:rPr>
        <w:t xml:space="preserve">s </w:t>
      </w:r>
      <w:r w:rsidR="00123A7D">
        <w:rPr>
          <w:color w:val="000000"/>
          <w:lang w:val="fr"/>
        </w:rPr>
        <w:t>du</w:t>
      </w:r>
      <w:r w:rsidR="00D265BF">
        <w:rPr>
          <w:color w:val="000000"/>
          <w:lang w:val="fr"/>
        </w:rPr>
        <w:t xml:space="preserve"> même âge</w:t>
      </w:r>
      <w:r w:rsidR="00123A7D">
        <w:rPr>
          <w:color w:val="000000"/>
          <w:lang w:val="fr"/>
        </w:rPr>
        <w:t xml:space="preserve"> qu’elles</w:t>
      </w:r>
      <w:r w:rsidR="007D4D13">
        <w:rPr>
          <w:color w:val="000000"/>
          <w:lang w:val="fr"/>
        </w:rPr>
        <w:t xml:space="preserve">. Les femmes et les hommes plus âgés peuvent trouver embarrassant ou inapproprié de discuter de questions personnelles ou intimes avec des </w:t>
      </w:r>
      <w:r w:rsidR="00392032">
        <w:rPr>
          <w:color w:val="000000"/>
          <w:lang w:val="fr"/>
        </w:rPr>
        <w:t>volontaire</w:t>
      </w:r>
      <w:r w:rsidR="007D4D13">
        <w:rPr>
          <w:color w:val="000000"/>
          <w:lang w:val="fr"/>
        </w:rPr>
        <w:t>s</w:t>
      </w:r>
      <w:r w:rsidR="00DF48AC">
        <w:rPr>
          <w:color w:val="000000"/>
          <w:lang w:val="fr"/>
        </w:rPr>
        <w:t xml:space="preserve"> plus jeunes</w:t>
      </w:r>
      <w:r w:rsidR="007D4D13">
        <w:rPr>
          <w:color w:val="000000"/>
          <w:lang w:val="fr"/>
        </w:rPr>
        <w:t xml:space="preserve">. </w:t>
      </w:r>
    </w:p>
    <w:p w14:paraId="7EDAC9E3" w14:textId="3F2AA7B5" w:rsidR="00277BEF" w:rsidRPr="00640907" w:rsidRDefault="007D4D13" w:rsidP="007D161C">
      <w:pPr>
        <w:numPr>
          <w:ilvl w:val="0"/>
          <w:numId w:val="23"/>
        </w:numPr>
        <w:pBdr>
          <w:top w:val="nil"/>
          <w:left w:val="nil"/>
          <w:bottom w:val="nil"/>
          <w:right w:val="nil"/>
          <w:between w:val="nil"/>
        </w:pBdr>
        <w:jc w:val="both"/>
        <w:rPr>
          <w:lang w:val="fr-FR"/>
        </w:rPr>
      </w:pPr>
      <w:r>
        <w:rPr>
          <w:b/>
          <w:color w:val="000000"/>
          <w:lang w:val="fr"/>
        </w:rPr>
        <w:t>Sources d’information fiables</w:t>
      </w:r>
      <w:r>
        <w:rPr>
          <w:color w:val="000000"/>
          <w:lang w:val="fr"/>
        </w:rPr>
        <w:t xml:space="preserve"> po</w:t>
      </w:r>
      <w:r w:rsidR="00D61963">
        <w:rPr>
          <w:color w:val="000000"/>
          <w:lang w:val="fr"/>
        </w:rPr>
        <w:t>rtant sur</w:t>
      </w:r>
      <w:r>
        <w:rPr>
          <w:color w:val="000000"/>
          <w:lang w:val="fr"/>
        </w:rPr>
        <w:t xml:space="preserve"> </w:t>
      </w:r>
      <w:r w:rsidR="00DF48AC">
        <w:rPr>
          <w:color w:val="000000"/>
          <w:lang w:val="fr"/>
        </w:rPr>
        <w:t>l</w:t>
      </w:r>
      <w:r>
        <w:rPr>
          <w:color w:val="000000"/>
          <w:lang w:val="fr"/>
        </w:rPr>
        <w:t xml:space="preserve">es problèmes de santé personnels tels que l’hygiène menstruelle. Les femmes et les </w:t>
      </w:r>
      <w:r w:rsidR="00DF48AC">
        <w:rPr>
          <w:color w:val="000000"/>
          <w:lang w:val="fr"/>
        </w:rPr>
        <w:t xml:space="preserve">jeunes </w:t>
      </w:r>
      <w:r>
        <w:rPr>
          <w:color w:val="000000"/>
          <w:lang w:val="fr"/>
        </w:rPr>
        <w:t xml:space="preserve">filles peuvent faire confiance à l’information </w:t>
      </w:r>
      <w:r w:rsidR="00DF48AC">
        <w:rPr>
          <w:color w:val="000000"/>
          <w:lang w:val="fr"/>
        </w:rPr>
        <w:t>fournie par</w:t>
      </w:r>
      <w:r>
        <w:rPr>
          <w:color w:val="000000"/>
          <w:lang w:val="fr"/>
        </w:rPr>
        <w:t xml:space="preserve"> leur</w:t>
      </w:r>
      <w:r w:rsidR="00D61963">
        <w:rPr>
          <w:color w:val="000000"/>
          <w:lang w:val="fr"/>
        </w:rPr>
        <w:t>s</w:t>
      </w:r>
      <w:r>
        <w:rPr>
          <w:color w:val="000000"/>
          <w:lang w:val="fr"/>
        </w:rPr>
        <w:t xml:space="preserve"> mère</w:t>
      </w:r>
      <w:r w:rsidR="00D61963">
        <w:rPr>
          <w:color w:val="000000"/>
          <w:lang w:val="fr"/>
        </w:rPr>
        <w:t>s</w:t>
      </w:r>
      <w:r>
        <w:rPr>
          <w:color w:val="000000"/>
          <w:lang w:val="fr"/>
        </w:rPr>
        <w:t xml:space="preserve">, leurs tantes, leurs enseignants ou les agents de santé locaux, plutôt que </w:t>
      </w:r>
      <w:r w:rsidR="00DF48AC">
        <w:rPr>
          <w:color w:val="000000"/>
          <w:lang w:val="fr"/>
        </w:rPr>
        <w:t xml:space="preserve">par </w:t>
      </w:r>
      <w:r>
        <w:rPr>
          <w:color w:val="000000"/>
          <w:lang w:val="fr"/>
        </w:rPr>
        <w:t xml:space="preserve">des </w:t>
      </w:r>
      <w:r w:rsidR="00DF48AC">
        <w:rPr>
          <w:color w:val="000000"/>
          <w:lang w:val="fr"/>
        </w:rPr>
        <w:t>représentants d’</w:t>
      </w:r>
      <w:r>
        <w:rPr>
          <w:color w:val="000000"/>
          <w:lang w:val="fr"/>
        </w:rPr>
        <w:t>agences ou d</w:t>
      </w:r>
      <w:r w:rsidR="00D61963">
        <w:rPr>
          <w:color w:val="000000"/>
          <w:lang w:val="fr"/>
        </w:rPr>
        <w:t>’organismes</w:t>
      </w:r>
      <w:r>
        <w:rPr>
          <w:color w:val="000000"/>
          <w:lang w:val="fr"/>
        </w:rPr>
        <w:t xml:space="preserve"> gouvernementaux. Les hommes peuvent faire confiance aux informations </w:t>
      </w:r>
      <w:r w:rsidR="00DF48AC">
        <w:rPr>
          <w:color w:val="000000"/>
          <w:lang w:val="fr"/>
        </w:rPr>
        <w:t>fournies par</w:t>
      </w:r>
      <w:r>
        <w:rPr>
          <w:color w:val="000000"/>
          <w:lang w:val="fr"/>
        </w:rPr>
        <w:t xml:space="preserve"> de</w:t>
      </w:r>
      <w:r w:rsidR="00DF48AC">
        <w:rPr>
          <w:color w:val="000000"/>
          <w:lang w:val="fr"/>
        </w:rPr>
        <w:t>s</w:t>
      </w:r>
      <w:r>
        <w:rPr>
          <w:color w:val="000000"/>
          <w:lang w:val="fr"/>
        </w:rPr>
        <w:t xml:space="preserve"> </w:t>
      </w:r>
      <w:r w:rsidR="00DF48AC">
        <w:rPr>
          <w:color w:val="000000"/>
          <w:lang w:val="fr"/>
        </w:rPr>
        <w:t>responsables</w:t>
      </w:r>
      <w:r>
        <w:rPr>
          <w:color w:val="000000"/>
          <w:lang w:val="fr"/>
        </w:rPr>
        <w:t xml:space="preserve"> communautaires ou religieux, ou </w:t>
      </w:r>
      <w:r w:rsidR="00D61963">
        <w:rPr>
          <w:color w:val="000000"/>
          <w:lang w:val="fr"/>
        </w:rPr>
        <w:t xml:space="preserve">par </w:t>
      </w:r>
      <w:r>
        <w:rPr>
          <w:color w:val="000000"/>
          <w:lang w:val="fr"/>
        </w:rPr>
        <w:t>de</w:t>
      </w:r>
      <w:r w:rsidR="00DF48AC">
        <w:rPr>
          <w:color w:val="000000"/>
          <w:lang w:val="fr"/>
        </w:rPr>
        <w:t>s</w:t>
      </w:r>
      <w:r>
        <w:rPr>
          <w:color w:val="000000"/>
          <w:lang w:val="fr"/>
        </w:rPr>
        <w:t xml:space="preserve"> travailleurs </w:t>
      </w:r>
      <w:r w:rsidR="00DF48AC">
        <w:rPr>
          <w:color w:val="000000"/>
          <w:lang w:val="fr"/>
        </w:rPr>
        <w:t>sociaux</w:t>
      </w:r>
      <w:r>
        <w:rPr>
          <w:color w:val="000000"/>
          <w:lang w:val="fr"/>
        </w:rPr>
        <w:t xml:space="preserve">. Il est important de comprendre où les différents segments de la communauté obtiennent leurs informations et </w:t>
      </w:r>
      <w:r w:rsidR="002560F0">
        <w:rPr>
          <w:color w:val="000000"/>
          <w:lang w:val="fr"/>
        </w:rPr>
        <w:t xml:space="preserve">à </w:t>
      </w:r>
      <w:r>
        <w:rPr>
          <w:color w:val="000000"/>
          <w:lang w:val="fr"/>
        </w:rPr>
        <w:t xml:space="preserve">quelles sources </w:t>
      </w:r>
      <w:r w:rsidR="00D61963">
        <w:rPr>
          <w:color w:val="000000"/>
          <w:lang w:val="fr"/>
        </w:rPr>
        <w:t xml:space="preserve">d’information </w:t>
      </w:r>
      <w:r>
        <w:rPr>
          <w:color w:val="000000"/>
          <w:lang w:val="fr"/>
        </w:rPr>
        <w:t>ils font confiance. C</w:t>
      </w:r>
      <w:r w:rsidR="00DF48AC">
        <w:rPr>
          <w:color w:val="000000"/>
          <w:lang w:val="fr"/>
        </w:rPr>
        <w:t>’</w:t>
      </w:r>
      <w:r>
        <w:rPr>
          <w:color w:val="000000"/>
          <w:lang w:val="fr"/>
        </w:rPr>
        <w:t xml:space="preserve">est particulièrement important pour lutter efficacement contre les tabous culturels, les mythes et la désinformation </w:t>
      </w:r>
      <w:r w:rsidR="00DF48AC">
        <w:rPr>
          <w:color w:val="000000"/>
          <w:lang w:val="fr"/>
        </w:rPr>
        <w:t>touchant les règles</w:t>
      </w:r>
      <w:r>
        <w:rPr>
          <w:color w:val="000000"/>
          <w:lang w:val="fr"/>
        </w:rPr>
        <w:t xml:space="preserve">. </w:t>
      </w:r>
    </w:p>
    <w:p w14:paraId="2A800EB0" w14:textId="4430312A" w:rsidR="00277BEF" w:rsidRPr="00640907" w:rsidRDefault="00C81991" w:rsidP="007D161C">
      <w:pPr>
        <w:numPr>
          <w:ilvl w:val="0"/>
          <w:numId w:val="23"/>
        </w:numPr>
        <w:pBdr>
          <w:top w:val="nil"/>
          <w:left w:val="nil"/>
          <w:bottom w:val="nil"/>
          <w:right w:val="nil"/>
          <w:between w:val="nil"/>
        </w:pBdr>
        <w:jc w:val="both"/>
        <w:rPr>
          <w:lang w:val="fr-FR"/>
        </w:rPr>
      </w:pPr>
      <w:r>
        <w:rPr>
          <w:b/>
          <w:color w:val="000000"/>
          <w:lang w:val="fr"/>
        </w:rPr>
        <w:t xml:space="preserve">Les </w:t>
      </w:r>
      <w:r w:rsidR="00392032">
        <w:rPr>
          <w:b/>
          <w:color w:val="000000"/>
          <w:lang w:val="fr"/>
        </w:rPr>
        <w:t>volontaire</w:t>
      </w:r>
      <w:r>
        <w:rPr>
          <w:b/>
          <w:color w:val="000000"/>
          <w:lang w:val="fr"/>
        </w:rPr>
        <w:t xml:space="preserve">s </w:t>
      </w:r>
      <w:r w:rsidR="00DF48AC">
        <w:rPr>
          <w:b/>
          <w:color w:val="000000"/>
          <w:lang w:val="fr"/>
        </w:rPr>
        <w:t xml:space="preserve">déjà </w:t>
      </w:r>
      <w:r>
        <w:rPr>
          <w:b/>
          <w:color w:val="000000"/>
          <w:lang w:val="fr"/>
        </w:rPr>
        <w:t xml:space="preserve">spécialisés </w:t>
      </w:r>
      <w:r w:rsidRPr="00770FC0">
        <w:rPr>
          <w:color w:val="000000"/>
          <w:lang w:val="fr"/>
        </w:rPr>
        <w:t>en</w:t>
      </w:r>
      <w:r w:rsidR="007D4D13">
        <w:rPr>
          <w:color w:val="000000"/>
          <w:lang w:val="fr"/>
        </w:rPr>
        <w:t xml:space="preserve"> promotion de l’hygiène (ou</w:t>
      </w:r>
      <w:r w:rsidR="00D61963">
        <w:rPr>
          <w:color w:val="000000"/>
          <w:lang w:val="fr"/>
        </w:rPr>
        <w:t xml:space="preserve"> PGI</w:t>
      </w:r>
      <w:r w:rsidR="007D4D13">
        <w:rPr>
          <w:color w:val="000000"/>
          <w:lang w:val="fr"/>
        </w:rPr>
        <w:t xml:space="preserve">, ou </w:t>
      </w:r>
      <w:r w:rsidR="000D70F0">
        <w:rPr>
          <w:color w:val="000000"/>
          <w:lang w:val="fr"/>
        </w:rPr>
        <w:t>PSSBC</w:t>
      </w:r>
      <w:r w:rsidR="007D4D13">
        <w:rPr>
          <w:color w:val="000000"/>
          <w:lang w:val="fr"/>
        </w:rPr>
        <w:t xml:space="preserve"> – selon l</w:t>
      </w:r>
      <w:r w:rsidR="00DF48AC">
        <w:rPr>
          <w:color w:val="000000"/>
          <w:lang w:val="fr"/>
        </w:rPr>
        <w:t>es cas</w:t>
      </w:r>
      <w:r w:rsidR="007D4D13">
        <w:rPr>
          <w:color w:val="000000"/>
          <w:lang w:val="fr"/>
        </w:rPr>
        <w:t xml:space="preserve">) devraient être </w:t>
      </w:r>
      <w:r w:rsidR="00DF48AC">
        <w:rPr>
          <w:color w:val="000000"/>
          <w:lang w:val="fr"/>
        </w:rPr>
        <w:t>sollicités autant que faire se peut</w:t>
      </w:r>
      <w:r w:rsidR="00123A7D">
        <w:rPr>
          <w:color w:val="000000"/>
          <w:lang w:val="fr"/>
        </w:rPr>
        <w:t xml:space="preserve"> </w:t>
      </w:r>
      <w:r w:rsidR="007D4D13">
        <w:rPr>
          <w:color w:val="000000"/>
          <w:lang w:val="fr"/>
        </w:rPr>
        <w:t>; en particulier si les activités d</w:t>
      </w:r>
      <w:r w:rsidR="00DF48AC">
        <w:rPr>
          <w:color w:val="000000"/>
          <w:lang w:val="fr"/>
        </w:rPr>
        <w:t>e</w:t>
      </w:r>
      <w:r w:rsidR="007D4D13">
        <w:rPr>
          <w:color w:val="000000"/>
          <w:lang w:val="fr"/>
        </w:rPr>
        <w:t xml:space="preserve"> </w:t>
      </w:r>
      <w:r w:rsidR="00EA2B28">
        <w:rPr>
          <w:color w:val="000000"/>
          <w:lang w:val="fr"/>
        </w:rPr>
        <w:t>GHM</w:t>
      </w:r>
      <w:r w:rsidR="007D4D13">
        <w:rPr>
          <w:color w:val="000000"/>
          <w:lang w:val="fr"/>
        </w:rPr>
        <w:t xml:space="preserve"> sont incorporées </w:t>
      </w:r>
      <w:r w:rsidR="00DF48AC">
        <w:rPr>
          <w:color w:val="000000"/>
          <w:lang w:val="fr"/>
        </w:rPr>
        <w:t>en tant que composante d’activités</w:t>
      </w:r>
      <w:r w:rsidR="007D4D13">
        <w:rPr>
          <w:color w:val="000000"/>
          <w:lang w:val="fr"/>
        </w:rPr>
        <w:t xml:space="preserve"> </w:t>
      </w:r>
      <w:r w:rsidR="00711B42">
        <w:rPr>
          <w:color w:val="000000"/>
          <w:lang w:val="fr"/>
        </w:rPr>
        <w:t>EHA</w:t>
      </w:r>
      <w:r w:rsidR="00DF48AC">
        <w:rPr>
          <w:color w:val="000000"/>
          <w:lang w:val="fr"/>
        </w:rPr>
        <w:t xml:space="preserve"> plus larges</w:t>
      </w:r>
      <w:r w:rsidR="007D4D13">
        <w:rPr>
          <w:color w:val="000000"/>
          <w:lang w:val="fr"/>
        </w:rPr>
        <w:t xml:space="preserve">. Les </w:t>
      </w:r>
      <w:r w:rsidR="00392032">
        <w:rPr>
          <w:color w:val="000000"/>
          <w:lang w:val="fr"/>
        </w:rPr>
        <w:t>volontaire</w:t>
      </w:r>
      <w:r w:rsidR="007D4D13">
        <w:rPr>
          <w:color w:val="000000"/>
          <w:lang w:val="fr"/>
        </w:rPr>
        <w:t xml:space="preserve">s </w:t>
      </w:r>
      <w:r w:rsidR="00DF48AC">
        <w:rPr>
          <w:color w:val="000000"/>
          <w:lang w:val="fr"/>
        </w:rPr>
        <w:t>actuels</w:t>
      </w:r>
      <w:r w:rsidR="007D4D13">
        <w:rPr>
          <w:color w:val="000000"/>
          <w:lang w:val="fr"/>
        </w:rPr>
        <w:t xml:space="preserve"> ont déjà été formés </w:t>
      </w:r>
      <w:r w:rsidR="00DF48AC">
        <w:rPr>
          <w:color w:val="000000"/>
          <w:lang w:val="fr"/>
        </w:rPr>
        <w:t>aux</w:t>
      </w:r>
      <w:r w:rsidR="007D4D13">
        <w:rPr>
          <w:color w:val="000000"/>
          <w:lang w:val="fr"/>
        </w:rPr>
        <w:t xml:space="preserve"> principes </w:t>
      </w:r>
      <w:r w:rsidR="00DF48AC">
        <w:rPr>
          <w:color w:val="000000"/>
          <w:lang w:val="fr"/>
        </w:rPr>
        <w:t>CR</w:t>
      </w:r>
      <w:r w:rsidR="00770FC0">
        <w:rPr>
          <w:color w:val="000000"/>
          <w:lang w:val="fr"/>
        </w:rPr>
        <w:t>/</w:t>
      </w:r>
      <w:r w:rsidR="00DF48AC">
        <w:rPr>
          <w:color w:val="000000"/>
          <w:lang w:val="fr"/>
        </w:rPr>
        <w:t>CR</w:t>
      </w:r>
      <w:r w:rsidR="007D4D13">
        <w:rPr>
          <w:color w:val="000000"/>
          <w:lang w:val="fr"/>
        </w:rPr>
        <w:t xml:space="preserve">, </w:t>
      </w:r>
      <w:r w:rsidR="00DF48AC">
        <w:rPr>
          <w:color w:val="000000"/>
          <w:lang w:val="fr"/>
        </w:rPr>
        <w:t xml:space="preserve">au </w:t>
      </w:r>
      <w:r w:rsidR="007D4D13">
        <w:rPr>
          <w:color w:val="000000"/>
          <w:lang w:val="fr"/>
        </w:rPr>
        <w:t xml:space="preserve">travail avec les communautés, </w:t>
      </w:r>
      <w:r w:rsidR="00DF48AC">
        <w:rPr>
          <w:color w:val="000000"/>
          <w:lang w:val="fr"/>
        </w:rPr>
        <w:t xml:space="preserve">à </w:t>
      </w:r>
      <w:r w:rsidR="007D4D13">
        <w:rPr>
          <w:color w:val="000000"/>
          <w:lang w:val="fr"/>
        </w:rPr>
        <w:t xml:space="preserve">la prévention des maladies, etc. </w:t>
      </w:r>
      <w:r w:rsidR="003060B7">
        <w:rPr>
          <w:color w:val="000000"/>
          <w:lang w:val="fr"/>
        </w:rPr>
        <w:t xml:space="preserve">Si des subventions en espèces ou des bons sont utilisés, </w:t>
      </w:r>
      <w:r w:rsidR="00DF48AC">
        <w:rPr>
          <w:color w:val="000000"/>
          <w:lang w:val="fr"/>
        </w:rPr>
        <w:t xml:space="preserve">des </w:t>
      </w:r>
      <w:r w:rsidR="00392032">
        <w:rPr>
          <w:color w:val="000000"/>
          <w:lang w:val="fr"/>
        </w:rPr>
        <w:t>volontaire</w:t>
      </w:r>
      <w:r w:rsidR="00DF48AC">
        <w:rPr>
          <w:color w:val="000000"/>
          <w:lang w:val="fr"/>
        </w:rPr>
        <w:t xml:space="preserve">s déjà formés aux premiers secours et aux appuis en cash peuvent être impliqués </w:t>
      </w:r>
      <w:r w:rsidR="003060B7">
        <w:rPr>
          <w:color w:val="000000"/>
          <w:lang w:val="fr"/>
        </w:rPr>
        <w:t xml:space="preserve">dans le processus. </w:t>
      </w:r>
    </w:p>
    <w:p w14:paraId="0DC04E48" w14:textId="150B5C8B" w:rsidR="00277BEF" w:rsidRPr="00640907" w:rsidRDefault="007D4D13" w:rsidP="007D161C">
      <w:pPr>
        <w:numPr>
          <w:ilvl w:val="0"/>
          <w:numId w:val="23"/>
        </w:numPr>
        <w:pBdr>
          <w:top w:val="nil"/>
          <w:left w:val="nil"/>
          <w:bottom w:val="nil"/>
          <w:right w:val="nil"/>
          <w:between w:val="nil"/>
        </w:pBdr>
        <w:jc w:val="both"/>
        <w:rPr>
          <w:lang w:val="fr-FR"/>
        </w:rPr>
      </w:pPr>
      <w:r>
        <w:rPr>
          <w:color w:val="000000"/>
          <w:lang w:val="fr"/>
        </w:rPr>
        <w:t xml:space="preserve">Les </w:t>
      </w:r>
      <w:r w:rsidR="00DF48AC">
        <w:rPr>
          <w:color w:val="000000"/>
          <w:lang w:val="fr"/>
        </w:rPr>
        <w:t>groupes d’e</w:t>
      </w:r>
      <w:r>
        <w:rPr>
          <w:color w:val="000000"/>
          <w:lang w:val="fr"/>
        </w:rPr>
        <w:t xml:space="preserve">nseignants et </w:t>
      </w:r>
      <w:r w:rsidR="00DF48AC">
        <w:rPr>
          <w:color w:val="000000"/>
          <w:lang w:val="fr"/>
        </w:rPr>
        <w:t>de</w:t>
      </w:r>
      <w:r>
        <w:rPr>
          <w:color w:val="000000"/>
          <w:lang w:val="fr"/>
        </w:rPr>
        <w:t xml:space="preserve"> parents peuvent être </w:t>
      </w:r>
      <w:r w:rsidR="000E6EEB">
        <w:rPr>
          <w:color w:val="000000"/>
          <w:lang w:val="fr"/>
        </w:rPr>
        <w:t>impliqués dans</w:t>
      </w:r>
      <w:r>
        <w:rPr>
          <w:color w:val="000000"/>
          <w:lang w:val="fr"/>
        </w:rPr>
        <w:t xml:space="preserve"> </w:t>
      </w:r>
      <w:r w:rsidR="000E6EEB">
        <w:rPr>
          <w:color w:val="000000"/>
          <w:lang w:val="fr"/>
        </w:rPr>
        <w:t>les</w:t>
      </w:r>
      <w:r>
        <w:rPr>
          <w:color w:val="000000"/>
          <w:lang w:val="fr"/>
        </w:rPr>
        <w:t xml:space="preserve"> activités </w:t>
      </w:r>
      <w:r w:rsidR="000E6EEB">
        <w:rPr>
          <w:color w:val="000000"/>
          <w:lang w:val="fr"/>
        </w:rPr>
        <w:t>d</w:t>
      </w:r>
      <w:r>
        <w:rPr>
          <w:color w:val="000000"/>
          <w:lang w:val="fr"/>
        </w:rPr>
        <w:t xml:space="preserve">es écoles locales. Les leaders de </w:t>
      </w:r>
      <w:r w:rsidR="006C4F2E">
        <w:rPr>
          <w:color w:val="000000"/>
          <w:lang w:val="fr"/>
        </w:rPr>
        <w:t>c</w:t>
      </w:r>
      <w:r>
        <w:rPr>
          <w:color w:val="000000"/>
          <w:lang w:val="fr"/>
        </w:rPr>
        <w:t>ommunauté</w:t>
      </w:r>
      <w:r w:rsidR="006C4F2E">
        <w:rPr>
          <w:color w:val="000000"/>
          <w:lang w:val="fr"/>
        </w:rPr>
        <w:t>s</w:t>
      </w:r>
      <w:r>
        <w:rPr>
          <w:color w:val="000000"/>
          <w:lang w:val="fr"/>
        </w:rPr>
        <w:t xml:space="preserve"> locale</w:t>
      </w:r>
      <w:r w:rsidR="006C4F2E">
        <w:rPr>
          <w:color w:val="000000"/>
          <w:lang w:val="fr"/>
        </w:rPr>
        <w:t>s</w:t>
      </w:r>
      <w:r>
        <w:rPr>
          <w:color w:val="000000"/>
          <w:lang w:val="fr"/>
        </w:rPr>
        <w:t>, les</w:t>
      </w:r>
      <w:r w:rsidR="000E6EEB">
        <w:rPr>
          <w:color w:val="000000"/>
          <w:lang w:val="fr"/>
        </w:rPr>
        <w:t xml:space="preserve"> personnalités </w:t>
      </w:r>
      <w:r>
        <w:rPr>
          <w:color w:val="000000"/>
          <w:lang w:val="fr"/>
        </w:rPr>
        <w:t>influ</w:t>
      </w:r>
      <w:r w:rsidR="00123A7D">
        <w:rPr>
          <w:color w:val="000000"/>
          <w:lang w:val="fr"/>
        </w:rPr>
        <w:t>e</w:t>
      </w:r>
      <w:r>
        <w:rPr>
          <w:color w:val="000000"/>
          <w:lang w:val="fr"/>
        </w:rPr>
        <w:t>nt</w:t>
      </w:r>
      <w:r w:rsidR="000E6EEB">
        <w:rPr>
          <w:color w:val="000000"/>
          <w:lang w:val="fr"/>
        </w:rPr>
        <w:t>e</w:t>
      </w:r>
      <w:r>
        <w:rPr>
          <w:color w:val="000000"/>
          <w:lang w:val="fr"/>
        </w:rPr>
        <w:t xml:space="preserve">s, les leaders religieux et les guérisseurs traditionnels ou les </w:t>
      </w:r>
      <w:r w:rsidR="000E6EEB">
        <w:rPr>
          <w:color w:val="000000"/>
          <w:lang w:val="fr"/>
        </w:rPr>
        <w:t>femmes aide soignantes</w:t>
      </w:r>
      <w:r>
        <w:rPr>
          <w:color w:val="000000"/>
          <w:lang w:val="fr"/>
        </w:rPr>
        <w:t xml:space="preserve"> peuvent également </w:t>
      </w:r>
      <w:r w:rsidR="000E6EEB">
        <w:rPr>
          <w:color w:val="000000"/>
          <w:lang w:val="fr"/>
        </w:rPr>
        <w:t>servir d’appui</w:t>
      </w:r>
      <w:r>
        <w:rPr>
          <w:color w:val="000000"/>
          <w:lang w:val="fr"/>
        </w:rPr>
        <w:t xml:space="preserve"> pour interagir avec les femmes, les</w:t>
      </w:r>
      <w:r w:rsidR="000E6EEB">
        <w:rPr>
          <w:color w:val="000000"/>
          <w:lang w:val="fr"/>
        </w:rPr>
        <w:t xml:space="preserve"> jeunes</w:t>
      </w:r>
      <w:r>
        <w:rPr>
          <w:color w:val="000000"/>
          <w:lang w:val="fr"/>
        </w:rPr>
        <w:t xml:space="preserve"> filles, les hommes et les garçons. </w:t>
      </w:r>
    </w:p>
    <w:p w14:paraId="2587D98E" w14:textId="77777777" w:rsidR="00277BEF" w:rsidRPr="00640907" w:rsidRDefault="00277BEF">
      <w:pPr>
        <w:pBdr>
          <w:top w:val="nil"/>
          <w:left w:val="nil"/>
          <w:bottom w:val="nil"/>
          <w:right w:val="nil"/>
          <w:between w:val="nil"/>
        </w:pBdr>
        <w:spacing w:before="0"/>
        <w:rPr>
          <w:color w:val="000000"/>
          <w:lang w:val="fr-FR"/>
        </w:rPr>
      </w:pPr>
    </w:p>
    <w:p w14:paraId="67B1D54E" w14:textId="622033F2" w:rsidR="00277BEF" w:rsidRPr="00EA2B28" w:rsidRDefault="007D4D13">
      <w:pPr>
        <w:pStyle w:val="Titre2"/>
        <w:numPr>
          <w:ilvl w:val="1"/>
          <w:numId w:val="12"/>
        </w:numPr>
        <w:rPr>
          <w:lang w:val="fr-FR"/>
        </w:rPr>
      </w:pPr>
      <w:r>
        <w:rPr>
          <w:lang w:val="fr"/>
        </w:rPr>
        <w:t xml:space="preserve"> </w:t>
      </w:r>
      <w:bookmarkStart w:id="30" w:name="_Toc518160253"/>
      <w:bookmarkStart w:id="31" w:name="_Toc10138652"/>
      <w:r>
        <w:rPr>
          <w:lang w:val="fr"/>
        </w:rPr>
        <w:t>Form</w:t>
      </w:r>
      <w:r w:rsidR="008C680E">
        <w:rPr>
          <w:lang w:val="fr"/>
        </w:rPr>
        <w:t>er le</w:t>
      </w:r>
      <w:r>
        <w:rPr>
          <w:lang w:val="fr"/>
        </w:rPr>
        <w:t xml:space="preserve">s </w:t>
      </w:r>
      <w:r w:rsidR="00392032">
        <w:rPr>
          <w:lang w:val="fr"/>
        </w:rPr>
        <w:t>volontaire</w:t>
      </w:r>
      <w:r>
        <w:rPr>
          <w:lang w:val="fr"/>
        </w:rPr>
        <w:t xml:space="preserve">s </w:t>
      </w:r>
      <w:r w:rsidR="008C680E">
        <w:rPr>
          <w:lang w:val="fr"/>
        </w:rPr>
        <w:t>à la</w:t>
      </w:r>
      <w:r>
        <w:rPr>
          <w:lang w:val="fr"/>
        </w:rPr>
        <w:t xml:space="preserve"> </w:t>
      </w:r>
      <w:r w:rsidR="00EA2B28">
        <w:rPr>
          <w:lang w:val="fr"/>
        </w:rPr>
        <w:t>GHM</w:t>
      </w:r>
      <w:bookmarkEnd w:id="30"/>
      <w:bookmarkEnd w:id="31"/>
      <w:r>
        <w:rPr>
          <w:lang w:val="fr"/>
        </w:rPr>
        <w:t xml:space="preserve"> </w:t>
      </w:r>
    </w:p>
    <w:p w14:paraId="2BD68686" w14:textId="43109B90" w:rsidR="004F71F4" w:rsidRPr="00640907" w:rsidRDefault="007D4D13" w:rsidP="007D161C">
      <w:pPr>
        <w:jc w:val="both"/>
        <w:rPr>
          <w:lang w:val="fr-FR"/>
        </w:rPr>
      </w:pPr>
      <w:r>
        <w:rPr>
          <w:lang w:val="fr"/>
        </w:rPr>
        <w:t xml:space="preserve">L’hygiène menstruelle est </w:t>
      </w:r>
      <w:r w:rsidR="00583B87">
        <w:rPr>
          <w:lang w:val="fr"/>
        </w:rPr>
        <w:t xml:space="preserve">un sujet </w:t>
      </w:r>
      <w:r>
        <w:rPr>
          <w:lang w:val="fr"/>
        </w:rPr>
        <w:t>sensible</w:t>
      </w:r>
      <w:r w:rsidR="00583B87">
        <w:rPr>
          <w:lang w:val="fr"/>
        </w:rPr>
        <w:t xml:space="preserve"> et </w:t>
      </w:r>
      <w:r w:rsidR="008C680E">
        <w:rPr>
          <w:lang w:val="fr"/>
        </w:rPr>
        <w:t xml:space="preserve">largement </w:t>
      </w:r>
      <w:r w:rsidR="00583B87">
        <w:rPr>
          <w:lang w:val="fr"/>
        </w:rPr>
        <w:t>tabou</w:t>
      </w:r>
      <w:r w:rsidR="009D6859">
        <w:rPr>
          <w:lang w:val="fr"/>
        </w:rPr>
        <w:t xml:space="preserve"> </w:t>
      </w:r>
      <w:r>
        <w:rPr>
          <w:lang w:val="fr"/>
        </w:rPr>
        <w:t>–</w:t>
      </w:r>
      <w:r w:rsidR="009D6859">
        <w:rPr>
          <w:lang w:val="fr"/>
        </w:rPr>
        <w:t xml:space="preserve"> </w:t>
      </w:r>
      <w:r>
        <w:rPr>
          <w:lang w:val="fr"/>
        </w:rPr>
        <w:t xml:space="preserve">mais il </w:t>
      </w:r>
      <w:r w:rsidR="008C680E">
        <w:rPr>
          <w:lang w:val="fr"/>
        </w:rPr>
        <w:t>existe</w:t>
      </w:r>
      <w:r>
        <w:rPr>
          <w:lang w:val="fr"/>
        </w:rPr>
        <w:t xml:space="preserve"> souvent </w:t>
      </w:r>
      <w:r w:rsidR="006C4F2E">
        <w:rPr>
          <w:lang w:val="fr"/>
        </w:rPr>
        <w:t xml:space="preserve">un fort </w:t>
      </w:r>
      <w:r w:rsidR="00222866">
        <w:rPr>
          <w:lang w:val="fr"/>
        </w:rPr>
        <w:t xml:space="preserve">intérêt </w:t>
      </w:r>
      <w:r w:rsidR="008E521D">
        <w:rPr>
          <w:lang w:val="fr"/>
        </w:rPr>
        <w:t xml:space="preserve">de la part </w:t>
      </w:r>
      <w:r w:rsidR="00A14254">
        <w:rPr>
          <w:lang w:val="fr"/>
        </w:rPr>
        <w:t xml:space="preserve">à la fois </w:t>
      </w:r>
      <w:r w:rsidR="00222866">
        <w:rPr>
          <w:lang w:val="fr"/>
        </w:rPr>
        <w:t>des hommes et des femmes</w:t>
      </w:r>
      <w:r>
        <w:rPr>
          <w:lang w:val="fr"/>
        </w:rPr>
        <w:t xml:space="preserve"> </w:t>
      </w:r>
      <w:r w:rsidR="00392032">
        <w:rPr>
          <w:lang w:val="fr"/>
        </w:rPr>
        <w:t>volontaire</w:t>
      </w:r>
      <w:r>
        <w:rPr>
          <w:lang w:val="fr"/>
        </w:rPr>
        <w:t xml:space="preserve">s lorsque </w:t>
      </w:r>
      <w:r w:rsidR="008E521D">
        <w:rPr>
          <w:lang w:val="fr"/>
        </w:rPr>
        <w:t xml:space="preserve">le thème de </w:t>
      </w:r>
      <w:r w:rsidR="008C680E">
        <w:rPr>
          <w:lang w:val="fr"/>
        </w:rPr>
        <w:t xml:space="preserve">la </w:t>
      </w:r>
      <w:r w:rsidR="00EA2B28">
        <w:rPr>
          <w:lang w:val="fr"/>
        </w:rPr>
        <w:t>GHM</w:t>
      </w:r>
      <w:r w:rsidR="004F71F4">
        <w:rPr>
          <w:lang w:val="fr"/>
        </w:rPr>
        <w:t xml:space="preserve"> est introduit et discuté. </w:t>
      </w:r>
    </w:p>
    <w:p w14:paraId="778D850A" w14:textId="778135FD" w:rsidR="00222866" w:rsidRPr="00640907" w:rsidRDefault="00A14254" w:rsidP="007D161C">
      <w:pPr>
        <w:jc w:val="both"/>
        <w:rPr>
          <w:highlight w:val="yellow"/>
          <w:lang w:val="fr-FR"/>
        </w:rPr>
      </w:pPr>
      <w:r>
        <w:rPr>
          <w:lang w:val="fr"/>
        </w:rPr>
        <w:t xml:space="preserve">Avoir des </w:t>
      </w:r>
      <w:r w:rsidR="00392032">
        <w:rPr>
          <w:lang w:val="fr"/>
        </w:rPr>
        <w:t>volontaire</w:t>
      </w:r>
      <w:r w:rsidR="004F71F4">
        <w:rPr>
          <w:lang w:val="fr"/>
        </w:rPr>
        <w:t>s</w:t>
      </w:r>
      <w:r>
        <w:rPr>
          <w:lang w:val="fr"/>
        </w:rPr>
        <w:t xml:space="preserve">, hommes et femmes, (et du personnel) formés et </w:t>
      </w:r>
      <w:r w:rsidR="004F71F4">
        <w:rPr>
          <w:lang w:val="fr"/>
        </w:rPr>
        <w:t xml:space="preserve">confiants </w:t>
      </w:r>
      <w:r w:rsidR="008C680E">
        <w:rPr>
          <w:lang w:val="fr"/>
        </w:rPr>
        <w:t>constitue</w:t>
      </w:r>
      <w:r w:rsidR="004F71F4">
        <w:rPr>
          <w:lang w:val="fr"/>
        </w:rPr>
        <w:t xml:space="preserve"> l’une des premières étapes </w:t>
      </w:r>
      <w:r w:rsidR="006C4F2E">
        <w:rPr>
          <w:lang w:val="fr"/>
        </w:rPr>
        <w:t>majeures</w:t>
      </w:r>
      <w:r w:rsidR="004F71F4">
        <w:rPr>
          <w:lang w:val="fr"/>
        </w:rPr>
        <w:t xml:space="preserve"> de tout programme ou réponse </w:t>
      </w:r>
      <w:r w:rsidR="00EA2B28">
        <w:rPr>
          <w:lang w:val="fr"/>
        </w:rPr>
        <w:t>GHM</w:t>
      </w:r>
      <w:r w:rsidR="004F71F4">
        <w:rPr>
          <w:lang w:val="fr"/>
        </w:rPr>
        <w:t xml:space="preserve">. </w:t>
      </w:r>
      <w:r>
        <w:rPr>
          <w:lang w:val="fr"/>
        </w:rPr>
        <w:t xml:space="preserve">La </w:t>
      </w:r>
      <w:r w:rsidR="00EA2B28">
        <w:rPr>
          <w:lang w:val="fr"/>
        </w:rPr>
        <w:t>GHM</w:t>
      </w:r>
      <w:r w:rsidR="00222866">
        <w:rPr>
          <w:lang w:val="fr"/>
        </w:rPr>
        <w:t xml:space="preserve"> peut </w:t>
      </w:r>
      <w:r w:rsidR="006C4F2E">
        <w:rPr>
          <w:lang w:val="fr"/>
        </w:rPr>
        <w:t>faire l’objet d’</w:t>
      </w:r>
      <w:r w:rsidR="00222866">
        <w:rPr>
          <w:lang w:val="fr"/>
        </w:rPr>
        <w:t xml:space="preserve">une formation </w:t>
      </w:r>
      <w:r w:rsidR="006C4F2E">
        <w:rPr>
          <w:lang w:val="fr"/>
        </w:rPr>
        <w:t>spécifique</w:t>
      </w:r>
      <w:r>
        <w:rPr>
          <w:lang w:val="fr"/>
        </w:rPr>
        <w:t xml:space="preserve"> </w:t>
      </w:r>
      <w:r w:rsidR="00222866">
        <w:rPr>
          <w:lang w:val="fr"/>
        </w:rPr>
        <w:t>-</w:t>
      </w:r>
      <w:r>
        <w:rPr>
          <w:lang w:val="fr"/>
        </w:rPr>
        <w:t xml:space="preserve"> </w:t>
      </w:r>
      <w:r w:rsidR="00222866">
        <w:rPr>
          <w:lang w:val="fr"/>
        </w:rPr>
        <w:t xml:space="preserve">ou </w:t>
      </w:r>
      <w:r>
        <w:rPr>
          <w:lang w:val="fr"/>
        </w:rPr>
        <w:t>elle peut s’inscrire dans des formations de</w:t>
      </w:r>
      <w:r w:rsidR="007D4D13">
        <w:rPr>
          <w:lang w:val="fr"/>
        </w:rPr>
        <w:t xml:space="preserve"> promotion de l’hygiène</w:t>
      </w:r>
      <w:r w:rsidR="00222866">
        <w:rPr>
          <w:lang w:val="fr"/>
        </w:rPr>
        <w:t xml:space="preserve">, </w:t>
      </w:r>
      <w:r>
        <w:rPr>
          <w:lang w:val="fr"/>
        </w:rPr>
        <w:t xml:space="preserve">de </w:t>
      </w:r>
      <w:r w:rsidR="00222866" w:rsidRPr="00717726">
        <w:rPr>
          <w:lang w:val="fr"/>
        </w:rPr>
        <w:t xml:space="preserve">PGI </w:t>
      </w:r>
      <w:r w:rsidR="00222866">
        <w:rPr>
          <w:lang w:val="fr"/>
        </w:rPr>
        <w:t xml:space="preserve">ou </w:t>
      </w:r>
      <w:r>
        <w:rPr>
          <w:lang w:val="fr"/>
        </w:rPr>
        <w:t xml:space="preserve">de </w:t>
      </w:r>
      <w:r w:rsidR="00222866">
        <w:rPr>
          <w:lang w:val="fr"/>
        </w:rPr>
        <w:t xml:space="preserve">santé (santé sexuelle et reproductive). </w:t>
      </w:r>
    </w:p>
    <w:p w14:paraId="3A3DADC9" w14:textId="3301122A" w:rsidR="00277BEF" w:rsidRPr="00640907" w:rsidRDefault="007D4D13" w:rsidP="00AE1E2D">
      <w:pPr>
        <w:pBdr>
          <w:top w:val="single" w:sz="4" w:space="1" w:color="000000"/>
          <w:left w:val="single" w:sz="4" w:space="4" w:color="000000"/>
          <w:bottom w:val="single" w:sz="4" w:space="12" w:color="000000"/>
          <w:right w:val="single" w:sz="4" w:space="4" w:color="000000"/>
        </w:pBdr>
        <w:shd w:val="clear" w:color="auto" w:fill="FBE5D5"/>
        <w:rPr>
          <w:lang w:val="fr-FR"/>
        </w:rPr>
      </w:pPr>
      <w:r>
        <w:rPr>
          <w:lang w:val="fr"/>
        </w:rPr>
        <w:lastRenderedPageBreak/>
        <w:t xml:space="preserve">Au minimum, les volontaires </w:t>
      </w:r>
      <w:r w:rsidR="00C12276">
        <w:rPr>
          <w:lang w:val="fr"/>
        </w:rPr>
        <w:t>hommes</w:t>
      </w:r>
      <w:r>
        <w:rPr>
          <w:lang w:val="fr"/>
        </w:rPr>
        <w:t xml:space="preserve"> et </w:t>
      </w:r>
      <w:r w:rsidR="000E29CD">
        <w:rPr>
          <w:lang w:val="fr"/>
        </w:rPr>
        <w:t>femmes</w:t>
      </w:r>
      <w:r>
        <w:rPr>
          <w:lang w:val="fr"/>
        </w:rPr>
        <w:t xml:space="preserve"> devraient</w:t>
      </w:r>
      <w:r w:rsidR="00A14254">
        <w:rPr>
          <w:lang w:val="fr"/>
        </w:rPr>
        <w:t xml:space="preserve"> </w:t>
      </w:r>
      <w:r w:rsidR="00EA3545">
        <w:rPr>
          <w:lang w:val="fr"/>
        </w:rPr>
        <w:t>disposer de</w:t>
      </w:r>
      <w:r>
        <w:rPr>
          <w:vertAlign w:val="superscript"/>
          <w:lang w:val="fr"/>
        </w:rPr>
        <w:footnoteReference w:id="13"/>
      </w:r>
      <w:r>
        <w:rPr>
          <w:lang w:val="fr"/>
        </w:rPr>
        <w:t xml:space="preserve">: </w:t>
      </w:r>
    </w:p>
    <w:p w14:paraId="6B40BA1B" w14:textId="7C0CD1BE" w:rsidR="00277BEF" w:rsidRPr="00640907" w:rsidRDefault="007D4D13" w:rsidP="00AE1E2D">
      <w:pPr>
        <w:numPr>
          <w:ilvl w:val="0"/>
          <w:numId w:val="18"/>
        </w:numPr>
        <w:pBdr>
          <w:top w:val="single" w:sz="4" w:space="1" w:color="000000"/>
          <w:left w:val="single" w:sz="4" w:space="4" w:color="000000"/>
          <w:bottom w:val="single" w:sz="4" w:space="12" w:color="000000"/>
          <w:right w:val="single" w:sz="4" w:space="4" w:color="000000"/>
          <w:between w:val="nil"/>
        </w:pBdr>
        <w:shd w:val="clear" w:color="auto" w:fill="FBE5D5"/>
        <w:jc w:val="both"/>
        <w:rPr>
          <w:color w:val="000000"/>
          <w:lang w:val="fr-FR"/>
        </w:rPr>
      </w:pPr>
      <w:r>
        <w:rPr>
          <w:color w:val="000000"/>
          <w:lang w:val="fr"/>
        </w:rPr>
        <w:t xml:space="preserve">Une compréhension de base </w:t>
      </w:r>
      <w:r w:rsidR="007948D2">
        <w:rPr>
          <w:color w:val="000000"/>
          <w:lang w:val="fr"/>
        </w:rPr>
        <w:t>du cycle</w:t>
      </w:r>
      <w:r>
        <w:rPr>
          <w:color w:val="000000"/>
          <w:lang w:val="fr"/>
        </w:rPr>
        <w:t xml:space="preserve"> </w:t>
      </w:r>
      <w:r w:rsidR="0043350C">
        <w:rPr>
          <w:color w:val="000000"/>
          <w:lang w:val="fr"/>
        </w:rPr>
        <w:t>menstruel :</w:t>
      </w:r>
      <w:r>
        <w:rPr>
          <w:color w:val="000000"/>
          <w:lang w:val="fr"/>
        </w:rPr>
        <w:t xml:space="preserve"> </w:t>
      </w:r>
      <w:r w:rsidR="00EA3545">
        <w:rPr>
          <w:color w:val="000000"/>
          <w:lang w:val="fr"/>
        </w:rPr>
        <w:t>de quoi il s’agit,</w:t>
      </w:r>
      <w:r>
        <w:rPr>
          <w:color w:val="000000"/>
          <w:lang w:val="fr"/>
        </w:rPr>
        <w:t xml:space="preserve"> combien de temps</w:t>
      </w:r>
      <w:r w:rsidR="00A14254">
        <w:rPr>
          <w:color w:val="000000"/>
          <w:lang w:val="fr"/>
        </w:rPr>
        <w:t xml:space="preserve"> durent </w:t>
      </w:r>
      <w:r w:rsidR="00A40643">
        <w:rPr>
          <w:color w:val="000000"/>
          <w:lang w:val="fr"/>
        </w:rPr>
        <w:t>le</w:t>
      </w:r>
      <w:r w:rsidR="00A14254">
        <w:rPr>
          <w:color w:val="000000"/>
          <w:lang w:val="fr"/>
        </w:rPr>
        <w:t>s</w:t>
      </w:r>
      <w:r>
        <w:rPr>
          <w:color w:val="000000"/>
          <w:lang w:val="fr"/>
        </w:rPr>
        <w:t xml:space="preserve"> saignement</w:t>
      </w:r>
      <w:r w:rsidR="00A14254">
        <w:rPr>
          <w:color w:val="000000"/>
          <w:lang w:val="fr"/>
        </w:rPr>
        <w:t>s</w:t>
      </w:r>
      <w:r>
        <w:rPr>
          <w:color w:val="000000"/>
          <w:lang w:val="fr"/>
        </w:rPr>
        <w:t>, pourquoi il</w:t>
      </w:r>
      <w:r w:rsidR="00EA3545">
        <w:rPr>
          <w:color w:val="000000"/>
          <w:lang w:val="fr"/>
        </w:rPr>
        <w:t>s</w:t>
      </w:r>
      <w:r>
        <w:rPr>
          <w:color w:val="000000"/>
          <w:lang w:val="fr"/>
        </w:rPr>
        <w:t xml:space="preserve"> se produi</w:t>
      </w:r>
      <w:r w:rsidR="00EA3545">
        <w:rPr>
          <w:color w:val="000000"/>
          <w:lang w:val="fr"/>
        </w:rPr>
        <w:t>sen</w:t>
      </w:r>
      <w:r>
        <w:rPr>
          <w:color w:val="000000"/>
          <w:lang w:val="fr"/>
        </w:rPr>
        <w:t xml:space="preserve">t (le cycle de </w:t>
      </w:r>
      <w:r w:rsidR="00A14254">
        <w:rPr>
          <w:color w:val="000000"/>
          <w:lang w:val="fr"/>
        </w:rPr>
        <w:t>procréation</w:t>
      </w:r>
      <w:r>
        <w:rPr>
          <w:color w:val="000000"/>
          <w:lang w:val="fr"/>
        </w:rPr>
        <w:t xml:space="preserve">), quand </w:t>
      </w:r>
      <w:r w:rsidR="00EA3545">
        <w:rPr>
          <w:color w:val="000000"/>
          <w:lang w:val="fr"/>
        </w:rPr>
        <w:t>ce cycle</w:t>
      </w:r>
      <w:r>
        <w:rPr>
          <w:color w:val="000000"/>
          <w:lang w:val="fr"/>
        </w:rPr>
        <w:t xml:space="preserve"> commence et </w:t>
      </w:r>
      <w:r w:rsidR="00EA3545">
        <w:rPr>
          <w:color w:val="000000"/>
          <w:lang w:val="fr"/>
        </w:rPr>
        <w:t xml:space="preserve">quand il </w:t>
      </w:r>
      <w:r>
        <w:rPr>
          <w:color w:val="000000"/>
          <w:lang w:val="fr"/>
        </w:rPr>
        <w:t>se termine (</w:t>
      </w:r>
      <w:r w:rsidR="00A14254">
        <w:rPr>
          <w:color w:val="000000"/>
          <w:lang w:val="fr"/>
        </w:rPr>
        <w:t>ménarche et</w:t>
      </w:r>
      <w:r>
        <w:rPr>
          <w:color w:val="000000"/>
          <w:lang w:val="fr"/>
        </w:rPr>
        <w:t xml:space="preserve"> ménopause), etc. </w:t>
      </w:r>
    </w:p>
    <w:p w14:paraId="2D307F97" w14:textId="6B9C3AD9" w:rsidR="00277BEF" w:rsidRPr="00640907" w:rsidRDefault="00A7733B" w:rsidP="00AE1E2D">
      <w:pPr>
        <w:numPr>
          <w:ilvl w:val="0"/>
          <w:numId w:val="18"/>
        </w:numPr>
        <w:pBdr>
          <w:top w:val="single" w:sz="4" w:space="1" w:color="000000"/>
          <w:left w:val="single" w:sz="4" w:space="4" w:color="000000"/>
          <w:bottom w:val="single" w:sz="4" w:space="12" w:color="000000"/>
          <w:right w:val="single" w:sz="4" w:space="4" w:color="000000"/>
          <w:between w:val="nil"/>
        </w:pBdr>
        <w:shd w:val="clear" w:color="auto" w:fill="FBE5D5"/>
        <w:jc w:val="both"/>
        <w:rPr>
          <w:color w:val="000000"/>
          <w:lang w:val="fr-FR"/>
        </w:rPr>
      </w:pPr>
      <w:r>
        <w:rPr>
          <w:color w:val="000000"/>
          <w:lang w:val="fr"/>
        </w:rPr>
        <w:t>Une c</w:t>
      </w:r>
      <w:r w:rsidR="007D4D13">
        <w:rPr>
          <w:color w:val="000000"/>
          <w:lang w:val="fr"/>
        </w:rPr>
        <w:t xml:space="preserve">onnaissance de la façon dont les femmes et les </w:t>
      </w:r>
      <w:r>
        <w:rPr>
          <w:color w:val="000000"/>
          <w:lang w:val="fr"/>
        </w:rPr>
        <w:t xml:space="preserve">jeunes </w:t>
      </w:r>
      <w:r w:rsidR="007D4D13">
        <w:rPr>
          <w:color w:val="000000"/>
          <w:lang w:val="fr"/>
        </w:rPr>
        <w:t xml:space="preserve">filles gèrent leurs </w:t>
      </w:r>
      <w:r>
        <w:rPr>
          <w:color w:val="000000"/>
          <w:lang w:val="fr"/>
        </w:rPr>
        <w:t>règles chaque mois</w:t>
      </w:r>
      <w:r w:rsidR="0043350C">
        <w:rPr>
          <w:color w:val="000000"/>
          <w:lang w:val="fr"/>
        </w:rPr>
        <w:t xml:space="preserve"> :</w:t>
      </w:r>
      <w:r w:rsidR="007D4D13">
        <w:rPr>
          <w:color w:val="000000"/>
          <w:lang w:val="fr"/>
        </w:rPr>
        <w:t xml:space="preserve"> types de </w:t>
      </w:r>
      <w:r>
        <w:rPr>
          <w:color w:val="000000"/>
          <w:lang w:val="fr"/>
        </w:rPr>
        <w:t>moyens</w:t>
      </w:r>
      <w:r w:rsidR="007D4D13">
        <w:rPr>
          <w:color w:val="000000"/>
          <w:lang w:val="fr"/>
        </w:rPr>
        <w:t xml:space="preserve"> et d</w:t>
      </w:r>
      <w:r w:rsidR="00EA3545">
        <w:rPr>
          <w:color w:val="000000"/>
          <w:lang w:val="fr"/>
        </w:rPr>
        <w:t xml:space="preserve">e </w:t>
      </w:r>
      <w:r w:rsidR="007A187A">
        <w:rPr>
          <w:color w:val="000000"/>
          <w:lang w:val="fr"/>
        </w:rPr>
        <w:t>produits</w:t>
      </w:r>
      <w:r w:rsidR="007D4D13">
        <w:rPr>
          <w:color w:val="000000"/>
          <w:lang w:val="fr"/>
        </w:rPr>
        <w:t xml:space="preserve"> </w:t>
      </w:r>
      <w:r w:rsidR="00EA2B28">
        <w:rPr>
          <w:color w:val="000000"/>
          <w:lang w:val="fr"/>
        </w:rPr>
        <w:t>GHM</w:t>
      </w:r>
      <w:r w:rsidR="007D4D13">
        <w:rPr>
          <w:color w:val="000000"/>
          <w:lang w:val="fr"/>
        </w:rPr>
        <w:t xml:space="preserve"> utilisés localement ou dans ce contexte spécifique, y compris la </w:t>
      </w:r>
      <w:r>
        <w:rPr>
          <w:color w:val="000000"/>
          <w:lang w:val="fr"/>
        </w:rPr>
        <w:t xml:space="preserve">prise de conscience </w:t>
      </w:r>
      <w:r w:rsidR="007D4D13">
        <w:rPr>
          <w:color w:val="000000"/>
          <w:lang w:val="fr"/>
        </w:rPr>
        <w:t xml:space="preserve">de la nécessité de laver, </w:t>
      </w:r>
      <w:r>
        <w:rPr>
          <w:color w:val="000000"/>
          <w:lang w:val="fr"/>
        </w:rPr>
        <w:t xml:space="preserve">faire </w:t>
      </w:r>
      <w:r w:rsidR="007D4D13">
        <w:rPr>
          <w:color w:val="000000"/>
          <w:lang w:val="fr"/>
        </w:rPr>
        <w:t xml:space="preserve">sécher, éliminer </w:t>
      </w:r>
      <w:r>
        <w:rPr>
          <w:color w:val="000000"/>
          <w:lang w:val="fr"/>
        </w:rPr>
        <w:t>c</w:t>
      </w:r>
      <w:r w:rsidR="007D4D13">
        <w:rPr>
          <w:color w:val="000000"/>
          <w:lang w:val="fr"/>
        </w:rPr>
        <w:t xml:space="preserve">es </w:t>
      </w:r>
      <w:r w:rsidR="0041554A">
        <w:rPr>
          <w:color w:val="000000"/>
          <w:lang w:val="fr"/>
        </w:rPr>
        <w:t>produits</w:t>
      </w:r>
      <w:r w:rsidR="007D4D13">
        <w:rPr>
          <w:color w:val="000000"/>
          <w:lang w:val="fr"/>
        </w:rPr>
        <w:t xml:space="preserve">, etc. </w:t>
      </w:r>
    </w:p>
    <w:p w14:paraId="389B9F58" w14:textId="2E039586" w:rsidR="00277BEF" w:rsidRPr="00640907" w:rsidRDefault="007D4D13" w:rsidP="00AE1E2D">
      <w:pPr>
        <w:numPr>
          <w:ilvl w:val="0"/>
          <w:numId w:val="18"/>
        </w:numPr>
        <w:pBdr>
          <w:top w:val="single" w:sz="4" w:space="1" w:color="000000"/>
          <w:left w:val="single" w:sz="4" w:space="4" w:color="000000"/>
          <w:bottom w:val="single" w:sz="4" w:space="12" w:color="000000"/>
          <w:right w:val="single" w:sz="4" w:space="4" w:color="000000"/>
          <w:between w:val="nil"/>
        </w:pBdr>
        <w:shd w:val="clear" w:color="auto" w:fill="FBE5D5"/>
        <w:jc w:val="both"/>
        <w:rPr>
          <w:color w:val="000000"/>
          <w:lang w:val="fr-FR"/>
        </w:rPr>
      </w:pPr>
      <w:r>
        <w:rPr>
          <w:color w:val="000000"/>
          <w:lang w:val="fr"/>
        </w:rPr>
        <w:t xml:space="preserve">Une compréhension </w:t>
      </w:r>
      <w:r w:rsidR="00571AD4">
        <w:rPr>
          <w:color w:val="000000"/>
          <w:lang w:val="fr"/>
        </w:rPr>
        <w:t xml:space="preserve">des </w:t>
      </w:r>
      <w:r w:rsidR="0094231A">
        <w:rPr>
          <w:color w:val="000000"/>
          <w:lang w:val="fr"/>
        </w:rPr>
        <w:t>croyances</w:t>
      </w:r>
      <w:r w:rsidR="00BF6CAA">
        <w:rPr>
          <w:color w:val="000000"/>
          <w:lang w:val="fr"/>
        </w:rPr>
        <w:t xml:space="preserve"> socio-cult</w:t>
      </w:r>
      <w:r w:rsidR="00571AD4">
        <w:rPr>
          <w:color w:val="000000"/>
          <w:lang w:val="fr"/>
        </w:rPr>
        <w:t>u</w:t>
      </w:r>
      <w:r w:rsidR="00BF6CAA">
        <w:rPr>
          <w:color w:val="000000"/>
          <w:lang w:val="fr"/>
        </w:rPr>
        <w:t>relles</w:t>
      </w:r>
      <w:r w:rsidR="0094231A">
        <w:rPr>
          <w:color w:val="000000"/>
          <w:lang w:val="fr"/>
        </w:rPr>
        <w:t xml:space="preserve">, </w:t>
      </w:r>
      <w:r w:rsidR="00BF6CAA">
        <w:rPr>
          <w:color w:val="000000"/>
          <w:lang w:val="fr"/>
        </w:rPr>
        <w:t xml:space="preserve">des </w:t>
      </w:r>
      <w:r w:rsidR="0094231A">
        <w:rPr>
          <w:color w:val="000000"/>
          <w:lang w:val="fr"/>
        </w:rPr>
        <w:t xml:space="preserve">tabous </w:t>
      </w:r>
      <w:r w:rsidR="00571AD4">
        <w:rPr>
          <w:color w:val="000000"/>
          <w:lang w:val="fr"/>
        </w:rPr>
        <w:t>et des interdits courants</w:t>
      </w:r>
      <w:r w:rsidR="00571AD4" w:rsidRPr="00571AD4">
        <w:rPr>
          <w:color w:val="000000"/>
          <w:lang w:val="fr"/>
        </w:rPr>
        <w:t xml:space="preserve"> </w:t>
      </w:r>
      <w:r w:rsidR="00571AD4">
        <w:rPr>
          <w:color w:val="000000"/>
          <w:lang w:val="fr"/>
        </w:rPr>
        <w:t>aux</w:t>
      </w:r>
      <w:r w:rsidR="00BF6CAA">
        <w:rPr>
          <w:color w:val="000000"/>
          <w:lang w:val="fr"/>
        </w:rPr>
        <w:t>que</w:t>
      </w:r>
      <w:r w:rsidR="00571AD4">
        <w:rPr>
          <w:color w:val="000000"/>
          <w:lang w:val="fr"/>
        </w:rPr>
        <w:t>ls</w:t>
      </w:r>
      <w:r w:rsidR="0094231A">
        <w:rPr>
          <w:color w:val="000000"/>
          <w:lang w:val="fr"/>
        </w:rPr>
        <w:t xml:space="preserve"> </w:t>
      </w:r>
      <w:r>
        <w:rPr>
          <w:color w:val="000000"/>
          <w:lang w:val="fr"/>
        </w:rPr>
        <w:t xml:space="preserve">les femmes et les </w:t>
      </w:r>
      <w:r w:rsidR="00571AD4">
        <w:rPr>
          <w:color w:val="000000"/>
          <w:lang w:val="fr"/>
        </w:rPr>
        <w:t xml:space="preserve">jeunes </w:t>
      </w:r>
      <w:r>
        <w:rPr>
          <w:color w:val="000000"/>
          <w:lang w:val="fr"/>
        </w:rPr>
        <w:t>filles sont confrontées</w:t>
      </w:r>
      <w:r w:rsidR="00BF6CAA">
        <w:rPr>
          <w:color w:val="000000"/>
          <w:lang w:val="fr"/>
        </w:rPr>
        <w:t xml:space="preserve"> lors de</w:t>
      </w:r>
      <w:r w:rsidR="00571AD4">
        <w:rPr>
          <w:color w:val="000000"/>
          <w:lang w:val="fr"/>
        </w:rPr>
        <w:t xml:space="preserve"> leurs règles</w:t>
      </w:r>
      <w:r>
        <w:rPr>
          <w:color w:val="000000"/>
          <w:lang w:val="fr"/>
        </w:rPr>
        <w:t xml:space="preserve"> (dans ce contexte spécifique). </w:t>
      </w:r>
    </w:p>
    <w:p w14:paraId="453CC47E" w14:textId="638A8892" w:rsidR="00277BEF" w:rsidRPr="00640907" w:rsidRDefault="007D4D13" w:rsidP="00AE1E2D">
      <w:pPr>
        <w:numPr>
          <w:ilvl w:val="0"/>
          <w:numId w:val="18"/>
        </w:numPr>
        <w:pBdr>
          <w:top w:val="single" w:sz="4" w:space="1" w:color="000000"/>
          <w:left w:val="single" w:sz="4" w:space="4" w:color="000000"/>
          <w:bottom w:val="single" w:sz="4" w:space="12" w:color="000000"/>
          <w:right w:val="single" w:sz="4" w:space="4" w:color="000000"/>
          <w:between w:val="nil"/>
        </w:pBdr>
        <w:shd w:val="clear" w:color="auto" w:fill="FBE5D5"/>
        <w:rPr>
          <w:color w:val="000000"/>
          <w:lang w:val="fr-FR"/>
        </w:rPr>
      </w:pPr>
      <w:r>
        <w:rPr>
          <w:color w:val="000000"/>
          <w:lang w:val="fr"/>
        </w:rPr>
        <w:t xml:space="preserve">La confiance </w:t>
      </w:r>
      <w:r w:rsidR="00571AD4">
        <w:rPr>
          <w:color w:val="000000"/>
          <w:lang w:val="fr"/>
        </w:rPr>
        <w:t xml:space="preserve">en soi </w:t>
      </w:r>
      <w:r>
        <w:rPr>
          <w:color w:val="000000"/>
          <w:lang w:val="fr"/>
        </w:rPr>
        <w:t xml:space="preserve">et la capacité </w:t>
      </w:r>
      <w:r w:rsidR="00EA3545">
        <w:rPr>
          <w:color w:val="000000"/>
          <w:lang w:val="fr"/>
        </w:rPr>
        <w:t>à</w:t>
      </w:r>
      <w:r>
        <w:rPr>
          <w:color w:val="000000"/>
          <w:lang w:val="fr"/>
        </w:rPr>
        <w:t xml:space="preserve"> parler </w:t>
      </w:r>
      <w:r w:rsidR="00571AD4">
        <w:rPr>
          <w:color w:val="000000"/>
          <w:lang w:val="fr"/>
        </w:rPr>
        <w:t xml:space="preserve">de façon </w:t>
      </w:r>
      <w:r>
        <w:rPr>
          <w:color w:val="000000"/>
          <w:lang w:val="fr"/>
        </w:rPr>
        <w:t>professionnelle</w:t>
      </w:r>
      <w:r w:rsidR="00571AD4">
        <w:rPr>
          <w:color w:val="000000"/>
          <w:lang w:val="fr"/>
        </w:rPr>
        <w:t xml:space="preserve"> de la</w:t>
      </w:r>
      <w:r>
        <w:rPr>
          <w:color w:val="000000"/>
          <w:lang w:val="fr"/>
        </w:rPr>
        <w:t xml:space="preserve"> </w:t>
      </w:r>
      <w:r w:rsidR="00EA2B28">
        <w:rPr>
          <w:color w:val="000000"/>
          <w:lang w:val="fr"/>
        </w:rPr>
        <w:t>GHM</w:t>
      </w:r>
      <w:r>
        <w:rPr>
          <w:color w:val="000000"/>
          <w:lang w:val="fr"/>
        </w:rPr>
        <w:t xml:space="preserve">. </w:t>
      </w:r>
    </w:p>
    <w:p w14:paraId="474AE13A" w14:textId="77777777" w:rsidR="00277BEF" w:rsidRPr="00640907" w:rsidRDefault="00277BEF">
      <w:pPr>
        <w:pBdr>
          <w:top w:val="nil"/>
          <w:left w:val="nil"/>
          <w:bottom w:val="nil"/>
          <w:right w:val="nil"/>
          <w:between w:val="nil"/>
        </w:pBdr>
        <w:spacing w:before="0"/>
        <w:rPr>
          <w:color w:val="000000"/>
          <w:lang w:val="fr-FR"/>
        </w:rPr>
      </w:pPr>
    </w:p>
    <w:p w14:paraId="1EAF448A" w14:textId="793336C5" w:rsidR="00277BEF" w:rsidRPr="00640907" w:rsidRDefault="007D4D13">
      <w:pPr>
        <w:rPr>
          <w:lang w:val="fr-FR"/>
        </w:rPr>
      </w:pPr>
      <w:r>
        <w:rPr>
          <w:b/>
          <w:lang w:val="fr"/>
        </w:rPr>
        <w:t>Points importants à prendre en co</w:t>
      </w:r>
      <w:r w:rsidR="00571AD4">
        <w:rPr>
          <w:b/>
          <w:lang w:val="fr"/>
        </w:rPr>
        <w:t>nsidération lors</w:t>
      </w:r>
      <w:r>
        <w:rPr>
          <w:b/>
          <w:lang w:val="fr"/>
        </w:rPr>
        <w:t xml:space="preserve"> de la formation de</w:t>
      </w:r>
      <w:r w:rsidR="00571AD4">
        <w:rPr>
          <w:b/>
          <w:lang w:val="fr"/>
        </w:rPr>
        <w:t>s</w:t>
      </w:r>
      <w:r>
        <w:rPr>
          <w:b/>
          <w:lang w:val="fr"/>
        </w:rPr>
        <w:t xml:space="preserve"> </w:t>
      </w:r>
      <w:r w:rsidR="00392032">
        <w:rPr>
          <w:b/>
          <w:lang w:val="fr"/>
        </w:rPr>
        <w:t>volontaire</w:t>
      </w:r>
      <w:r>
        <w:rPr>
          <w:b/>
          <w:lang w:val="fr"/>
        </w:rPr>
        <w:t xml:space="preserve">s en </w:t>
      </w:r>
      <w:r w:rsidR="00EA2B28">
        <w:rPr>
          <w:b/>
          <w:lang w:val="fr"/>
        </w:rPr>
        <w:t>GHM</w:t>
      </w:r>
      <w:r w:rsidR="00571AD4">
        <w:rPr>
          <w:b/>
          <w:lang w:val="fr"/>
        </w:rPr>
        <w:t xml:space="preserve"> </w:t>
      </w:r>
      <w:r>
        <w:rPr>
          <w:lang w:val="fr"/>
        </w:rPr>
        <w:t xml:space="preserve">: </w:t>
      </w:r>
    </w:p>
    <w:p w14:paraId="44E52D23" w14:textId="1BE61A02" w:rsidR="00277BEF" w:rsidRPr="00640907" w:rsidRDefault="00A600AC" w:rsidP="007D161C">
      <w:pPr>
        <w:numPr>
          <w:ilvl w:val="0"/>
          <w:numId w:val="21"/>
        </w:numPr>
        <w:pBdr>
          <w:top w:val="nil"/>
          <w:left w:val="nil"/>
          <w:bottom w:val="nil"/>
          <w:right w:val="nil"/>
          <w:between w:val="nil"/>
        </w:pBdr>
        <w:jc w:val="both"/>
        <w:rPr>
          <w:color w:val="000000"/>
          <w:lang w:val="fr-FR"/>
        </w:rPr>
      </w:pPr>
      <w:r>
        <w:rPr>
          <w:color w:val="000000"/>
          <w:lang w:val="fr"/>
        </w:rPr>
        <w:t>En fonction du</w:t>
      </w:r>
      <w:r w:rsidR="007D4D13">
        <w:rPr>
          <w:color w:val="000000"/>
          <w:lang w:val="fr"/>
        </w:rPr>
        <w:t xml:space="preserve"> contexte, les volontaires </w:t>
      </w:r>
      <w:r w:rsidR="00EA3545">
        <w:rPr>
          <w:color w:val="000000"/>
          <w:lang w:val="fr"/>
        </w:rPr>
        <w:t>hommes et femmes</w:t>
      </w:r>
      <w:r w:rsidR="007D4D13">
        <w:rPr>
          <w:color w:val="000000"/>
          <w:lang w:val="fr"/>
        </w:rPr>
        <w:t xml:space="preserve"> peuvent avoir besoin d’être formés séparément (surtout au début </w:t>
      </w:r>
      <w:r>
        <w:rPr>
          <w:color w:val="000000"/>
          <w:lang w:val="fr"/>
        </w:rPr>
        <w:t xml:space="preserve">lorsque </w:t>
      </w:r>
      <w:r w:rsidR="008823E4">
        <w:rPr>
          <w:color w:val="000000"/>
          <w:lang w:val="fr"/>
        </w:rPr>
        <w:t xml:space="preserve">le thème de </w:t>
      </w:r>
      <w:r>
        <w:rPr>
          <w:color w:val="000000"/>
          <w:lang w:val="fr"/>
        </w:rPr>
        <w:t xml:space="preserve">la </w:t>
      </w:r>
      <w:r w:rsidR="00EA2B28">
        <w:rPr>
          <w:color w:val="000000"/>
          <w:lang w:val="fr"/>
        </w:rPr>
        <w:t>GHM</w:t>
      </w:r>
      <w:r w:rsidR="007D4D13">
        <w:rPr>
          <w:color w:val="000000"/>
          <w:lang w:val="fr"/>
        </w:rPr>
        <w:t xml:space="preserve"> est</w:t>
      </w:r>
      <w:r w:rsidR="008823E4">
        <w:rPr>
          <w:color w:val="000000"/>
          <w:lang w:val="fr"/>
        </w:rPr>
        <w:t xml:space="preserve"> </w:t>
      </w:r>
      <w:r>
        <w:rPr>
          <w:color w:val="000000"/>
          <w:lang w:val="fr"/>
        </w:rPr>
        <w:t>nouveau et que la</w:t>
      </w:r>
      <w:r w:rsidR="007D4D13">
        <w:rPr>
          <w:color w:val="000000"/>
          <w:lang w:val="fr"/>
        </w:rPr>
        <w:t xml:space="preserve"> confiance </w:t>
      </w:r>
      <w:r>
        <w:rPr>
          <w:color w:val="000000"/>
          <w:lang w:val="fr"/>
        </w:rPr>
        <w:t xml:space="preserve">en soi </w:t>
      </w:r>
      <w:r w:rsidR="007D4D13">
        <w:rPr>
          <w:color w:val="000000"/>
          <w:lang w:val="fr"/>
        </w:rPr>
        <w:t>et l</w:t>
      </w:r>
      <w:r>
        <w:rPr>
          <w:color w:val="000000"/>
          <w:lang w:val="fr"/>
        </w:rPr>
        <w:t xml:space="preserve">es compétences </w:t>
      </w:r>
      <w:r w:rsidR="00EA3545">
        <w:rPr>
          <w:color w:val="000000"/>
          <w:lang w:val="fr"/>
        </w:rPr>
        <w:t>sont en phase d’a</w:t>
      </w:r>
      <w:r>
        <w:rPr>
          <w:color w:val="000000"/>
          <w:lang w:val="fr"/>
        </w:rPr>
        <w:t>cqui</w:t>
      </w:r>
      <w:r w:rsidR="00EA3545">
        <w:rPr>
          <w:color w:val="000000"/>
          <w:lang w:val="fr"/>
        </w:rPr>
        <w:t>sition</w:t>
      </w:r>
      <w:r w:rsidR="007D4D13">
        <w:rPr>
          <w:color w:val="000000"/>
          <w:lang w:val="fr"/>
        </w:rPr>
        <w:t xml:space="preserve">). Dans d’autres situations, il sera </w:t>
      </w:r>
      <w:r>
        <w:rPr>
          <w:color w:val="000000"/>
          <w:lang w:val="fr"/>
        </w:rPr>
        <w:t>possible de former ensemble</w:t>
      </w:r>
      <w:r w:rsidR="007D4D13">
        <w:rPr>
          <w:color w:val="000000"/>
          <w:lang w:val="fr"/>
        </w:rPr>
        <w:t xml:space="preserve"> les volontaires </w:t>
      </w:r>
      <w:r w:rsidR="003F3BDA">
        <w:rPr>
          <w:color w:val="000000"/>
          <w:lang w:val="fr"/>
        </w:rPr>
        <w:t>hommes</w:t>
      </w:r>
      <w:r w:rsidR="007D4D13">
        <w:rPr>
          <w:color w:val="000000"/>
          <w:lang w:val="fr"/>
        </w:rPr>
        <w:t xml:space="preserve"> et f</w:t>
      </w:r>
      <w:r w:rsidR="003F3BDA">
        <w:rPr>
          <w:color w:val="000000"/>
          <w:lang w:val="fr"/>
        </w:rPr>
        <w:t>emmes</w:t>
      </w:r>
      <w:r w:rsidR="007D4D13">
        <w:rPr>
          <w:color w:val="000000"/>
          <w:lang w:val="fr"/>
        </w:rPr>
        <w:t xml:space="preserve">. </w:t>
      </w:r>
      <w:r>
        <w:rPr>
          <w:color w:val="000000"/>
          <w:lang w:val="fr"/>
        </w:rPr>
        <w:t>Déterminer le choix pertinent</w:t>
      </w:r>
      <w:r w:rsidR="007D4D13">
        <w:rPr>
          <w:color w:val="000000"/>
          <w:lang w:val="fr"/>
        </w:rPr>
        <w:t xml:space="preserve"> avec le personnel de la </w:t>
      </w:r>
      <w:r>
        <w:rPr>
          <w:color w:val="000000"/>
          <w:lang w:val="fr"/>
        </w:rPr>
        <w:t>S</w:t>
      </w:r>
      <w:r w:rsidR="007D4D13">
        <w:rPr>
          <w:color w:val="000000"/>
          <w:lang w:val="fr"/>
        </w:rPr>
        <w:t xml:space="preserve">ociété </w:t>
      </w:r>
      <w:r w:rsidR="00770FC0">
        <w:rPr>
          <w:color w:val="000000"/>
          <w:lang w:val="fr"/>
        </w:rPr>
        <w:t>n</w:t>
      </w:r>
      <w:r w:rsidR="007D4D13">
        <w:rPr>
          <w:color w:val="000000"/>
          <w:lang w:val="fr"/>
        </w:rPr>
        <w:t xml:space="preserve">ationale avant </w:t>
      </w:r>
      <w:r>
        <w:rPr>
          <w:color w:val="000000"/>
          <w:lang w:val="fr"/>
        </w:rPr>
        <w:t xml:space="preserve">de planifier </w:t>
      </w:r>
      <w:r w:rsidR="007D4D13">
        <w:rPr>
          <w:color w:val="000000"/>
          <w:lang w:val="fr"/>
        </w:rPr>
        <w:t xml:space="preserve">la formation. </w:t>
      </w:r>
    </w:p>
    <w:p w14:paraId="27016ABD" w14:textId="4ABB8AD0" w:rsidR="00277BEF" w:rsidRPr="00640907" w:rsidRDefault="007D4D13" w:rsidP="007D161C">
      <w:pPr>
        <w:numPr>
          <w:ilvl w:val="0"/>
          <w:numId w:val="21"/>
        </w:numPr>
        <w:pBdr>
          <w:top w:val="nil"/>
          <w:left w:val="nil"/>
          <w:bottom w:val="nil"/>
          <w:right w:val="nil"/>
          <w:between w:val="nil"/>
        </w:pBdr>
        <w:jc w:val="both"/>
        <w:rPr>
          <w:color w:val="000000"/>
          <w:lang w:val="fr-FR"/>
        </w:rPr>
      </w:pPr>
      <w:r>
        <w:rPr>
          <w:color w:val="000000"/>
          <w:lang w:val="fr"/>
        </w:rPr>
        <w:t>Fai</w:t>
      </w:r>
      <w:r w:rsidR="00EA3545">
        <w:rPr>
          <w:color w:val="000000"/>
          <w:lang w:val="fr"/>
        </w:rPr>
        <w:t xml:space="preserve">re </w:t>
      </w:r>
      <w:r>
        <w:rPr>
          <w:color w:val="000000"/>
          <w:lang w:val="fr"/>
        </w:rPr>
        <w:t xml:space="preserve">de </w:t>
      </w:r>
      <w:r w:rsidR="00EA3545">
        <w:rPr>
          <w:color w:val="000000"/>
          <w:lang w:val="fr"/>
        </w:rPr>
        <w:t>son</w:t>
      </w:r>
      <w:r>
        <w:rPr>
          <w:color w:val="000000"/>
          <w:lang w:val="fr"/>
        </w:rPr>
        <w:t xml:space="preserve"> mieux pour que les </w:t>
      </w:r>
      <w:r w:rsidR="00392032">
        <w:rPr>
          <w:color w:val="000000"/>
          <w:lang w:val="fr"/>
        </w:rPr>
        <w:t>volontaire</w:t>
      </w:r>
      <w:r>
        <w:rPr>
          <w:color w:val="000000"/>
          <w:lang w:val="fr"/>
        </w:rPr>
        <w:t xml:space="preserve">s se sentent à l’aise. Certaines femmes peuvent se sentir très </w:t>
      </w:r>
      <w:r w:rsidR="00A600AC">
        <w:rPr>
          <w:color w:val="000000"/>
          <w:lang w:val="fr"/>
        </w:rPr>
        <w:t>gênées</w:t>
      </w:r>
      <w:r>
        <w:rPr>
          <w:color w:val="000000"/>
          <w:lang w:val="fr"/>
        </w:rPr>
        <w:t xml:space="preserve"> de répondre à des questions, ou </w:t>
      </w:r>
      <w:r w:rsidR="00A600AC">
        <w:rPr>
          <w:color w:val="000000"/>
          <w:lang w:val="fr"/>
        </w:rPr>
        <w:t>peu confiante</w:t>
      </w:r>
      <w:r w:rsidR="00EA3545">
        <w:rPr>
          <w:color w:val="000000"/>
          <w:lang w:val="fr"/>
        </w:rPr>
        <w:t>s quant à</w:t>
      </w:r>
      <w:r>
        <w:rPr>
          <w:color w:val="000000"/>
          <w:lang w:val="fr"/>
        </w:rPr>
        <w:t xml:space="preserve"> leurs connaissances </w:t>
      </w:r>
      <w:r w:rsidR="00A600AC">
        <w:rPr>
          <w:color w:val="000000"/>
          <w:lang w:val="fr"/>
        </w:rPr>
        <w:t>bien qu’elles aient à gérer leurs propres règles chaque mois</w:t>
      </w:r>
      <w:r>
        <w:rPr>
          <w:color w:val="000000"/>
          <w:lang w:val="fr"/>
        </w:rPr>
        <w:t xml:space="preserve">. Certains hommes peuvent soit </w:t>
      </w:r>
      <w:r w:rsidR="00A600AC">
        <w:rPr>
          <w:color w:val="000000"/>
          <w:lang w:val="fr"/>
        </w:rPr>
        <w:t>se montrer</w:t>
      </w:r>
      <w:r>
        <w:rPr>
          <w:color w:val="000000"/>
          <w:lang w:val="fr"/>
        </w:rPr>
        <w:t xml:space="preserve"> très intéressés et poser des questions </w:t>
      </w:r>
      <w:r w:rsidR="00A600AC">
        <w:rPr>
          <w:color w:val="000000"/>
          <w:lang w:val="fr"/>
        </w:rPr>
        <w:t>précises</w:t>
      </w:r>
      <w:r>
        <w:rPr>
          <w:color w:val="000000"/>
          <w:lang w:val="fr"/>
        </w:rPr>
        <w:t xml:space="preserve"> ou </w:t>
      </w:r>
      <w:r w:rsidR="00A600AC">
        <w:rPr>
          <w:color w:val="000000"/>
          <w:lang w:val="fr"/>
        </w:rPr>
        <w:t>au contraire se montrer</w:t>
      </w:r>
      <w:r>
        <w:rPr>
          <w:color w:val="000000"/>
          <w:lang w:val="fr"/>
        </w:rPr>
        <w:t xml:space="preserve"> timide</w:t>
      </w:r>
      <w:r w:rsidR="00A600AC">
        <w:rPr>
          <w:color w:val="000000"/>
          <w:lang w:val="fr"/>
        </w:rPr>
        <w:t>s</w:t>
      </w:r>
      <w:r>
        <w:rPr>
          <w:color w:val="000000"/>
          <w:lang w:val="fr"/>
        </w:rPr>
        <w:t xml:space="preserve"> et heureux d’écouter et d’apprendre. Ne jamais faire pression sur quiconque </w:t>
      </w:r>
      <w:r w:rsidR="002351E7">
        <w:rPr>
          <w:color w:val="000000"/>
          <w:lang w:val="fr"/>
        </w:rPr>
        <w:t>pour</w:t>
      </w:r>
      <w:r>
        <w:rPr>
          <w:color w:val="000000"/>
          <w:lang w:val="fr"/>
        </w:rPr>
        <w:t xml:space="preserve"> répondre ou faire quelque chose qu’il ne se sent pas à l’aise</w:t>
      </w:r>
      <w:r w:rsidR="002351E7">
        <w:rPr>
          <w:color w:val="000000"/>
          <w:lang w:val="fr"/>
        </w:rPr>
        <w:t xml:space="preserve"> de faire</w:t>
      </w:r>
      <w:r>
        <w:rPr>
          <w:color w:val="000000"/>
          <w:lang w:val="fr"/>
        </w:rPr>
        <w:t xml:space="preserve">. </w:t>
      </w:r>
      <w:r w:rsidR="00D62382">
        <w:rPr>
          <w:color w:val="000000"/>
          <w:lang w:val="fr"/>
        </w:rPr>
        <w:t>N</w:t>
      </w:r>
      <w:r w:rsidR="002351E7">
        <w:rPr>
          <w:color w:val="000000"/>
          <w:lang w:val="fr"/>
        </w:rPr>
        <w:t xml:space="preserve">e </w:t>
      </w:r>
      <w:r w:rsidR="00EA3545">
        <w:rPr>
          <w:color w:val="000000"/>
          <w:lang w:val="fr"/>
        </w:rPr>
        <w:t xml:space="preserve">jamais </w:t>
      </w:r>
      <w:r w:rsidR="002351E7">
        <w:rPr>
          <w:color w:val="000000"/>
          <w:lang w:val="fr"/>
        </w:rPr>
        <w:t>désigner une personne en particulier</w:t>
      </w:r>
      <w:r>
        <w:rPr>
          <w:color w:val="000000"/>
          <w:lang w:val="fr"/>
        </w:rPr>
        <w:t xml:space="preserve"> – </w:t>
      </w:r>
      <w:r w:rsidR="002351E7">
        <w:rPr>
          <w:color w:val="000000"/>
          <w:lang w:val="fr"/>
        </w:rPr>
        <w:t>homme ou femme</w:t>
      </w:r>
      <w:r>
        <w:rPr>
          <w:color w:val="000000"/>
          <w:lang w:val="fr"/>
        </w:rPr>
        <w:t xml:space="preserve"> – pour répondre </w:t>
      </w:r>
      <w:r w:rsidR="00EA3545">
        <w:rPr>
          <w:color w:val="000000"/>
          <w:lang w:val="fr"/>
        </w:rPr>
        <w:t>à une</w:t>
      </w:r>
      <w:r>
        <w:rPr>
          <w:color w:val="000000"/>
          <w:lang w:val="fr"/>
        </w:rPr>
        <w:t xml:space="preserve"> question. </w:t>
      </w:r>
    </w:p>
    <w:p w14:paraId="7C689206" w14:textId="6F2CC025" w:rsidR="00277BEF" w:rsidRPr="00640907" w:rsidRDefault="007D4D13" w:rsidP="007D161C">
      <w:pPr>
        <w:numPr>
          <w:ilvl w:val="0"/>
          <w:numId w:val="21"/>
        </w:numPr>
        <w:pBdr>
          <w:top w:val="nil"/>
          <w:left w:val="nil"/>
          <w:bottom w:val="nil"/>
          <w:right w:val="nil"/>
          <w:between w:val="nil"/>
        </w:pBdr>
        <w:jc w:val="both"/>
        <w:rPr>
          <w:color w:val="000000"/>
          <w:lang w:val="fr-FR"/>
        </w:rPr>
      </w:pPr>
      <w:r>
        <w:rPr>
          <w:color w:val="000000"/>
          <w:lang w:val="fr"/>
        </w:rPr>
        <w:t>Apporte</w:t>
      </w:r>
      <w:r w:rsidR="00EA3545">
        <w:rPr>
          <w:color w:val="000000"/>
          <w:lang w:val="fr"/>
        </w:rPr>
        <w:t>r</w:t>
      </w:r>
      <w:r>
        <w:rPr>
          <w:color w:val="000000"/>
          <w:lang w:val="fr"/>
        </w:rPr>
        <w:t xml:space="preserve"> des échantillons de différents types de </w:t>
      </w:r>
      <w:r w:rsidR="00D30194">
        <w:rPr>
          <w:color w:val="000000"/>
          <w:lang w:val="fr"/>
        </w:rPr>
        <w:t>serviettes</w:t>
      </w:r>
      <w:r>
        <w:rPr>
          <w:color w:val="000000"/>
          <w:lang w:val="fr"/>
        </w:rPr>
        <w:t xml:space="preserve">, sous-vêtements, savon, seaux, </w:t>
      </w:r>
      <w:r w:rsidR="00D30194">
        <w:rPr>
          <w:color w:val="000000"/>
          <w:lang w:val="fr"/>
        </w:rPr>
        <w:t>cordes à linge</w:t>
      </w:r>
      <w:r>
        <w:rPr>
          <w:color w:val="000000"/>
          <w:lang w:val="fr"/>
        </w:rPr>
        <w:t xml:space="preserve">, etc. </w:t>
      </w:r>
      <w:r w:rsidR="00D30194">
        <w:rPr>
          <w:color w:val="000000"/>
          <w:lang w:val="fr"/>
        </w:rPr>
        <w:t>pour</w:t>
      </w:r>
      <w:r>
        <w:rPr>
          <w:color w:val="000000"/>
          <w:lang w:val="fr"/>
        </w:rPr>
        <w:t xml:space="preserve"> la formation. Laisse</w:t>
      </w:r>
      <w:r w:rsidR="00EA3545">
        <w:rPr>
          <w:color w:val="000000"/>
          <w:lang w:val="fr"/>
        </w:rPr>
        <w:t>r</w:t>
      </w:r>
      <w:r>
        <w:rPr>
          <w:color w:val="000000"/>
          <w:lang w:val="fr"/>
        </w:rPr>
        <w:t xml:space="preserve"> les participants </w:t>
      </w:r>
      <w:r w:rsidR="00D30194">
        <w:rPr>
          <w:color w:val="000000"/>
          <w:lang w:val="fr"/>
        </w:rPr>
        <w:t>toucher</w:t>
      </w:r>
      <w:r w:rsidR="008B37CF">
        <w:rPr>
          <w:color w:val="000000"/>
          <w:lang w:val="fr"/>
        </w:rPr>
        <w:t xml:space="preserve"> les </w:t>
      </w:r>
      <w:r w:rsidR="00825395">
        <w:rPr>
          <w:color w:val="000000"/>
          <w:lang w:val="fr"/>
        </w:rPr>
        <w:t xml:space="preserve">objets </w:t>
      </w:r>
      <w:r w:rsidR="00D30194">
        <w:rPr>
          <w:color w:val="000000"/>
          <w:lang w:val="fr"/>
        </w:rPr>
        <w:t>ou, a</w:t>
      </w:r>
      <w:r w:rsidR="009D6859">
        <w:rPr>
          <w:color w:val="000000"/>
          <w:lang w:val="fr"/>
        </w:rPr>
        <w:t>u</w:t>
      </w:r>
      <w:r w:rsidR="00D30194">
        <w:rPr>
          <w:color w:val="000000"/>
          <w:lang w:val="fr"/>
        </w:rPr>
        <w:t xml:space="preserve"> minim</w:t>
      </w:r>
      <w:r w:rsidR="009D6859">
        <w:rPr>
          <w:color w:val="000000"/>
          <w:lang w:val="fr"/>
        </w:rPr>
        <w:t>um</w:t>
      </w:r>
      <w:r w:rsidR="00D30194">
        <w:rPr>
          <w:color w:val="000000"/>
          <w:lang w:val="fr"/>
        </w:rPr>
        <w:t>, montrer comment les serviettes s’insèrent</w:t>
      </w:r>
      <w:r>
        <w:rPr>
          <w:color w:val="000000"/>
          <w:lang w:val="fr"/>
        </w:rPr>
        <w:t xml:space="preserve"> dans les sous-vêtements, comment </w:t>
      </w:r>
      <w:r w:rsidR="00D30194">
        <w:rPr>
          <w:color w:val="000000"/>
          <w:lang w:val="fr"/>
        </w:rPr>
        <w:t>elles</w:t>
      </w:r>
      <w:r>
        <w:rPr>
          <w:color w:val="000000"/>
          <w:lang w:val="fr"/>
        </w:rPr>
        <w:t xml:space="preserve"> peuvent absorber le sang, comment les </w:t>
      </w:r>
      <w:r w:rsidR="00D30194">
        <w:rPr>
          <w:color w:val="000000"/>
          <w:lang w:val="fr"/>
        </w:rPr>
        <w:t>serviettes se lavent</w:t>
      </w:r>
      <w:r>
        <w:rPr>
          <w:color w:val="000000"/>
          <w:lang w:val="fr"/>
        </w:rPr>
        <w:t xml:space="preserve">, etc. </w:t>
      </w:r>
    </w:p>
    <w:p w14:paraId="52B6E751" w14:textId="3D82C701" w:rsidR="00277BEF" w:rsidRPr="00770FC0" w:rsidRDefault="007D4D13" w:rsidP="007D161C">
      <w:pPr>
        <w:numPr>
          <w:ilvl w:val="0"/>
          <w:numId w:val="21"/>
        </w:numPr>
        <w:pBdr>
          <w:top w:val="nil"/>
          <w:left w:val="nil"/>
          <w:bottom w:val="nil"/>
          <w:right w:val="nil"/>
          <w:between w:val="nil"/>
        </w:pBdr>
        <w:jc w:val="both"/>
        <w:rPr>
          <w:color w:val="000000"/>
          <w:lang w:val="fr-FR"/>
        </w:rPr>
      </w:pPr>
      <w:r>
        <w:rPr>
          <w:color w:val="000000"/>
          <w:lang w:val="fr"/>
        </w:rPr>
        <w:t xml:space="preserve">La terminologie peut être difficile à traduire dans les </w:t>
      </w:r>
      <w:r w:rsidR="00D937B5">
        <w:rPr>
          <w:color w:val="000000"/>
          <w:lang w:val="fr"/>
        </w:rPr>
        <w:t>idiomes</w:t>
      </w:r>
      <w:r>
        <w:rPr>
          <w:color w:val="000000"/>
          <w:lang w:val="fr"/>
        </w:rPr>
        <w:t xml:space="preserve"> loca</w:t>
      </w:r>
      <w:r w:rsidR="00D937B5">
        <w:rPr>
          <w:color w:val="000000"/>
          <w:lang w:val="fr"/>
        </w:rPr>
        <w:t>ux</w:t>
      </w:r>
      <w:r>
        <w:rPr>
          <w:color w:val="000000"/>
          <w:lang w:val="fr"/>
        </w:rPr>
        <w:t xml:space="preserve">. Avant de former </w:t>
      </w:r>
      <w:r w:rsidR="00D937B5">
        <w:rPr>
          <w:color w:val="000000"/>
          <w:lang w:val="fr"/>
        </w:rPr>
        <w:t>l</w:t>
      </w:r>
      <w:r>
        <w:rPr>
          <w:color w:val="000000"/>
          <w:lang w:val="fr"/>
        </w:rPr>
        <w:t xml:space="preserve">es </w:t>
      </w:r>
      <w:r w:rsidR="00392032">
        <w:rPr>
          <w:color w:val="000000"/>
          <w:lang w:val="fr"/>
        </w:rPr>
        <w:t>volontaire</w:t>
      </w:r>
      <w:r>
        <w:rPr>
          <w:color w:val="000000"/>
          <w:lang w:val="fr"/>
        </w:rPr>
        <w:t xml:space="preserve">s, </w:t>
      </w:r>
      <w:r w:rsidR="00EA3545">
        <w:rPr>
          <w:color w:val="000000"/>
          <w:lang w:val="fr"/>
        </w:rPr>
        <w:t>s’</w:t>
      </w:r>
      <w:r>
        <w:rPr>
          <w:color w:val="000000"/>
          <w:lang w:val="fr"/>
        </w:rPr>
        <w:t>assure</w:t>
      </w:r>
      <w:r w:rsidR="00EA3545">
        <w:rPr>
          <w:color w:val="000000"/>
          <w:lang w:val="fr"/>
        </w:rPr>
        <w:t>r</w:t>
      </w:r>
      <w:r>
        <w:rPr>
          <w:color w:val="000000"/>
          <w:lang w:val="fr"/>
        </w:rPr>
        <w:t xml:space="preserve"> d</w:t>
      </w:r>
      <w:r w:rsidR="00D937B5">
        <w:rPr>
          <w:color w:val="000000"/>
          <w:lang w:val="fr"/>
        </w:rPr>
        <w:t>’interroger au préalable le</w:t>
      </w:r>
      <w:r>
        <w:rPr>
          <w:color w:val="000000"/>
          <w:lang w:val="fr"/>
        </w:rPr>
        <w:t xml:space="preserve"> personnel de la </w:t>
      </w:r>
      <w:r w:rsidR="00D937B5">
        <w:rPr>
          <w:color w:val="000000"/>
          <w:lang w:val="fr"/>
        </w:rPr>
        <w:t>S</w:t>
      </w:r>
      <w:r>
        <w:rPr>
          <w:color w:val="000000"/>
          <w:lang w:val="fr"/>
        </w:rPr>
        <w:t xml:space="preserve">ociété </w:t>
      </w:r>
      <w:r w:rsidR="00770FC0">
        <w:rPr>
          <w:color w:val="000000"/>
          <w:lang w:val="fr"/>
        </w:rPr>
        <w:t>n</w:t>
      </w:r>
      <w:r>
        <w:rPr>
          <w:color w:val="000000"/>
          <w:lang w:val="fr"/>
        </w:rPr>
        <w:t xml:space="preserve">ationale, </w:t>
      </w:r>
      <w:r w:rsidR="00D937B5">
        <w:rPr>
          <w:color w:val="000000"/>
          <w:lang w:val="fr"/>
        </w:rPr>
        <w:t>celui du centre</w:t>
      </w:r>
      <w:r>
        <w:rPr>
          <w:color w:val="000000"/>
          <w:lang w:val="fr"/>
        </w:rPr>
        <w:t xml:space="preserve"> de santé local</w:t>
      </w:r>
      <w:r w:rsidR="00770FC0">
        <w:rPr>
          <w:color w:val="000000"/>
          <w:lang w:val="fr"/>
        </w:rPr>
        <w:t>,</w:t>
      </w:r>
      <w:r>
        <w:rPr>
          <w:color w:val="000000"/>
          <w:lang w:val="fr"/>
        </w:rPr>
        <w:t xml:space="preserve"> etc. sur la langue </w:t>
      </w:r>
      <w:r w:rsidR="00D937B5">
        <w:rPr>
          <w:color w:val="000000"/>
          <w:lang w:val="fr"/>
        </w:rPr>
        <w:t xml:space="preserve">la plus </w:t>
      </w:r>
      <w:r>
        <w:rPr>
          <w:color w:val="000000"/>
          <w:lang w:val="fr"/>
        </w:rPr>
        <w:t xml:space="preserve">appropriée et </w:t>
      </w:r>
      <w:r w:rsidR="00D937B5">
        <w:rPr>
          <w:color w:val="000000"/>
          <w:lang w:val="fr"/>
        </w:rPr>
        <w:t xml:space="preserve">sur </w:t>
      </w:r>
      <w:r>
        <w:rPr>
          <w:color w:val="000000"/>
          <w:lang w:val="fr"/>
        </w:rPr>
        <w:t xml:space="preserve">la meilleure façon d’expliquer le processus de menstruation, </w:t>
      </w:r>
      <w:r w:rsidR="00D937B5">
        <w:rPr>
          <w:color w:val="000000"/>
          <w:lang w:val="fr"/>
        </w:rPr>
        <w:t>l’</w:t>
      </w:r>
      <w:r>
        <w:rPr>
          <w:color w:val="000000"/>
          <w:lang w:val="fr"/>
        </w:rPr>
        <w:t xml:space="preserve">anatomie féminine, etc. </w:t>
      </w:r>
      <w:r w:rsidR="008F6B7F">
        <w:rPr>
          <w:color w:val="000000"/>
          <w:lang w:val="fr"/>
        </w:rPr>
        <w:t>Implique</w:t>
      </w:r>
      <w:r w:rsidR="00EA3545">
        <w:rPr>
          <w:color w:val="000000"/>
          <w:lang w:val="fr"/>
        </w:rPr>
        <w:t>r</w:t>
      </w:r>
      <w:r w:rsidR="008F6B7F">
        <w:rPr>
          <w:color w:val="000000"/>
          <w:lang w:val="fr"/>
        </w:rPr>
        <w:t xml:space="preserve"> les </w:t>
      </w:r>
      <w:r w:rsidR="00D937B5">
        <w:rPr>
          <w:color w:val="000000"/>
          <w:lang w:val="fr"/>
        </w:rPr>
        <w:t>auxiliaires</w:t>
      </w:r>
      <w:r w:rsidR="008F6B7F">
        <w:rPr>
          <w:color w:val="000000"/>
          <w:lang w:val="fr"/>
        </w:rPr>
        <w:t xml:space="preserve"> de santé locaux dans la formation. </w:t>
      </w:r>
    </w:p>
    <w:p w14:paraId="4DD4E112" w14:textId="469E7997" w:rsidR="00277BEF" w:rsidRPr="00640907" w:rsidRDefault="007D4D13" w:rsidP="007D161C">
      <w:pPr>
        <w:numPr>
          <w:ilvl w:val="0"/>
          <w:numId w:val="21"/>
        </w:numPr>
        <w:pBdr>
          <w:top w:val="nil"/>
          <w:left w:val="nil"/>
          <w:bottom w:val="nil"/>
          <w:right w:val="nil"/>
          <w:between w:val="nil"/>
        </w:pBdr>
        <w:jc w:val="both"/>
        <w:rPr>
          <w:color w:val="000000"/>
          <w:lang w:val="fr-FR"/>
        </w:rPr>
      </w:pPr>
      <w:r>
        <w:rPr>
          <w:color w:val="000000"/>
          <w:lang w:val="fr"/>
        </w:rPr>
        <w:t>Essaye</w:t>
      </w:r>
      <w:r w:rsidR="00EA3545">
        <w:rPr>
          <w:color w:val="000000"/>
          <w:lang w:val="fr"/>
        </w:rPr>
        <w:t>r</w:t>
      </w:r>
      <w:r>
        <w:rPr>
          <w:color w:val="000000"/>
          <w:lang w:val="fr"/>
        </w:rPr>
        <w:t xml:space="preserve"> d’avoir un style de communication ouvert et professionnel. </w:t>
      </w:r>
      <w:r w:rsidR="00EA3545">
        <w:rPr>
          <w:color w:val="000000"/>
          <w:lang w:val="fr"/>
        </w:rPr>
        <w:t>Etre</w:t>
      </w:r>
      <w:r>
        <w:rPr>
          <w:color w:val="000000"/>
          <w:lang w:val="fr"/>
        </w:rPr>
        <w:t xml:space="preserve"> </w:t>
      </w:r>
      <w:r w:rsidR="00EC190C">
        <w:rPr>
          <w:color w:val="000000"/>
          <w:lang w:val="fr"/>
        </w:rPr>
        <w:t>conscient</w:t>
      </w:r>
      <w:r>
        <w:rPr>
          <w:color w:val="000000"/>
          <w:lang w:val="fr"/>
        </w:rPr>
        <w:t xml:space="preserve"> </w:t>
      </w:r>
      <w:r w:rsidR="00D937B5">
        <w:rPr>
          <w:color w:val="000000"/>
          <w:lang w:val="fr"/>
        </w:rPr>
        <w:t xml:space="preserve">du fait </w:t>
      </w:r>
      <w:r>
        <w:rPr>
          <w:color w:val="000000"/>
          <w:lang w:val="fr"/>
        </w:rPr>
        <w:t xml:space="preserve">que </w:t>
      </w:r>
      <w:r w:rsidR="00D937B5">
        <w:rPr>
          <w:color w:val="000000"/>
          <w:lang w:val="fr"/>
        </w:rPr>
        <w:t xml:space="preserve">la </w:t>
      </w:r>
      <w:r w:rsidR="00EA2B28">
        <w:rPr>
          <w:color w:val="000000"/>
          <w:lang w:val="fr"/>
        </w:rPr>
        <w:t>GHM</w:t>
      </w:r>
      <w:r>
        <w:rPr>
          <w:color w:val="000000"/>
          <w:lang w:val="fr"/>
        </w:rPr>
        <w:t xml:space="preserve"> est un sujet sensible qui peut </w:t>
      </w:r>
      <w:r w:rsidR="0076328C">
        <w:rPr>
          <w:color w:val="000000"/>
          <w:lang w:val="fr"/>
        </w:rPr>
        <w:t>gêner</w:t>
      </w:r>
      <w:r>
        <w:rPr>
          <w:color w:val="000000"/>
          <w:lang w:val="fr"/>
        </w:rPr>
        <w:t xml:space="preserve"> certains participants. </w:t>
      </w:r>
      <w:r w:rsidR="0076328C">
        <w:rPr>
          <w:color w:val="000000"/>
          <w:lang w:val="fr"/>
        </w:rPr>
        <w:t>Insiste</w:t>
      </w:r>
      <w:r w:rsidR="00EA3545">
        <w:rPr>
          <w:color w:val="000000"/>
          <w:lang w:val="fr"/>
        </w:rPr>
        <w:t>r</w:t>
      </w:r>
      <w:r w:rsidR="0076328C">
        <w:rPr>
          <w:color w:val="000000"/>
          <w:lang w:val="fr"/>
        </w:rPr>
        <w:t xml:space="preserve"> sur le fait</w:t>
      </w:r>
      <w:r w:rsidR="00A37906">
        <w:rPr>
          <w:color w:val="000000"/>
          <w:lang w:val="fr"/>
        </w:rPr>
        <w:t xml:space="preserve"> </w:t>
      </w:r>
      <w:r>
        <w:rPr>
          <w:color w:val="000000"/>
          <w:lang w:val="fr"/>
        </w:rPr>
        <w:t>que tout le monde a le droit d’apprendre et qu’il n’y a pas de question «</w:t>
      </w:r>
      <w:r w:rsidR="00D937B5">
        <w:rPr>
          <w:color w:val="000000"/>
          <w:lang w:val="fr"/>
        </w:rPr>
        <w:t xml:space="preserve"> </w:t>
      </w:r>
      <w:r>
        <w:rPr>
          <w:color w:val="000000"/>
          <w:lang w:val="fr"/>
        </w:rPr>
        <w:t>stupide</w:t>
      </w:r>
      <w:r w:rsidR="00D937B5">
        <w:rPr>
          <w:color w:val="000000"/>
          <w:lang w:val="fr"/>
        </w:rPr>
        <w:t xml:space="preserve"> </w:t>
      </w:r>
      <w:r>
        <w:rPr>
          <w:color w:val="000000"/>
          <w:lang w:val="fr"/>
        </w:rPr>
        <w:t xml:space="preserve">». </w:t>
      </w:r>
    </w:p>
    <w:p w14:paraId="7ACB56C9" w14:textId="59542FA6" w:rsidR="00277BEF" w:rsidRPr="00640907" w:rsidRDefault="007D4D13" w:rsidP="007D161C">
      <w:pPr>
        <w:numPr>
          <w:ilvl w:val="0"/>
          <w:numId w:val="21"/>
        </w:numPr>
        <w:pBdr>
          <w:top w:val="nil"/>
          <w:left w:val="nil"/>
          <w:bottom w:val="nil"/>
          <w:right w:val="nil"/>
          <w:between w:val="nil"/>
        </w:pBdr>
        <w:jc w:val="both"/>
        <w:rPr>
          <w:color w:val="000000"/>
          <w:lang w:val="fr-FR"/>
        </w:rPr>
      </w:pPr>
      <w:r>
        <w:rPr>
          <w:color w:val="000000"/>
          <w:lang w:val="fr"/>
        </w:rPr>
        <w:lastRenderedPageBreak/>
        <w:t>Utilise</w:t>
      </w:r>
      <w:r w:rsidR="00780CA8">
        <w:rPr>
          <w:color w:val="000000"/>
          <w:lang w:val="fr"/>
        </w:rPr>
        <w:t>r</w:t>
      </w:r>
      <w:r>
        <w:rPr>
          <w:color w:val="000000"/>
          <w:lang w:val="fr"/>
        </w:rPr>
        <w:t xml:space="preserve"> le</w:t>
      </w:r>
      <w:r w:rsidR="009F5FE6">
        <w:rPr>
          <w:color w:val="000000"/>
          <w:lang w:val="fr"/>
        </w:rPr>
        <w:t xml:space="preserve"> </w:t>
      </w:r>
      <w:r>
        <w:rPr>
          <w:color w:val="000000"/>
          <w:lang w:val="fr"/>
        </w:rPr>
        <w:t>matéri</w:t>
      </w:r>
      <w:r w:rsidR="009F5FE6">
        <w:rPr>
          <w:color w:val="000000"/>
          <w:lang w:val="fr"/>
        </w:rPr>
        <w:t xml:space="preserve">el générique </w:t>
      </w:r>
      <w:r>
        <w:rPr>
          <w:color w:val="000000"/>
          <w:lang w:val="fr"/>
        </w:rPr>
        <w:t xml:space="preserve">élaboré par la </w:t>
      </w:r>
      <w:r w:rsidR="004F4FC7">
        <w:rPr>
          <w:color w:val="000000"/>
          <w:lang w:val="fr"/>
        </w:rPr>
        <w:t>FICR comme</w:t>
      </w:r>
      <w:r>
        <w:rPr>
          <w:color w:val="000000"/>
          <w:lang w:val="fr"/>
        </w:rPr>
        <w:t xml:space="preserve"> </w:t>
      </w:r>
      <w:r w:rsidR="004F4FC7">
        <w:rPr>
          <w:color w:val="000000"/>
          <w:lang w:val="fr"/>
        </w:rPr>
        <w:t>e</w:t>
      </w:r>
      <w:r w:rsidR="0030794B">
        <w:rPr>
          <w:color w:val="000000"/>
          <w:lang w:val="fr"/>
        </w:rPr>
        <w:t xml:space="preserve">xemple </w:t>
      </w:r>
      <w:r w:rsidR="004F4FC7">
        <w:rPr>
          <w:color w:val="000000"/>
          <w:lang w:val="fr"/>
        </w:rPr>
        <w:t>lors des formations</w:t>
      </w:r>
      <w:r w:rsidR="0030794B">
        <w:rPr>
          <w:color w:val="000000"/>
          <w:lang w:val="fr"/>
        </w:rPr>
        <w:t xml:space="preserve"> et </w:t>
      </w:r>
      <w:r w:rsidR="004F4FC7">
        <w:rPr>
          <w:color w:val="000000"/>
          <w:lang w:val="fr"/>
        </w:rPr>
        <w:t>comme</w:t>
      </w:r>
      <w:r w:rsidR="0030794B">
        <w:rPr>
          <w:color w:val="000000"/>
          <w:lang w:val="fr"/>
        </w:rPr>
        <w:t xml:space="preserve"> r</w:t>
      </w:r>
      <w:r w:rsidR="00BB3A38">
        <w:rPr>
          <w:color w:val="000000"/>
          <w:lang w:val="fr"/>
        </w:rPr>
        <w:t>é</w:t>
      </w:r>
      <w:r w:rsidR="003B4D49">
        <w:rPr>
          <w:color w:val="000000"/>
          <w:lang w:val="fr"/>
        </w:rPr>
        <w:t>f</w:t>
      </w:r>
      <w:r w:rsidR="00BB3A38">
        <w:rPr>
          <w:color w:val="000000"/>
          <w:lang w:val="fr"/>
        </w:rPr>
        <w:t>é</w:t>
      </w:r>
      <w:r w:rsidR="003B4D49">
        <w:rPr>
          <w:color w:val="000000"/>
          <w:lang w:val="fr"/>
        </w:rPr>
        <w:t xml:space="preserve">rence </w:t>
      </w:r>
      <w:r w:rsidR="0030794B">
        <w:rPr>
          <w:color w:val="000000"/>
          <w:lang w:val="fr"/>
        </w:rPr>
        <w:t>[</w:t>
      </w:r>
      <w:r w:rsidR="0030794B" w:rsidRPr="003B4D49">
        <w:rPr>
          <w:i/>
          <w:color w:val="000000"/>
          <w:lang w:val="fr"/>
        </w:rPr>
        <w:t xml:space="preserve">Voir </w:t>
      </w:r>
      <w:r w:rsidR="004F4FC7">
        <w:rPr>
          <w:i/>
          <w:color w:val="000000"/>
          <w:lang w:val="fr"/>
        </w:rPr>
        <w:t>O</w:t>
      </w:r>
      <w:r w:rsidR="0030794B" w:rsidRPr="003B4D49">
        <w:rPr>
          <w:i/>
          <w:color w:val="000000"/>
          <w:lang w:val="fr"/>
        </w:rPr>
        <w:t>util 9</w:t>
      </w:r>
      <w:r w:rsidR="0030794B">
        <w:rPr>
          <w:color w:val="000000"/>
          <w:lang w:val="fr"/>
        </w:rPr>
        <w:t>]. La F</w:t>
      </w:r>
      <w:r w:rsidR="004F4FC7">
        <w:rPr>
          <w:color w:val="000000"/>
          <w:lang w:val="fr"/>
        </w:rPr>
        <w:t>ICR</w:t>
      </w:r>
      <w:r w:rsidR="0030794B">
        <w:rPr>
          <w:color w:val="000000"/>
          <w:lang w:val="fr"/>
        </w:rPr>
        <w:t xml:space="preserve"> a mis au point des prospectus comprenant des données de base sur la menstruation, la façon d’utiliser et de </w:t>
      </w:r>
      <w:r w:rsidR="004F4FC7">
        <w:rPr>
          <w:color w:val="000000"/>
          <w:lang w:val="fr"/>
        </w:rPr>
        <w:t>prendre soin des serviettes hygiéniques</w:t>
      </w:r>
      <w:r w:rsidR="0030794B">
        <w:rPr>
          <w:color w:val="000000"/>
          <w:lang w:val="fr"/>
        </w:rPr>
        <w:t xml:space="preserve"> (</w:t>
      </w:r>
      <w:r w:rsidR="004F4FC7">
        <w:rPr>
          <w:color w:val="000000"/>
          <w:lang w:val="fr"/>
        </w:rPr>
        <w:t xml:space="preserve">jetables et </w:t>
      </w:r>
      <w:r w:rsidR="0030794B">
        <w:rPr>
          <w:color w:val="000000"/>
          <w:lang w:val="fr"/>
        </w:rPr>
        <w:t>réutilisable</w:t>
      </w:r>
      <w:r w:rsidR="004F4FC7">
        <w:rPr>
          <w:color w:val="000000"/>
          <w:lang w:val="fr"/>
        </w:rPr>
        <w:t>s</w:t>
      </w:r>
      <w:r w:rsidR="0030794B">
        <w:rPr>
          <w:color w:val="000000"/>
          <w:lang w:val="fr"/>
        </w:rPr>
        <w:t xml:space="preserve">) et </w:t>
      </w:r>
      <w:r w:rsidR="00780CA8">
        <w:rPr>
          <w:color w:val="000000"/>
          <w:lang w:val="fr"/>
        </w:rPr>
        <w:t xml:space="preserve">de </w:t>
      </w:r>
      <w:r w:rsidR="0030794B">
        <w:rPr>
          <w:color w:val="000000"/>
          <w:lang w:val="fr"/>
        </w:rPr>
        <w:t xml:space="preserve">rester en bonne santé. </w:t>
      </w:r>
      <w:r w:rsidR="004F4FC7">
        <w:rPr>
          <w:color w:val="000000"/>
          <w:lang w:val="fr"/>
        </w:rPr>
        <w:t>Ils</w:t>
      </w:r>
      <w:r w:rsidR="0030794B">
        <w:rPr>
          <w:color w:val="000000"/>
          <w:lang w:val="fr"/>
        </w:rPr>
        <w:t xml:space="preserve"> peuvent être adaptés </w:t>
      </w:r>
      <w:r w:rsidR="00780CA8">
        <w:rPr>
          <w:color w:val="000000"/>
          <w:lang w:val="fr"/>
        </w:rPr>
        <w:t xml:space="preserve">au </w:t>
      </w:r>
      <w:r w:rsidR="0030794B">
        <w:rPr>
          <w:color w:val="000000"/>
          <w:lang w:val="fr"/>
        </w:rPr>
        <w:t xml:space="preserve">contexte ou </w:t>
      </w:r>
      <w:r w:rsidR="00780CA8">
        <w:rPr>
          <w:color w:val="000000"/>
          <w:lang w:val="fr"/>
        </w:rPr>
        <w:t>au</w:t>
      </w:r>
      <w:r w:rsidR="0030794B">
        <w:rPr>
          <w:color w:val="000000"/>
          <w:lang w:val="fr"/>
        </w:rPr>
        <w:t xml:space="preserve"> pays</w:t>
      </w:r>
      <w:r w:rsidR="003B4D49">
        <w:rPr>
          <w:color w:val="000000"/>
          <w:lang w:val="fr"/>
        </w:rPr>
        <w:t xml:space="preserve">, </w:t>
      </w:r>
      <w:r w:rsidR="004F4FC7">
        <w:rPr>
          <w:color w:val="000000"/>
          <w:lang w:val="fr"/>
        </w:rPr>
        <w:t xml:space="preserve">pour leur utilisation </w:t>
      </w:r>
      <w:r w:rsidR="003B4D49">
        <w:rPr>
          <w:color w:val="000000"/>
          <w:lang w:val="fr"/>
        </w:rPr>
        <w:t xml:space="preserve">dans vos programmes. </w:t>
      </w:r>
    </w:p>
    <w:p w14:paraId="65CD68C2" w14:textId="3C42582F" w:rsidR="00277BEF" w:rsidRPr="00640907" w:rsidRDefault="007948D2" w:rsidP="007D161C">
      <w:pPr>
        <w:pBdr>
          <w:top w:val="single" w:sz="4" w:space="1" w:color="000000"/>
          <w:left w:val="single" w:sz="4" w:space="4" w:color="000000"/>
          <w:bottom w:val="single" w:sz="4" w:space="1" w:color="000000"/>
          <w:right w:val="single" w:sz="4" w:space="4" w:color="000000"/>
        </w:pBdr>
        <w:jc w:val="both"/>
        <w:rPr>
          <w:lang w:val="fr-FR"/>
        </w:rPr>
      </w:pPr>
      <w:r>
        <w:rPr>
          <w:b/>
          <w:color w:val="FF0000"/>
          <w:u w:val="single"/>
          <w:lang w:val="fr"/>
        </w:rPr>
        <w:t>Important</w:t>
      </w:r>
      <w:r w:rsidR="00BB3A38">
        <w:rPr>
          <w:b/>
          <w:color w:val="FF0000"/>
          <w:u w:val="single"/>
          <w:lang w:val="fr"/>
        </w:rPr>
        <w:t xml:space="preserve"> </w:t>
      </w:r>
      <w:r w:rsidR="007D4D13">
        <w:rPr>
          <w:b/>
          <w:color w:val="FF0000"/>
          <w:u w:val="single"/>
          <w:lang w:val="fr"/>
        </w:rPr>
        <w:t>!</w:t>
      </w:r>
      <w:r w:rsidR="007D4D13">
        <w:rPr>
          <w:color w:val="FF0000"/>
          <w:lang w:val="fr"/>
        </w:rPr>
        <w:t xml:space="preserve"> </w:t>
      </w:r>
      <w:r w:rsidR="00780CA8" w:rsidRPr="00717726">
        <w:rPr>
          <w:i/>
          <w:lang w:val="fr"/>
        </w:rPr>
        <w:t>Se r</w:t>
      </w:r>
      <w:r w:rsidR="007D4D13">
        <w:rPr>
          <w:i/>
          <w:lang w:val="fr"/>
        </w:rPr>
        <w:t>appele</w:t>
      </w:r>
      <w:r w:rsidR="00780CA8">
        <w:rPr>
          <w:i/>
          <w:lang w:val="fr"/>
        </w:rPr>
        <w:t>r</w:t>
      </w:r>
      <w:r w:rsidR="007D4D13">
        <w:rPr>
          <w:i/>
          <w:lang w:val="fr"/>
        </w:rPr>
        <w:t xml:space="preserve"> que les </w:t>
      </w:r>
      <w:r w:rsidR="00392032">
        <w:rPr>
          <w:i/>
          <w:lang w:val="fr"/>
        </w:rPr>
        <w:t>volontaire</w:t>
      </w:r>
      <w:r w:rsidR="007D4D13">
        <w:rPr>
          <w:i/>
          <w:lang w:val="fr"/>
        </w:rPr>
        <w:t xml:space="preserve">s peuvent également avoir leurs propres croyances personnelles, idées fausses ou malentendus sur les </w:t>
      </w:r>
      <w:r w:rsidR="00780CA8">
        <w:rPr>
          <w:i/>
          <w:lang w:val="fr"/>
        </w:rPr>
        <w:t>règles</w:t>
      </w:r>
      <w:r w:rsidR="007D4D13">
        <w:rPr>
          <w:i/>
          <w:lang w:val="fr"/>
        </w:rPr>
        <w:t xml:space="preserve">, le sang menstruel ou les tabous </w:t>
      </w:r>
      <w:r w:rsidR="004F4FC7">
        <w:rPr>
          <w:i/>
          <w:lang w:val="fr"/>
        </w:rPr>
        <w:t>auxquels</w:t>
      </w:r>
      <w:r w:rsidR="007D4D13">
        <w:rPr>
          <w:i/>
          <w:lang w:val="fr"/>
        </w:rPr>
        <w:t xml:space="preserve"> </w:t>
      </w:r>
      <w:r w:rsidR="004F4FC7">
        <w:rPr>
          <w:i/>
          <w:lang w:val="fr"/>
        </w:rPr>
        <w:t xml:space="preserve">font face </w:t>
      </w:r>
      <w:r w:rsidR="007D4D13">
        <w:rPr>
          <w:i/>
          <w:lang w:val="fr"/>
        </w:rPr>
        <w:t xml:space="preserve">les femmes et les </w:t>
      </w:r>
      <w:r w:rsidR="004F4FC7">
        <w:rPr>
          <w:i/>
          <w:lang w:val="fr"/>
        </w:rPr>
        <w:t xml:space="preserve">jeunes </w:t>
      </w:r>
      <w:r w:rsidR="007D4D13">
        <w:rPr>
          <w:i/>
          <w:lang w:val="fr"/>
        </w:rPr>
        <w:t>filles. Veille</w:t>
      </w:r>
      <w:r w:rsidR="00780CA8">
        <w:rPr>
          <w:i/>
          <w:lang w:val="fr"/>
        </w:rPr>
        <w:t>r</w:t>
      </w:r>
      <w:r w:rsidR="007D4D13">
        <w:rPr>
          <w:i/>
          <w:lang w:val="fr"/>
        </w:rPr>
        <w:t xml:space="preserve"> à ce que les </w:t>
      </w:r>
      <w:r w:rsidR="00392032">
        <w:rPr>
          <w:i/>
          <w:lang w:val="fr"/>
        </w:rPr>
        <w:t>volontaire</w:t>
      </w:r>
      <w:r w:rsidR="007D4D13">
        <w:rPr>
          <w:i/>
          <w:lang w:val="fr"/>
        </w:rPr>
        <w:t xml:space="preserve">s soient bien formés et qu’ils disposent d’informations claires, pratiques et </w:t>
      </w:r>
      <w:r w:rsidR="004F4FC7">
        <w:rPr>
          <w:i/>
          <w:lang w:val="fr"/>
        </w:rPr>
        <w:t>exactes</w:t>
      </w:r>
      <w:r w:rsidR="007D4D13">
        <w:rPr>
          <w:i/>
          <w:lang w:val="fr"/>
        </w:rPr>
        <w:t>. Essaye</w:t>
      </w:r>
      <w:r w:rsidR="00780CA8">
        <w:rPr>
          <w:i/>
          <w:lang w:val="fr"/>
        </w:rPr>
        <w:t>r</w:t>
      </w:r>
      <w:r w:rsidR="007D4D13">
        <w:rPr>
          <w:i/>
          <w:lang w:val="fr"/>
        </w:rPr>
        <w:t xml:space="preserve"> de faire en sorte que les </w:t>
      </w:r>
      <w:r w:rsidR="00392032">
        <w:rPr>
          <w:i/>
          <w:lang w:val="fr"/>
        </w:rPr>
        <w:t>volontaire</w:t>
      </w:r>
      <w:r w:rsidR="007D4D13">
        <w:rPr>
          <w:i/>
          <w:lang w:val="fr"/>
        </w:rPr>
        <w:t>s abordent la discussion sur l’hygiène menstruelle avec une perspective ouverte et d’une manière sensible.</w:t>
      </w:r>
      <w:r w:rsidR="007D4D13">
        <w:rPr>
          <w:lang w:val="fr"/>
        </w:rPr>
        <w:t xml:space="preserve"> </w:t>
      </w:r>
    </w:p>
    <w:tbl>
      <w:tblPr>
        <w:tblStyle w:val="a6"/>
        <w:tblW w:w="9214" w:type="dxa"/>
        <w:tblBorders>
          <w:top w:val="nil"/>
          <w:left w:val="nil"/>
          <w:bottom w:val="nil"/>
          <w:right w:val="nil"/>
          <w:insideH w:val="nil"/>
          <w:insideV w:val="nil"/>
        </w:tblBorders>
        <w:tblLayout w:type="fixed"/>
        <w:tblLook w:val="0400" w:firstRow="0" w:lastRow="0" w:firstColumn="0" w:lastColumn="0" w:noHBand="0" w:noVBand="1"/>
      </w:tblPr>
      <w:tblGrid>
        <w:gridCol w:w="1026"/>
        <w:gridCol w:w="7758"/>
        <w:gridCol w:w="430"/>
      </w:tblGrid>
      <w:tr w:rsidR="00277BEF" w14:paraId="302E3ED5" w14:textId="77777777" w:rsidTr="00222FCE">
        <w:trPr>
          <w:gridAfter w:val="1"/>
          <w:wAfter w:w="430" w:type="dxa"/>
          <w:trHeight w:val="780"/>
        </w:trPr>
        <w:tc>
          <w:tcPr>
            <w:tcW w:w="1026" w:type="dxa"/>
            <w:tcBorders>
              <w:top w:val="nil"/>
              <w:left w:val="nil"/>
              <w:bottom w:val="nil"/>
              <w:right w:val="nil"/>
            </w:tcBorders>
            <w:vAlign w:val="center"/>
          </w:tcPr>
          <w:p w14:paraId="3B35054E" w14:textId="77777777" w:rsidR="006960A5" w:rsidRDefault="006960A5">
            <w:pPr>
              <w:tabs>
                <w:tab w:val="left" w:pos="1630"/>
              </w:tabs>
              <w:rPr>
                <w:noProof/>
                <w:lang w:val="fr-FR" w:eastAsia="fr-FR"/>
              </w:rPr>
            </w:pPr>
          </w:p>
          <w:p w14:paraId="735CBB6C" w14:textId="77777777" w:rsidR="006960A5" w:rsidRDefault="006960A5">
            <w:pPr>
              <w:tabs>
                <w:tab w:val="left" w:pos="1630"/>
              </w:tabs>
              <w:rPr>
                <w:noProof/>
                <w:lang w:val="fr-FR" w:eastAsia="fr-FR"/>
              </w:rPr>
            </w:pPr>
          </w:p>
          <w:p w14:paraId="1438D18A" w14:textId="2EAE64C6" w:rsidR="00277BEF" w:rsidRDefault="00546F34">
            <w:pPr>
              <w:tabs>
                <w:tab w:val="left" w:pos="1630"/>
              </w:tabs>
            </w:pPr>
            <w:r>
              <w:rPr>
                <w:noProof/>
                <w:lang w:val="fr-FR" w:eastAsia="fr-FR"/>
              </w:rPr>
              <w:drawing>
                <wp:inline distT="0" distB="0" distL="0" distR="0" wp14:anchorId="663D5248" wp14:editId="598A903C">
                  <wp:extent cx="516311" cy="397672"/>
                  <wp:effectExtent l="0" t="0" r="0" b="0"/>
                  <wp:docPr id="166" name="image22.png"/>
                  <wp:cNvGraphicFramePr/>
                  <a:graphic xmlns:a="http://schemas.openxmlformats.org/drawingml/2006/main">
                    <a:graphicData uri="http://schemas.openxmlformats.org/drawingml/2006/picture">
                      <pic:pic xmlns:pic="http://schemas.openxmlformats.org/drawingml/2006/picture">
                        <pic:nvPicPr>
                          <pic:cNvPr id="0" name="image22.png"/>
                          <pic:cNvPicPr preferRelativeResize="0"/>
                        </pic:nvPicPr>
                        <pic:blipFill>
                          <a:blip r:embed="rId12"/>
                          <a:srcRect/>
                          <a:stretch>
                            <a:fillRect/>
                          </a:stretch>
                        </pic:blipFill>
                        <pic:spPr>
                          <a:xfrm>
                            <a:off x="0" y="0"/>
                            <a:ext cx="516311" cy="397672"/>
                          </a:xfrm>
                          <a:prstGeom prst="rect">
                            <a:avLst/>
                          </a:prstGeom>
                          <a:ln/>
                        </pic:spPr>
                      </pic:pic>
                    </a:graphicData>
                  </a:graphic>
                </wp:inline>
              </w:drawing>
            </w:r>
          </w:p>
        </w:tc>
        <w:tc>
          <w:tcPr>
            <w:tcW w:w="7758" w:type="dxa"/>
            <w:tcBorders>
              <w:top w:val="nil"/>
              <w:left w:val="nil"/>
              <w:bottom w:val="nil"/>
              <w:right w:val="nil"/>
            </w:tcBorders>
            <w:vAlign w:val="center"/>
          </w:tcPr>
          <w:p w14:paraId="62CB66A9" w14:textId="5CB3EA32" w:rsidR="00277BEF" w:rsidRDefault="007D4D13">
            <w:pPr>
              <w:tabs>
                <w:tab w:val="left" w:pos="1630"/>
              </w:tabs>
              <w:rPr>
                <w:b/>
              </w:rPr>
            </w:pPr>
            <w:r>
              <w:rPr>
                <w:b/>
                <w:lang w:val="fr"/>
              </w:rPr>
              <w:t xml:space="preserve">EXEMPLE </w:t>
            </w:r>
            <w:r w:rsidR="00BB3A38">
              <w:rPr>
                <w:b/>
                <w:lang w:val="fr"/>
              </w:rPr>
              <w:t>DE</w:t>
            </w:r>
            <w:r>
              <w:rPr>
                <w:b/>
                <w:lang w:val="fr"/>
              </w:rPr>
              <w:t xml:space="preserve"> TERRAIN </w:t>
            </w:r>
          </w:p>
        </w:tc>
      </w:tr>
      <w:tr w:rsidR="00277BEF" w:rsidRPr="00221144" w14:paraId="56D435BC" w14:textId="77777777" w:rsidTr="00222FCE">
        <w:trPr>
          <w:trHeight w:val="300"/>
        </w:trPr>
        <w:tc>
          <w:tcPr>
            <w:tcW w:w="9214" w:type="dxa"/>
            <w:gridSpan w:val="3"/>
            <w:tcBorders>
              <w:top w:val="single" w:sz="4" w:space="0" w:color="A8D08D"/>
              <w:left w:val="single" w:sz="4" w:space="0" w:color="A8D08D"/>
              <w:bottom w:val="single" w:sz="4" w:space="0" w:color="A8D08D"/>
              <w:right w:val="single" w:sz="4" w:space="0" w:color="A8D08D"/>
            </w:tcBorders>
            <w:vAlign w:val="center"/>
          </w:tcPr>
          <w:p w14:paraId="792D3842" w14:textId="58539B4D" w:rsidR="00277BEF" w:rsidRPr="00640907" w:rsidRDefault="007D4D13" w:rsidP="00770FC0">
            <w:pPr>
              <w:pBdr>
                <w:top w:val="nil"/>
                <w:left w:val="nil"/>
                <w:bottom w:val="nil"/>
                <w:right w:val="nil"/>
                <w:between w:val="nil"/>
              </w:pBdr>
              <w:spacing w:before="0"/>
              <w:jc w:val="both"/>
              <w:rPr>
                <w:color w:val="000000"/>
                <w:lang w:val="fr-FR"/>
              </w:rPr>
            </w:pPr>
            <w:r>
              <w:rPr>
                <w:color w:val="000000"/>
                <w:lang w:val="fr"/>
              </w:rPr>
              <w:t>La Croix-Rouge d</w:t>
            </w:r>
            <w:r w:rsidR="00BB3A38">
              <w:rPr>
                <w:color w:val="000000"/>
                <w:lang w:val="fr"/>
              </w:rPr>
              <w:t>u</w:t>
            </w:r>
            <w:r>
              <w:rPr>
                <w:color w:val="000000"/>
                <w:lang w:val="fr"/>
              </w:rPr>
              <w:t xml:space="preserve"> Vanuatu a inclus l</w:t>
            </w:r>
            <w:r w:rsidR="009D6859">
              <w:rPr>
                <w:color w:val="000000"/>
                <w:lang w:val="fr"/>
              </w:rPr>
              <w:t>a</w:t>
            </w:r>
            <w:r>
              <w:rPr>
                <w:color w:val="000000"/>
                <w:lang w:val="fr"/>
              </w:rPr>
              <w:t xml:space="preserve"> </w:t>
            </w:r>
            <w:r w:rsidR="00EA2B28">
              <w:rPr>
                <w:color w:val="000000"/>
                <w:lang w:val="fr"/>
              </w:rPr>
              <w:t>GHM</w:t>
            </w:r>
            <w:r>
              <w:rPr>
                <w:color w:val="000000"/>
                <w:lang w:val="fr"/>
              </w:rPr>
              <w:t xml:space="preserve"> dans un programme </w:t>
            </w:r>
            <w:r w:rsidR="00770FC0">
              <w:rPr>
                <w:color w:val="000000"/>
                <w:lang w:val="fr"/>
              </w:rPr>
              <w:t>EHA</w:t>
            </w:r>
            <w:r>
              <w:rPr>
                <w:color w:val="000000"/>
                <w:lang w:val="fr"/>
              </w:rPr>
              <w:t xml:space="preserve"> pour les écoles dans le cadre du projet </w:t>
            </w:r>
            <w:r w:rsidR="00247A26">
              <w:rPr>
                <w:color w:val="000000"/>
                <w:lang w:val="fr"/>
              </w:rPr>
              <w:t xml:space="preserve">Cyclone </w:t>
            </w:r>
            <w:r>
              <w:rPr>
                <w:color w:val="000000"/>
                <w:lang w:val="fr"/>
              </w:rPr>
              <w:t xml:space="preserve">Tropical PAM </w:t>
            </w:r>
            <w:r w:rsidR="00247A26">
              <w:rPr>
                <w:color w:val="000000"/>
                <w:lang w:val="fr"/>
              </w:rPr>
              <w:t xml:space="preserve">de </w:t>
            </w:r>
            <w:r>
              <w:rPr>
                <w:color w:val="000000"/>
                <w:lang w:val="fr"/>
              </w:rPr>
              <w:t>Reco</w:t>
            </w:r>
            <w:r w:rsidR="00247A26">
              <w:rPr>
                <w:color w:val="000000"/>
                <w:lang w:val="fr"/>
              </w:rPr>
              <w:t>nstruction</w:t>
            </w:r>
            <w:r>
              <w:rPr>
                <w:color w:val="000000"/>
                <w:lang w:val="fr"/>
              </w:rPr>
              <w:t xml:space="preserve"> à West-Tanna, appuyé par l</w:t>
            </w:r>
            <w:r w:rsidR="00247A26">
              <w:rPr>
                <w:color w:val="000000"/>
                <w:lang w:val="fr"/>
              </w:rPr>
              <w:t>a</w:t>
            </w:r>
            <w:r>
              <w:rPr>
                <w:color w:val="000000"/>
                <w:lang w:val="fr"/>
              </w:rPr>
              <w:t xml:space="preserve"> </w:t>
            </w:r>
            <w:r w:rsidR="00247A26">
              <w:rPr>
                <w:color w:val="000000"/>
                <w:lang w:val="fr"/>
              </w:rPr>
              <w:t>C</w:t>
            </w:r>
            <w:r>
              <w:rPr>
                <w:color w:val="000000"/>
                <w:lang w:val="fr"/>
              </w:rPr>
              <w:t>R australien</w:t>
            </w:r>
            <w:r w:rsidR="00247A26">
              <w:rPr>
                <w:color w:val="000000"/>
                <w:lang w:val="fr"/>
              </w:rPr>
              <w:t>ne</w:t>
            </w:r>
            <w:r>
              <w:rPr>
                <w:color w:val="000000"/>
                <w:lang w:val="fr"/>
              </w:rPr>
              <w:t>. Les leçons comprennent l’intégration de l’enseignement par les pairs, les activités de jeu et la fourniture de vestiaires priv</w:t>
            </w:r>
            <w:r w:rsidR="00780CA8">
              <w:rPr>
                <w:color w:val="000000"/>
                <w:lang w:val="fr"/>
              </w:rPr>
              <w:t>atifs</w:t>
            </w:r>
            <w:r>
              <w:rPr>
                <w:color w:val="000000"/>
                <w:lang w:val="fr"/>
              </w:rPr>
              <w:t xml:space="preserve"> dans les écoles pour améliorer l</w:t>
            </w:r>
            <w:r w:rsidR="00247A26">
              <w:rPr>
                <w:color w:val="000000"/>
                <w:lang w:val="fr"/>
              </w:rPr>
              <w:t>a</w:t>
            </w:r>
            <w:r>
              <w:rPr>
                <w:color w:val="000000"/>
                <w:lang w:val="fr"/>
              </w:rPr>
              <w:t xml:space="preserve"> </w:t>
            </w:r>
            <w:r w:rsidR="00EA2B28">
              <w:rPr>
                <w:color w:val="000000"/>
                <w:lang w:val="fr"/>
              </w:rPr>
              <w:t>GHM</w:t>
            </w:r>
            <w:r>
              <w:rPr>
                <w:color w:val="000000"/>
                <w:lang w:val="fr"/>
              </w:rPr>
              <w:t>. Les séances sur l</w:t>
            </w:r>
            <w:r w:rsidR="00247A26">
              <w:rPr>
                <w:color w:val="000000"/>
                <w:lang w:val="fr"/>
              </w:rPr>
              <w:t>a</w:t>
            </w:r>
            <w:r>
              <w:rPr>
                <w:color w:val="000000"/>
                <w:lang w:val="fr"/>
              </w:rPr>
              <w:t xml:space="preserve"> </w:t>
            </w:r>
            <w:r w:rsidR="00EA2B28">
              <w:rPr>
                <w:color w:val="000000"/>
                <w:lang w:val="fr"/>
              </w:rPr>
              <w:t>GHM</w:t>
            </w:r>
            <w:r>
              <w:rPr>
                <w:color w:val="000000"/>
                <w:lang w:val="fr"/>
              </w:rPr>
              <w:t xml:space="preserve"> pour les parents et les enseignants ont été identifiées comme </w:t>
            </w:r>
            <w:r w:rsidR="00247A26">
              <w:rPr>
                <w:color w:val="000000"/>
                <w:lang w:val="fr"/>
              </w:rPr>
              <w:t xml:space="preserve">étant </w:t>
            </w:r>
            <w:r>
              <w:rPr>
                <w:color w:val="000000"/>
                <w:lang w:val="fr"/>
              </w:rPr>
              <w:t>importantes</w:t>
            </w:r>
            <w:r w:rsidR="00247A26">
              <w:rPr>
                <w:color w:val="000000"/>
                <w:lang w:val="fr"/>
              </w:rPr>
              <w:t xml:space="preserve"> pour</w:t>
            </w:r>
            <w:r>
              <w:rPr>
                <w:color w:val="000000"/>
                <w:lang w:val="fr"/>
              </w:rPr>
              <w:t xml:space="preserve"> donner aux enseignants et aux parents les outils</w:t>
            </w:r>
            <w:r w:rsidR="00247A26">
              <w:rPr>
                <w:color w:val="000000"/>
                <w:lang w:val="fr"/>
              </w:rPr>
              <w:t xml:space="preserve"> adaptés</w:t>
            </w:r>
            <w:r>
              <w:rPr>
                <w:color w:val="000000"/>
                <w:lang w:val="fr"/>
              </w:rPr>
              <w:t xml:space="preserve">, les connaissances et la confiance nécessaires pour parler et </w:t>
            </w:r>
            <w:r w:rsidR="00247A26">
              <w:rPr>
                <w:color w:val="000000"/>
                <w:lang w:val="fr"/>
              </w:rPr>
              <w:t>enseigner à</w:t>
            </w:r>
            <w:r>
              <w:rPr>
                <w:color w:val="000000"/>
                <w:lang w:val="fr"/>
              </w:rPr>
              <w:t xml:space="preserve"> leurs enfants </w:t>
            </w:r>
            <w:r w:rsidR="00247A26">
              <w:rPr>
                <w:color w:val="000000"/>
                <w:lang w:val="fr"/>
              </w:rPr>
              <w:t>la</w:t>
            </w:r>
            <w:r>
              <w:rPr>
                <w:color w:val="000000"/>
                <w:lang w:val="fr"/>
              </w:rPr>
              <w:t xml:space="preserve"> </w:t>
            </w:r>
            <w:r w:rsidR="00EA2B28">
              <w:rPr>
                <w:color w:val="000000"/>
                <w:lang w:val="fr"/>
              </w:rPr>
              <w:t>GHM</w:t>
            </w:r>
            <w:r>
              <w:rPr>
                <w:color w:val="000000"/>
                <w:lang w:val="fr"/>
              </w:rPr>
              <w:t xml:space="preserve">. </w:t>
            </w:r>
          </w:p>
        </w:tc>
      </w:tr>
    </w:tbl>
    <w:p w14:paraId="261E4D95" w14:textId="77777777" w:rsidR="00277BEF" w:rsidRPr="00640907" w:rsidRDefault="00277BEF">
      <w:pPr>
        <w:rPr>
          <w:lang w:val="fr-FR"/>
        </w:rPr>
      </w:pPr>
    </w:p>
    <w:tbl>
      <w:tblPr>
        <w:tblStyle w:val="a5"/>
        <w:tblW w:w="8931" w:type="dxa"/>
        <w:tblBorders>
          <w:top w:val="nil"/>
          <w:left w:val="nil"/>
          <w:bottom w:val="nil"/>
          <w:right w:val="nil"/>
          <w:insideH w:val="nil"/>
          <w:insideV w:val="nil"/>
        </w:tblBorders>
        <w:tblLayout w:type="fixed"/>
        <w:tblLook w:val="0400" w:firstRow="0" w:lastRow="0" w:firstColumn="0" w:lastColumn="0" w:noHBand="0" w:noVBand="1"/>
      </w:tblPr>
      <w:tblGrid>
        <w:gridCol w:w="1559"/>
        <w:gridCol w:w="7372"/>
      </w:tblGrid>
      <w:tr w:rsidR="007B5E87" w14:paraId="2CBC7903" w14:textId="77777777" w:rsidTr="007D161C">
        <w:trPr>
          <w:trHeight w:val="660"/>
        </w:trPr>
        <w:tc>
          <w:tcPr>
            <w:tcW w:w="1559" w:type="dxa"/>
            <w:vAlign w:val="center"/>
          </w:tcPr>
          <w:p w14:paraId="78D02899" w14:textId="77777777" w:rsidR="007B5E87" w:rsidRPr="00112667" w:rsidRDefault="007B5E87" w:rsidP="00205608">
            <w:pPr>
              <w:tabs>
                <w:tab w:val="left" w:pos="1630"/>
              </w:tabs>
            </w:pPr>
            <w:r w:rsidRPr="00112667">
              <w:rPr>
                <w:noProof/>
                <w:lang w:val="fr-FR" w:eastAsia="fr-FR"/>
              </w:rPr>
              <w:drawing>
                <wp:inline distT="0" distB="0" distL="0" distR="0" wp14:anchorId="13692EC8" wp14:editId="453459D1">
                  <wp:extent cx="464820" cy="387350"/>
                  <wp:effectExtent l="0" t="0" r="0" b="0"/>
                  <wp:docPr id="5" name="image21.png"/>
                  <wp:cNvGraphicFramePr/>
                  <a:graphic xmlns:a="http://schemas.openxmlformats.org/drawingml/2006/main">
                    <a:graphicData uri="http://schemas.openxmlformats.org/drawingml/2006/picture">
                      <pic:pic xmlns:pic="http://schemas.openxmlformats.org/drawingml/2006/picture">
                        <pic:nvPicPr>
                          <pic:cNvPr id="0" name="image21.png"/>
                          <pic:cNvPicPr preferRelativeResize="0"/>
                        </pic:nvPicPr>
                        <pic:blipFill>
                          <a:blip r:embed="rId13"/>
                          <a:srcRect/>
                          <a:stretch>
                            <a:fillRect/>
                          </a:stretch>
                        </pic:blipFill>
                        <pic:spPr>
                          <a:xfrm>
                            <a:off x="0" y="0"/>
                            <a:ext cx="464820" cy="387350"/>
                          </a:xfrm>
                          <a:prstGeom prst="rect">
                            <a:avLst/>
                          </a:prstGeom>
                          <a:ln/>
                        </pic:spPr>
                      </pic:pic>
                    </a:graphicData>
                  </a:graphic>
                </wp:inline>
              </w:drawing>
            </w:r>
          </w:p>
        </w:tc>
        <w:tc>
          <w:tcPr>
            <w:tcW w:w="7372" w:type="dxa"/>
            <w:vAlign w:val="center"/>
          </w:tcPr>
          <w:p w14:paraId="64B27196" w14:textId="77777777" w:rsidR="007B5E87" w:rsidRPr="00112667" w:rsidRDefault="007B5E87" w:rsidP="00205608">
            <w:pPr>
              <w:tabs>
                <w:tab w:val="left" w:pos="1630"/>
              </w:tabs>
              <w:rPr>
                <w:b/>
              </w:rPr>
            </w:pPr>
            <w:r w:rsidRPr="00112667">
              <w:rPr>
                <w:b/>
                <w:lang w:val="fr"/>
              </w:rPr>
              <w:t xml:space="preserve">RÉSUMÉ DES MESSAGES CLÉS </w:t>
            </w:r>
          </w:p>
        </w:tc>
      </w:tr>
      <w:tr w:rsidR="007B5E87" w:rsidRPr="00221144" w14:paraId="3A3D1322" w14:textId="77777777" w:rsidTr="007D161C">
        <w:trPr>
          <w:trHeight w:val="764"/>
        </w:trPr>
        <w:tc>
          <w:tcPr>
            <w:tcW w:w="8931" w:type="dxa"/>
            <w:gridSpan w:val="2"/>
            <w:vAlign w:val="center"/>
          </w:tcPr>
          <w:p w14:paraId="2206EC8C" w14:textId="7851E0EE" w:rsidR="004444F1" w:rsidRPr="00640907" w:rsidRDefault="00247A26" w:rsidP="007D161C">
            <w:pPr>
              <w:pStyle w:val="Paragraphedeliste"/>
              <w:numPr>
                <w:ilvl w:val="0"/>
                <w:numId w:val="2"/>
              </w:numPr>
              <w:jc w:val="both"/>
              <w:rPr>
                <w:lang w:val="fr-FR"/>
              </w:rPr>
            </w:pPr>
            <w:r>
              <w:rPr>
                <w:lang w:val="fr"/>
              </w:rPr>
              <w:t>La s</w:t>
            </w:r>
            <w:r w:rsidR="0094231A" w:rsidRPr="00112667">
              <w:rPr>
                <w:lang w:val="fr"/>
              </w:rPr>
              <w:t>élection de</w:t>
            </w:r>
            <w:r>
              <w:rPr>
                <w:lang w:val="fr"/>
              </w:rPr>
              <w:t>s</w:t>
            </w:r>
            <w:r w:rsidR="0094231A" w:rsidRPr="00112667">
              <w:rPr>
                <w:lang w:val="fr"/>
              </w:rPr>
              <w:t xml:space="preserve"> </w:t>
            </w:r>
            <w:r w:rsidR="00392032">
              <w:rPr>
                <w:lang w:val="fr"/>
              </w:rPr>
              <w:t>volontaire</w:t>
            </w:r>
            <w:r w:rsidR="0094231A" w:rsidRPr="00112667">
              <w:rPr>
                <w:lang w:val="fr"/>
              </w:rPr>
              <w:t>s</w:t>
            </w:r>
            <w:r w:rsidR="004444F1" w:rsidRPr="00112667">
              <w:rPr>
                <w:lang w:val="fr"/>
              </w:rPr>
              <w:t xml:space="preserve"> </w:t>
            </w:r>
            <w:r>
              <w:rPr>
                <w:lang w:val="fr"/>
              </w:rPr>
              <w:t xml:space="preserve">destinés </w:t>
            </w:r>
            <w:r w:rsidR="004444F1" w:rsidRPr="00112667">
              <w:rPr>
                <w:lang w:val="fr"/>
              </w:rPr>
              <w:t xml:space="preserve">à participer à </w:t>
            </w:r>
            <w:r>
              <w:rPr>
                <w:lang w:val="fr"/>
              </w:rPr>
              <w:t xml:space="preserve">des </w:t>
            </w:r>
            <w:r w:rsidR="004444F1" w:rsidRPr="00112667">
              <w:rPr>
                <w:lang w:val="fr"/>
              </w:rPr>
              <w:t>programm</w:t>
            </w:r>
            <w:r>
              <w:rPr>
                <w:lang w:val="fr"/>
              </w:rPr>
              <w:t>es</w:t>
            </w:r>
            <w:r w:rsidR="004444F1" w:rsidRPr="00112667">
              <w:rPr>
                <w:lang w:val="fr"/>
              </w:rPr>
              <w:t xml:space="preserve"> </w:t>
            </w:r>
            <w:r w:rsidR="00780CA8">
              <w:rPr>
                <w:lang w:val="fr"/>
              </w:rPr>
              <w:t xml:space="preserve">de </w:t>
            </w:r>
            <w:r w:rsidR="00EA2B28">
              <w:rPr>
                <w:lang w:val="fr"/>
              </w:rPr>
              <w:t>GHM</w:t>
            </w:r>
            <w:r w:rsidR="0094231A" w:rsidRPr="00112667">
              <w:rPr>
                <w:lang w:val="fr"/>
              </w:rPr>
              <w:t xml:space="preserve"> devrait </w:t>
            </w:r>
            <w:r>
              <w:rPr>
                <w:lang w:val="fr"/>
              </w:rPr>
              <w:t>se faire sur la base d’une compréhension du</w:t>
            </w:r>
            <w:r w:rsidR="0094231A" w:rsidRPr="00112667">
              <w:rPr>
                <w:lang w:val="fr"/>
              </w:rPr>
              <w:t xml:space="preserve"> contexte socio-culturel local et ce qui </w:t>
            </w:r>
            <w:r>
              <w:rPr>
                <w:lang w:val="fr"/>
              </w:rPr>
              <w:t>convient aux</w:t>
            </w:r>
            <w:r w:rsidR="0094231A" w:rsidRPr="00112667">
              <w:rPr>
                <w:lang w:val="fr"/>
              </w:rPr>
              <w:t xml:space="preserve"> besoins </w:t>
            </w:r>
            <w:r>
              <w:rPr>
                <w:lang w:val="fr"/>
              </w:rPr>
              <w:t xml:space="preserve">de la communauté </w:t>
            </w:r>
            <w:r w:rsidR="0094231A" w:rsidRPr="00112667">
              <w:rPr>
                <w:lang w:val="fr"/>
              </w:rPr>
              <w:t>spécifique</w:t>
            </w:r>
            <w:r w:rsidR="004444F1" w:rsidRPr="00112667">
              <w:rPr>
                <w:lang w:val="fr"/>
              </w:rPr>
              <w:t xml:space="preserve"> avec laquelle vous travaillez.</w:t>
            </w:r>
            <w:r w:rsidR="00DC6F9D" w:rsidRPr="00112667">
              <w:rPr>
                <w:lang w:val="fr"/>
              </w:rPr>
              <w:t xml:space="preserve"> </w:t>
            </w:r>
            <w:r w:rsidR="004444F1" w:rsidRPr="00112667">
              <w:rPr>
                <w:lang w:val="fr"/>
              </w:rPr>
              <w:t xml:space="preserve"> </w:t>
            </w:r>
          </w:p>
          <w:p w14:paraId="26AC97A2" w14:textId="41D48DDE" w:rsidR="00DC6F9D" w:rsidRPr="00640907" w:rsidRDefault="004444F1" w:rsidP="007D161C">
            <w:pPr>
              <w:pStyle w:val="Paragraphedeliste"/>
              <w:numPr>
                <w:ilvl w:val="0"/>
                <w:numId w:val="2"/>
              </w:numPr>
              <w:jc w:val="both"/>
              <w:rPr>
                <w:lang w:val="fr-FR"/>
              </w:rPr>
            </w:pPr>
            <w:r w:rsidRPr="00112667">
              <w:rPr>
                <w:lang w:val="fr"/>
              </w:rPr>
              <w:t xml:space="preserve">Habituellement, </w:t>
            </w:r>
            <w:r w:rsidR="00247A26">
              <w:rPr>
                <w:lang w:val="fr"/>
              </w:rPr>
              <w:t>il faut à la fois d</w:t>
            </w:r>
            <w:r w:rsidRPr="00112667">
              <w:rPr>
                <w:lang w:val="fr"/>
              </w:rPr>
              <w:t xml:space="preserve">es hommes et </w:t>
            </w:r>
            <w:r w:rsidR="00247A26">
              <w:rPr>
                <w:lang w:val="fr"/>
              </w:rPr>
              <w:t>d</w:t>
            </w:r>
            <w:r w:rsidRPr="00112667">
              <w:rPr>
                <w:lang w:val="fr"/>
              </w:rPr>
              <w:t xml:space="preserve">es femmes </w:t>
            </w:r>
            <w:r w:rsidR="00247A26">
              <w:rPr>
                <w:lang w:val="fr"/>
              </w:rPr>
              <w:t xml:space="preserve">comme </w:t>
            </w:r>
            <w:r w:rsidR="00392032">
              <w:rPr>
                <w:lang w:val="fr"/>
              </w:rPr>
              <w:t>volontaire</w:t>
            </w:r>
            <w:r w:rsidR="00DC6F9D" w:rsidRPr="00112667">
              <w:rPr>
                <w:lang w:val="fr"/>
              </w:rPr>
              <w:t>s</w:t>
            </w:r>
            <w:r w:rsidRPr="00112667">
              <w:rPr>
                <w:lang w:val="fr"/>
              </w:rPr>
              <w:t xml:space="preserve"> </w:t>
            </w:r>
            <w:r w:rsidR="00DC6F9D" w:rsidRPr="00112667">
              <w:rPr>
                <w:lang w:val="fr"/>
              </w:rPr>
              <w:t>pour l</w:t>
            </w:r>
            <w:r w:rsidR="00247A26">
              <w:rPr>
                <w:lang w:val="fr"/>
              </w:rPr>
              <w:t>es</w:t>
            </w:r>
            <w:r w:rsidR="00DC6F9D" w:rsidRPr="00112667">
              <w:rPr>
                <w:lang w:val="fr"/>
              </w:rPr>
              <w:t xml:space="preserve"> programm</w:t>
            </w:r>
            <w:r w:rsidR="00247A26">
              <w:rPr>
                <w:lang w:val="fr"/>
              </w:rPr>
              <w:t>es de</w:t>
            </w:r>
            <w:r w:rsidR="00DC6F9D" w:rsidRPr="00112667">
              <w:rPr>
                <w:lang w:val="fr"/>
              </w:rPr>
              <w:t xml:space="preserve"> </w:t>
            </w:r>
            <w:r w:rsidR="00EA2B28">
              <w:rPr>
                <w:lang w:val="fr"/>
              </w:rPr>
              <w:t>GHM</w:t>
            </w:r>
            <w:r w:rsidR="00DC6F9D" w:rsidRPr="00112667">
              <w:rPr>
                <w:lang w:val="fr"/>
              </w:rPr>
              <w:t xml:space="preserve">, pour </w:t>
            </w:r>
            <w:r w:rsidR="00247A26">
              <w:rPr>
                <w:lang w:val="fr"/>
              </w:rPr>
              <w:t>jouer</w:t>
            </w:r>
            <w:r w:rsidR="00DC6F9D" w:rsidRPr="00112667">
              <w:rPr>
                <w:lang w:val="fr"/>
              </w:rPr>
              <w:t xml:space="preserve"> différents rôles et </w:t>
            </w:r>
            <w:r w:rsidR="00247A26">
              <w:rPr>
                <w:lang w:val="fr"/>
              </w:rPr>
              <w:t xml:space="preserve">participer à différentes </w:t>
            </w:r>
            <w:r w:rsidR="00DC6F9D" w:rsidRPr="00112667">
              <w:rPr>
                <w:lang w:val="fr"/>
              </w:rPr>
              <w:t>activités (par exemple, discuter avec des femmes ou s’</w:t>
            </w:r>
            <w:r w:rsidR="00247A26">
              <w:rPr>
                <w:lang w:val="fr"/>
              </w:rPr>
              <w:t>impliquer</w:t>
            </w:r>
            <w:r w:rsidR="00DC6F9D" w:rsidRPr="00112667">
              <w:rPr>
                <w:lang w:val="fr"/>
              </w:rPr>
              <w:t xml:space="preserve"> avec des hommes). </w:t>
            </w:r>
          </w:p>
          <w:p w14:paraId="7FB5B6D5" w14:textId="55908E5D" w:rsidR="0094231A" w:rsidRPr="00640907" w:rsidRDefault="00247A26" w:rsidP="007D161C">
            <w:pPr>
              <w:pStyle w:val="Paragraphedeliste"/>
              <w:numPr>
                <w:ilvl w:val="0"/>
                <w:numId w:val="2"/>
              </w:numPr>
              <w:jc w:val="both"/>
              <w:rPr>
                <w:lang w:val="fr-FR"/>
              </w:rPr>
            </w:pPr>
            <w:r>
              <w:rPr>
                <w:lang w:val="fr"/>
              </w:rPr>
              <w:t>D’a</w:t>
            </w:r>
            <w:r w:rsidR="00DC6F9D" w:rsidRPr="00112667">
              <w:rPr>
                <w:lang w:val="fr"/>
              </w:rPr>
              <w:t xml:space="preserve">utres </w:t>
            </w:r>
            <w:r>
              <w:rPr>
                <w:lang w:val="fr"/>
              </w:rPr>
              <w:t xml:space="preserve">facteurs </w:t>
            </w:r>
            <w:r w:rsidR="00DC6F9D" w:rsidRPr="00112667">
              <w:rPr>
                <w:lang w:val="fr"/>
              </w:rPr>
              <w:t>importants</w:t>
            </w:r>
            <w:r w:rsidR="00D52FC1" w:rsidRPr="00112667">
              <w:rPr>
                <w:lang w:val="fr"/>
              </w:rPr>
              <w:t xml:space="preserve"> </w:t>
            </w:r>
            <w:r w:rsidR="00A923A4">
              <w:rPr>
                <w:lang w:val="fr"/>
              </w:rPr>
              <w:t>pour</w:t>
            </w:r>
            <w:r w:rsidR="004444F1" w:rsidRPr="00112667">
              <w:rPr>
                <w:lang w:val="fr"/>
              </w:rPr>
              <w:t xml:space="preserve"> identifi</w:t>
            </w:r>
            <w:r w:rsidR="00A923A4">
              <w:rPr>
                <w:lang w:val="fr"/>
              </w:rPr>
              <w:t>er</w:t>
            </w:r>
            <w:r w:rsidR="004444F1" w:rsidRPr="00112667">
              <w:rPr>
                <w:lang w:val="fr"/>
              </w:rPr>
              <w:t xml:space="preserve"> et sélection</w:t>
            </w:r>
            <w:r w:rsidR="00A923A4">
              <w:rPr>
                <w:lang w:val="fr"/>
              </w:rPr>
              <w:t xml:space="preserve">ner les </w:t>
            </w:r>
            <w:r w:rsidR="00392032">
              <w:rPr>
                <w:lang w:val="fr"/>
              </w:rPr>
              <w:t>volontaire</w:t>
            </w:r>
            <w:r w:rsidR="001B4118" w:rsidRPr="00112667">
              <w:rPr>
                <w:lang w:val="fr"/>
              </w:rPr>
              <w:t>s</w:t>
            </w:r>
            <w:r w:rsidR="004444F1" w:rsidRPr="00112667">
              <w:rPr>
                <w:lang w:val="fr"/>
              </w:rPr>
              <w:t xml:space="preserve"> pour </w:t>
            </w:r>
            <w:r w:rsidR="00A923A4">
              <w:rPr>
                <w:lang w:val="fr"/>
              </w:rPr>
              <w:t>des</w:t>
            </w:r>
            <w:r w:rsidR="004444F1" w:rsidRPr="00112667">
              <w:rPr>
                <w:lang w:val="fr"/>
              </w:rPr>
              <w:t xml:space="preserve"> programm</w:t>
            </w:r>
            <w:r w:rsidR="00A923A4">
              <w:rPr>
                <w:lang w:val="fr"/>
              </w:rPr>
              <w:t>es de</w:t>
            </w:r>
            <w:r w:rsidR="004444F1" w:rsidRPr="00112667">
              <w:rPr>
                <w:lang w:val="fr"/>
              </w:rPr>
              <w:t xml:space="preserve"> </w:t>
            </w:r>
            <w:r w:rsidR="00EA2B28">
              <w:rPr>
                <w:lang w:val="fr"/>
              </w:rPr>
              <w:t>GHM</w:t>
            </w:r>
            <w:r w:rsidR="004444F1" w:rsidRPr="00112667">
              <w:rPr>
                <w:lang w:val="fr"/>
              </w:rPr>
              <w:t xml:space="preserve"> </w:t>
            </w:r>
            <w:r w:rsidR="00A923A4">
              <w:rPr>
                <w:lang w:val="fr"/>
              </w:rPr>
              <w:t>sont l’</w:t>
            </w:r>
            <w:r w:rsidR="00DC6F9D" w:rsidRPr="00112667">
              <w:rPr>
                <w:lang w:val="fr"/>
              </w:rPr>
              <w:t>âge (</w:t>
            </w:r>
            <w:r w:rsidR="00A923A4">
              <w:rPr>
                <w:lang w:val="fr"/>
              </w:rPr>
              <w:t>il peut ne</w:t>
            </w:r>
            <w:r w:rsidR="00DC6F9D" w:rsidRPr="00112667">
              <w:rPr>
                <w:lang w:val="fr"/>
              </w:rPr>
              <w:t xml:space="preserve"> p</w:t>
            </w:r>
            <w:r w:rsidR="00A923A4">
              <w:rPr>
                <w:lang w:val="fr"/>
              </w:rPr>
              <w:t xml:space="preserve">as s’avérer </w:t>
            </w:r>
            <w:r w:rsidR="0044519D">
              <w:rPr>
                <w:lang w:val="fr"/>
              </w:rPr>
              <w:t>convenable</w:t>
            </w:r>
            <w:r w:rsidR="0044519D" w:rsidRPr="00112667">
              <w:rPr>
                <w:lang w:val="fr"/>
              </w:rPr>
              <w:t xml:space="preserve"> </w:t>
            </w:r>
            <w:r w:rsidR="00DC6F9D" w:rsidRPr="00112667">
              <w:rPr>
                <w:lang w:val="fr"/>
              </w:rPr>
              <w:t xml:space="preserve">pour </w:t>
            </w:r>
            <w:r w:rsidR="00A923A4">
              <w:rPr>
                <w:lang w:val="fr"/>
              </w:rPr>
              <w:t>de</w:t>
            </w:r>
            <w:r w:rsidR="00DC6F9D" w:rsidRPr="00112667">
              <w:rPr>
                <w:lang w:val="fr"/>
              </w:rPr>
              <w:t xml:space="preserve"> jeunes adolescents d</w:t>
            </w:r>
            <w:r w:rsidR="00A923A4">
              <w:rPr>
                <w:lang w:val="fr"/>
              </w:rPr>
              <w:t>e</w:t>
            </w:r>
            <w:r w:rsidR="00DC6F9D" w:rsidRPr="00112667">
              <w:rPr>
                <w:lang w:val="fr"/>
              </w:rPr>
              <w:t xml:space="preserve"> parler </w:t>
            </w:r>
            <w:r w:rsidR="00A923A4">
              <w:rPr>
                <w:lang w:val="fr"/>
              </w:rPr>
              <w:t xml:space="preserve">de </w:t>
            </w:r>
            <w:r w:rsidR="00780CA8">
              <w:rPr>
                <w:lang w:val="fr"/>
              </w:rPr>
              <w:t>ce sujet</w:t>
            </w:r>
            <w:r w:rsidR="00A923A4">
              <w:rPr>
                <w:lang w:val="fr"/>
              </w:rPr>
              <w:t xml:space="preserve"> </w:t>
            </w:r>
            <w:r w:rsidR="00DC6F9D" w:rsidRPr="00112667">
              <w:rPr>
                <w:lang w:val="fr"/>
              </w:rPr>
              <w:t xml:space="preserve">avec </w:t>
            </w:r>
            <w:r w:rsidR="00A923A4">
              <w:rPr>
                <w:lang w:val="fr"/>
              </w:rPr>
              <w:t>d</w:t>
            </w:r>
            <w:r w:rsidR="00DC6F9D" w:rsidRPr="00112667">
              <w:rPr>
                <w:lang w:val="fr"/>
              </w:rPr>
              <w:t xml:space="preserve">es </w:t>
            </w:r>
            <w:r w:rsidR="00A923A4">
              <w:rPr>
                <w:lang w:val="fr"/>
              </w:rPr>
              <w:t>f</w:t>
            </w:r>
            <w:r w:rsidR="001B4118" w:rsidRPr="00112667">
              <w:rPr>
                <w:lang w:val="fr"/>
              </w:rPr>
              <w:t>emmes</w:t>
            </w:r>
            <w:r w:rsidR="00A923A4">
              <w:rPr>
                <w:lang w:val="fr"/>
              </w:rPr>
              <w:t xml:space="preserve"> </w:t>
            </w:r>
            <w:r w:rsidR="00A923A4" w:rsidRPr="00112667">
              <w:rPr>
                <w:lang w:val="fr"/>
              </w:rPr>
              <w:t>plus âgé</w:t>
            </w:r>
            <w:r w:rsidR="00A923A4">
              <w:rPr>
                <w:lang w:val="fr"/>
              </w:rPr>
              <w:t>e</w:t>
            </w:r>
            <w:r w:rsidR="00A923A4" w:rsidRPr="00112667">
              <w:rPr>
                <w:lang w:val="fr"/>
              </w:rPr>
              <w:t>s</w:t>
            </w:r>
            <w:r w:rsidR="00DC6F9D" w:rsidRPr="00112667">
              <w:rPr>
                <w:lang w:val="fr"/>
              </w:rPr>
              <w:t xml:space="preserve">), </w:t>
            </w:r>
            <w:r w:rsidR="00A923A4">
              <w:rPr>
                <w:lang w:val="fr"/>
              </w:rPr>
              <w:t>la c</w:t>
            </w:r>
            <w:r w:rsidR="001B4118" w:rsidRPr="00112667">
              <w:rPr>
                <w:lang w:val="fr"/>
              </w:rPr>
              <w:t xml:space="preserve">ulture </w:t>
            </w:r>
            <w:r w:rsidR="00DC6F9D" w:rsidRPr="00112667">
              <w:rPr>
                <w:lang w:val="fr"/>
              </w:rPr>
              <w:t>et la langue, ainsi que les sources d</w:t>
            </w:r>
            <w:r w:rsidR="001B4118" w:rsidRPr="00112667">
              <w:rPr>
                <w:lang w:val="fr"/>
              </w:rPr>
              <w:t xml:space="preserve">’information </w:t>
            </w:r>
            <w:r w:rsidR="00A923A4">
              <w:rPr>
                <w:lang w:val="fr"/>
              </w:rPr>
              <w:t>auxquelles l</w:t>
            </w:r>
            <w:r w:rsidR="001B4118" w:rsidRPr="00112667">
              <w:rPr>
                <w:lang w:val="fr"/>
              </w:rPr>
              <w:t xml:space="preserve">es femmes et </w:t>
            </w:r>
            <w:r w:rsidR="00A923A4">
              <w:rPr>
                <w:lang w:val="fr"/>
              </w:rPr>
              <w:t>l</w:t>
            </w:r>
            <w:r w:rsidR="001B4118" w:rsidRPr="00112667">
              <w:rPr>
                <w:lang w:val="fr"/>
              </w:rPr>
              <w:t xml:space="preserve">es </w:t>
            </w:r>
            <w:r w:rsidR="00A923A4">
              <w:rPr>
                <w:lang w:val="fr"/>
              </w:rPr>
              <w:t xml:space="preserve">jeunes </w:t>
            </w:r>
            <w:r w:rsidR="001B4118" w:rsidRPr="00112667">
              <w:rPr>
                <w:lang w:val="fr"/>
              </w:rPr>
              <w:t xml:space="preserve">filles font confiance </w:t>
            </w:r>
            <w:r w:rsidR="00F76926" w:rsidRPr="00112667">
              <w:rPr>
                <w:lang w:val="fr"/>
              </w:rPr>
              <w:t>et ont accès</w:t>
            </w:r>
            <w:r w:rsidR="001B4118" w:rsidRPr="00112667">
              <w:rPr>
                <w:lang w:val="fr"/>
              </w:rPr>
              <w:t xml:space="preserve">. </w:t>
            </w:r>
          </w:p>
          <w:p w14:paraId="0BAAF15A" w14:textId="25B26B64" w:rsidR="00780CA8" w:rsidRPr="00717726" w:rsidRDefault="00A923A4" w:rsidP="00780CA8">
            <w:pPr>
              <w:pStyle w:val="Paragraphedeliste"/>
              <w:numPr>
                <w:ilvl w:val="0"/>
                <w:numId w:val="2"/>
              </w:numPr>
              <w:jc w:val="both"/>
              <w:rPr>
                <w:lang w:val="fr-FR"/>
              </w:rPr>
            </w:pPr>
            <w:r>
              <w:rPr>
                <w:lang w:val="fr"/>
              </w:rPr>
              <w:t>F</w:t>
            </w:r>
            <w:r w:rsidR="00112667" w:rsidRPr="00112667">
              <w:rPr>
                <w:lang w:val="fr"/>
              </w:rPr>
              <w:t>orm</w:t>
            </w:r>
            <w:r>
              <w:rPr>
                <w:lang w:val="fr"/>
              </w:rPr>
              <w:t>er</w:t>
            </w:r>
            <w:r w:rsidR="00112667" w:rsidRPr="00112667">
              <w:rPr>
                <w:lang w:val="fr"/>
              </w:rPr>
              <w:t xml:space="preserve"> et renforce</w:t>
            </w:r>
            <w:r>
              <w:rPr>
                <w:lang w:val="fr"/>
              </w:rPr>
              <w:t>r</w:t>
            </w:r>
            <w:r w:rsidR="00112667" w:rsidRPr="00112667">
              <w:rPr>
                <w:lang w:val="fr"/>
              </w:rPr>
              <w:t xml:space="preserve"> </w:t>
            </w:r>
            <w:r>
              <w:rPr>
                <w:lang w:val="fr"/>
              </w:rPr>
              <w:t>l</w:t>
            </w:r>
            <w:r w:rsidR="00112667" w:rsidRPr="00112667">
              <w:rPr>
                <w:lang w:val="fr"/>
              </w:rPr>
              <w:t>es c</w:t>
            </w:r>
            <w:r>
              <w:rPr>
                <w:lang w:val="fr"/>
              </w:rPr>
              <w:t>ompétences</w:t>
            </w:r>
            <w:r w:rsidR="00112667" w:rsidRPr="00112667">
              <w:rPr>
                <w:lang w:val="fr"/>
              </w:rPr>
              <w:t xml:space="preserve"> </w:t>
            </w:r>
            <w:r>
              <w:rPr>
                <w:lang w:val="fr"/>
              </w:rPr>
              <w:t xml:space="preserve">en GHM </w:t>
            </w:r>
            <w:r w:rsidR="00112667" w:rsidRPr="00112667">
              <w:rPr>
                <w:lang w:val="fr"/>
              </w:rPr>
              <w:t xml:space="preserve">des </w:t>
            </w:r>
            <w:r w:rsidR="00392032">
              <w:rPr>
                <w:lang w:val="fr"/>
              </w:rPr>
              <w:t>volontaire</w:t>
            </w:r>
            <w:r>
              <w:rPr>
                <w:lang w:val="fr"/>
              </w:rPr>
              <w:t xml:space="preserve">s, </w:t>
            </w:r>
            <w:r w:rsidR="00112667" w:rsidRPr="00112667">
              <w:rPr>
                <w:lang w:val="fr"/>
              </w:rPr>
              <w:t>hommes et femmes</w:t>
            </w:r>
            <w:r>
              <w:rPr>
                <w:lang w:val="fr"/>
              </w:rPr>
              <w:t>,</w:t>
            </w:r>
            <w:r w:rsidR="00112667" w:rsidRPr="00112667">
              <w:rPr>
                <w:lang w:val="fr"/>
              </w:rPr>
              <w:t xml:space="preserve"> </w:t>
            </w:r>
            <w:r>
              <w:rPr>
                <w:lang w:val="fr"/>
              </w:rPr>
              <w:t xml:space="preserve">constitue </w:t>
            </w:r>
            <w:r w:rsidR="00112667" w:rsidRPr="00112667">
              <w:rPr>
                <w:lang w:val="fr"/>
              </w:rPr>
              <w:t>une étape importante pour pouvoir mettre en œuvre l</w:t>
            </w:r>
            <w:r>
              <w:rPr>
                <w:lang w:val="fr"/>
              </w:rPr>
              <w:t>es</w:t>
            </w:r>
            <w:r w:rsidR="00112667" w:rsidRPr="00112667">
              <w:rPr>
                <w:lang w:val="fr"/>
              </w:rPr>
              <w:t xml:space="preserve"> programm</w:t>
            </w:r>
            <w:r>
              <w:rPr>
                <w:lang w:val="fr"/>
              </w:rPr>
              <w:t>es de</w:t>
            </w:r>
            <w:r w:rsidR="00112667" w:rsidRPr="00112667">
              <w:rPr>
                <w:lang w:val="fr"/>
              </w:rPr>
              <w:t xml:space="preserve"> </w:t>
            </w:r>
            <w:r w:rsidR="00EA2B28">
              <w:rPr>
                <w:lang w:val="fr"/>
              </w:rPr>
              <w:t>GHM</w:t>
            </w:r>
            <w:r w:rsidR="00112667" w:rsidRPr="00112667">
              <w:rPr>
                <w:lang w:val="fr"/>
              </w:rPr>
              <w:t xml:space="preserve">, et </w:t>
            </w:r>
            <w:r>
              <w:rPr>
                <w:lang w:val="fr"/>
              </w:rPr>
              <w:t>il faut donc y consacrer d</w:t>
            </w:r>
            <w:r w:rsidR="00112667" w:rsidRPr="00112667">
              <w:rPr>
                <w:lang w:val="fr"/>
              </w:rPr>
              <w:t xml:space="preserve">es ressources (humaines, financières) et </w:t>
            </w:r>
            <w:r>
              <w:rPr>
                <w:lang w:val="fr"/>
              </w:rPr>
              <w:t>du</w:t>
            </w:r>
            <w:r w:rsidR="00112667" w:rsidRPr="00112667">
              <w:rPr>
                <w:lang w:val="fr"/>
              </w:rPr>
              <w:t xml:space="preserve"> temps (dans le cadre de la préparation, en cas </w:t>
            </w:r>
            <w:r>
              <w:rPr>
                <w:lang w:val="fr"/>
              </w:rPr>
              <w:t xml:space="preserve">de période </w:t>
            </w:r>
            <w:r w:rsidR="00112667" w:rsidRPr="00112667">
              <w:rPr>
                <w:lang w:val="fr"/>
              </w:rPr>
              <w:t xml:space="preserve">d’urgence ou </w:t>
            </w:r>
            <w:r>
              <w:rPr>
                <w:lang w:val="fr"/>
              </w:rPr>
              <w:t>lors de</w:t>
            </w:r>
            <w:r w:rsidR="00112667" w:rsidRPr="00112667">
              <w:rPr>
                <w:lang w:val="fr"/>
              </w:rPr>
              <w:t xml:space="preserve"> programm</w:t>
            </w:r>
            <w:r>
              <w:rPr>
                <w:lang w:val="fr"/>
              </w:rPr>
              <w:t xml:space="preserve">es </w:t>
            </w:r>
            <w:r w:rsidR="00112667" w:rsidRPr="00112667">
              <w:rPr>
                <w:lang w:val="fr"/>
              </w:rPr>
              <w:t xml:space="preserve">de développement à long terme). </w:t>
            </w:r>
          </w:p>
          <w:p w14:paraId="6CF2D0B1" w14:textId="48CE9A7E" w:rsidR="007B5E87" w:rsidRPr="00640907" w:rsidRDefault="0094231A" w:rsidP="00717726">
            <w:pPr>
              <w:pStyle w:val="Paragraphedeliste"/>
              <w:numPr>
                <w:ilvl w:val="0"/>
                <w:numId w:val="2"/>
              </w:numPr>
              <w:jc w:val="both"/>
              <w:rPr>
                <w:lang w:val="fr-FR"/>
              </w:rPr>
            </w:pPr>
            <w:r w:rsidRPr="00112667">
              <w:rPr>
                <w:lang w:val="fr"/>
              </w:rPr>
              <w:t>Les volontaires</w:t>
            </w:r>
            <w:r w:rsidR="00A923A4">
              <w:rPr>
                <w:lang w:val="fr"/>
              </w:rPr>
              <w:t>, hommes et femmes</w:t>
            </w:r>
            <w:r w:rsidRPr="00112667">
              <w:rPr>
                <w:lang w:val="fr"/>
              </w:rPr>
              <w:t xml:space="preserve"> (et le personnel)</w:t>
            </w:r>
            <w:r w:rsidR="00A923A4">
              <w:rPr>
                <w:lang w:val="fr"/>
              </w:rPr>
              <w:t>,</w:t>
            </w:r>
            <w:r w:rsidRPr="00112667">
              <w:rPr>
                <w:lang w:val="fr"/>
              </w:rPr>
              <w:t xml:space="preserve"> doivent avoir </w:t>
            </w:r>
            <w:r w:rsidR="00A923A4">
              <w:rPr>
                <w:lang w:val="fr"/>
              </w:rPr>
              <w:t>des</w:t>
            </w:r>
            <w:r w:rsidRPr="00112667">
              <w:rPr>
                <w:lang w:val="fr"/>
              </w:rPr>
              <w:t xml:space="preserve"> connaissance</w:t>
            </w:r>
            <w:r w:rsidR="00A923A4">
              <w:rPr>
                <w:lang w:val="fr"/>
              </w:rPr>
              <w:t>s</w:t>
            </w:r>
            <w:r w:rsidRPr="00112667">
              <w:rPr>
                <w:lang w:val="fr"/>
              </w:rPr>
              <w:t xml:space="preserve"> de base </w:t>
            </w:r>
            <w:r w:rsidR="00A923A4">
              <w:rPr>
                <w:lang w:val="fr"/>
              </w:rPr>
              <w:t>sur le</w:t>
            </w:r>
            <w:r w:rsidRPr="00112667">
              <w:rPr>
                <w:lang w:val="fr"/>
              </w:rPr>
              <w:t xml:space="preserve"> processus menstruel, </w:t>
            </w:r>
            <w:r w:rsidR="00A923A4">
              <w:rPr>
                <w:lang w:val="fr"/>
              </w:rPr>
              <w:t xml:space="preserve">sur la façon dont </w:t>
            </w:r>
            <w:r w:rsidRPr="00112667">
              <w:rPr>
                <w:lang w:val="fr"/>
              </w:rPr>
              <w:t xml:space="preserve">les femmes et les </w:t>
            </w:r>
            <w:r w:rsidR="00A923A4">
              <w:rPr>
                <w:lang w:val="fr"/>
              </w:rPr>
              <w:t xml:space="preserve">jeunes </w:t>
            </w:r>
            <w:r w:rsidRPr="00112667">
              <w:rPr>
                <w:lang w:val="fr"/>
              </w:rPr>
              <w:t xml:space="preserve">filles gèrent leurs </w:t>
            </w:r>
            <w:r w:rsidR="00A923A4">
              <w:rPr>
                <w:lang w:val="fr"/>
              </w:rPr>
              <w:t>règles</w:t>
            </w:r>
            <w:r w:rsidRPr="00112667">
              <w:rPr>
                <w:lang w:val="fr"/>
              </w:rPr>
              <w:t xml:space="preserve"> dans </w:t>
            </w:r>
            <w:r w:rsidR="00780CA8">
              <w:rPr>
                <w:lang w:val="fr"/>
              </w:rPr>
              <w:t>la</w:t>
            </w:r>
            <w:r w:rsidRPr="00112667">
              <w:rPr>
                <w:lang w:val="fr"/>
              </w:rPr>
              <w:t xml:space="preserve"> région/</w:t>
            </w:r>
            <w:r w:rsidR="00780CA8">
              <w:rPr>
                <w:lang w:val="fr"/>
              </w:rPr>
              <w:t xml:space="preserve">le </w:t>
            </w:r>
            <w:r w:rsidRPr="00112667">
              <w:rPr>
                <w:lang w:val="fr"/>
              </w:rPr>
              <w:t xml:space="preserve">pays (y compris </w:t>
            </w:r>
            <w:r w:rsidR="00DD578D">
              <w:rPr>
                <w:lang w:val="fr"/>
              </w:rPr>
              <w:t>toutes</w:t>
            </w:r>
            <w:r w:rsidRPr="00112667">
              <w:rPr>
                <w:lang w:val="fr"/>
              </w:rPr>
              <w:t xml:space="preserve"> croyances ou </w:t>
            </w:r>
            <w:r w:rsidR="00DD578D">
              <w:rPr>
                <w:lang w:val="fr"/>
              </w:rPr>
              <w:t>interdits</w:t>
            </w:r>
            <w:r w:rsidRPr="00112667">
              <w:rPr>
                <w:lang w:val="fr"/>
              </w:rPr>
              <w:t xml:space="preserve"> socio</w:t>
            </w:r>
            <w:r w:rsidR="00780CA8">
              <w:rPr>
                <w:lang w:val="fr"/>
              </w:rPr>
              <w:t>-</w:t>
            </w:r>
            <w:r w:rsidRPr="00112667">
              <w:rPr>
                <w:lang w:val="fr"/>
              </w:rPr>
              <w:t xml:space="preserve">culturels) et la confiance </w:t>
            </w:r>
            <w:r w:rsidR="00DD578D">
              <w:rPr>
                <w:lang w:val="fr"/>
              </w:rPr>
              <w:t xml:space="preserve">nécessaire </w:t>
            </w:r>
            <w:r w:rsidRPr="00112667">
              <w:rPr>
                <w:lang w:val="fr"/>
              </w:rPr>
              <w:t>pour</w:t>
            </w:r>
            <w:r w:rsidR="00112667" w:rsidRPr="00112667">
              <w:rPr>
                <w:lang w:val="fr"/>
              </w:rPr>
              <w:t xml:space="preserve"> parler professionnellement de </w:t>
            </w:r>
            <w:r w:rsidR="00EA2B28">
              <w:rPr>
                <w:lang w:val="fr"/>
              </w:rPr>
              <w:t>GHM</w:t>
            </w:r>
            <w:r w:rsidR="00112667" w:rsidRPr="00112667">
              <w:rPr>
                <w:lang w:val="fr"/>
              </w:rPr>
              <w:t xml:space="preserve">. </w:t>
            </w:r>
          </w:p>
        </w:tc>
      </w:tr>
    </w:tbl>
    <w:p w14:paraId="27E2C1A7" w14:textId="77777777" w:rsidR="00BF5ADA" w:rsidRPr="00640907" w:rsidRDefault="00BF5ADA">
      <w:pPr>
        <w:rPr>
          <w:lang w:val="fr-FR"/>
        </w:rPr>
      </w:pPr>
    </w:p>
    <w:p w14:paraId="6BE3D0F3" w14:textId="128BCF38" w:rsidR="00277BEF" w:rsidRPr="00640907" w:rsidRDefault="007D4D13">
      <w:pPr>
        <w:pStyle w:val="Titre1"/>
        <w:rPr>
          <w:lang w:val="fr-FR"/>
        </w:rPr>
      </w:pPr>
      <w:bookmarkStart w:id="32" w:name="_Toc518160254"/>
      <w:bookmarkStart w:id="33" w:name="_Toc10138653"/>
      <w:r>
        <w:rPr>
          <w:lang w:val="fr"/>
        </w:rPr>
        <w:lastRenderedPageBreak/>
        <w:t>Intégr</w:t>
      </w:r>
      <w:r w:rsidR="009D6295">
        <w:rPr>
          <w:lang w:val="fr"/>
        </w:rPr>
        <w:t>er la</w:t>
      </w:r>
      <w:r>
        <w:rPr>
          <w:lang w:val="fr"/>
        </w:rPr>
        <w:t xml:space="preserve"> </w:t>
      </w:r>
      <w:r w:rsidR="00EA2B28">
        <w:rPr>
          <w:lang w:val="fr"/>
        </w:rPr>
        <w:t>GHM</w:t>
      </w:r>
      <w:r>
        <w:rPr>
          <w:lang w:val="fr"/>
        </w:rPr>
        <w:t xml:space="preserve"> dans</w:t>
      </w:r>
      <w:r w:rsidR="00D9612B">
        <w:rPr>
          <w:lang w:val="fr"/>
        </w:rPr>
        <w:t xml:space="preserve"> l</w:t>
      </w:r>
      <w:r w:rsidR="009D6295">
        <w:rPr>
          <w:lang w:val="fr"/>
        </w:rPr>
        <w:t>es</w:t>
      </w:r>
      <w:r w:rsidR="00770FC0">
        <w:rPr>
          <w:lang w:val="fr"/>
        </w:rPr>
        <w:t xml:space="preserve"> p</w:t>
      </w:r>
      <w:r>
        <w:rPr>
          <w:lang w:val="fr"/>
        </w:rPr>
        <w:t>rogramm</w:t>
      </w:r>
      <w:r w:rsidR="009D6295">
        <w:rPr>
          <w:lang w:val="fr"/>
        </w:rPr>
        <w:t>es</w:t>
      </w:r>
      <w:bookmarkEnd w:id="32"/>
      <w:r>
        <w:rPr>
          <w:lang w:val="fr"/>
        </w:rPr>
        <w:t xml:space="preserve"> </w:t>
      </w:r>
      <w:r w:rsidR="00770FC0">
        <w:rPr>
          <w:lang w:val="fr"/>
        </w:rPr>
        <w:t>h</w:t>
      </w:r>
      <w:r w:rsidR="00D9612B">
        <w:rPr>
          <w:lang w:val="fr"/>
        </w:rPr>
        <w:t>umanitaire</w:t>
      </w:r>
      <w:r w:rsidR="009D6295">
        <w:rPr>
          <w:lang w:val="fr"/>
        </w:rPr>
        <w:t>s</w:t>
      </w:r>
      <w:bookmarkEnd w:id="33"/>
    </w:p>
    <w:p w14:paraId="1DD3E8CD" w14:textId="28B58D19" w:rsidR="00277BEF" w:rsidRPr="00640907" w:rsidRDefault="007D4D13" w:rsidP="007D161C">
      <w:pPr>
        <w:jc w:val="both"/>
        <w:rPr>
          <w:lang w:val="fr-FR"/>
        </w:rPr>
      </w:pPr>
      <w:r>
        <w:rPr>
          <w:lang w:val="fr"/>
        </w:rPr>
        <w:t xml:space="preserve">Cette </w:t>
      </w:r>
      <w:r w:rsidR="0074793F">
        <w:rPr>
          <w:lang w:val="fr"/>
        </w:rPr>
        <w:t>section</w:t>
      </w:r>
      <w:r>
        <w:rPr>
          <w:lang w:val="fr"/>
        </w:rPr>
        <w:t xml:space="preserve"> de ligne</w:t>
      </w:r>
      <w:r w:rsidR="009D6295">
        <w:rPr>
          <w:lang w:val="fr"/>
        </w:rPr>
        <w:t>s</w:t>
      </w:r>
      <w:r>
        <w:rPr>
          <w:lang w:val="fr"/>
        </w:rPr>
        <w:t xml:space="preserve"> directrice</w:t>
      </w:r>
      <w:r w:rsidR="009D6295">
        <w:rPr>
          <w:lang w:val="fr"/>
        </w:rPr>
        <w:t>s</w:t>
      </w:r>
      <w:r>
        <w:rPr>
          <w:lang w:val="fr"/>
        </w:rPr>
        <w:t xml:space="preserve"> suit les </w:t>
      </w:r>
      <w:r w:rsidR="009D6295">
        <w:rPr>
          <w:lang w:val="fr"/>
        </w:rPr>
        <w:t xml:space="preserve">différentes </w:t>
      </w:r>
      <w:r>
        <w:rPr>
          <w:lang w:val="fr"/>
        </w:rPr>
        <w:t xml:space="preserve">étapes décrites dans les </w:t>
      </w:r>
      <w:r w:rsidR="00C924F4">
        <w:rPr>
          <w:lang w:val="fr"/>
        </w:rPr>
        <w:t>Orientations Générales sur</w:t>
      </w:r>
      <w:r>
        <w:rPr>
          <w:lang w:val="fr"/>
        </w:rPr>
        <w:t xml:space="preserve"> la </w:t>
      </w:r>
      <w:r w:rsidR="00C924F4">
        <w:rPr>
          <w:lang w:val="fr"/>
        </w:rPr>
        <w:t>P</w:t>
      </w:r>
      <w:r>
        <w:rPr>
          <w:lang w:val="fr"/>
        </w:rPr>
        <w:t>romotion de l’</w:t>
      </w:r>
      <w:r w:rsidR="00C924F4">
        <w:rPr>
          <w:lang w:val="fr"/>
        </w:rPr>
        <w:t>H</w:t>
      </w:r>
      <w:r>
        <w:rPr>
          <w:lang w:val="fr"/>
        </w:rPr>
        <w:t xml:space="preserve">ygiène </w:t>
      </w:r>
      <w:r w:rsidR="00C924F4">
        <w:rPr>
          <w:lang w:val="fr"/>
        </w:rPr>
        <w:t>en période d’U</w:t>
      </w:r>
      <w:r>
        <w:rPr>
          <w:lang w:val="fr"/>
        </w:rPr>
        <w:t>rgence (</w:t>
      </w:r>
      <w:r w:rsidR="00C924F4">
        <w:rPr>
          <w:lang w:val="fr"/>
        </w:rPr>
        <w:t>PHpU</w:t>
      </w:r>
      <w:r>
        <w:rPr>
          <w:lang w:val="fr"/>
        </w:rPr>
        <w:t>) de</w:t>
      </w:r>
      <w:r w:rsidR="00C924F4">
        <w:rPr>
          <w:lang w:val="fr"/>
        </w:rPr>
        <w:t xml:space="preserve"> la FICR</w:t>
      </w:r>
      <w:r>
        <w:rPr>
          <w:lang w:val="fr"/>
        </w:rPr>
        <w:t xml:space="preserve">, de </w:t>
      </w:r>
      <w:r w:rsidR="00C924F4">
        <w:rPr>
          <w:lang w:val="fr"/>
        </w:rPr>
        <w:t xml:space="preserve">façon à ce qu’il </w:t>
      </w:r>
      <w:r w:rsidR="00780CA8">
        <w:rPr>
          <w:lang w:val="fr"/>
        </w:rPr>
        <w:t>existe</w:t>
      </w:r>
      <w:r w:rsidR="00C924F4">
        <w:rPr>
          <w:lang w:val="fr"/>
        </w:rPr>
        <w:t xml:space="preserve"> </w:t>
      </w:r>
      <w:r>
        <w:rPr>
          <w:lang w:val="fr"/>
        </w:rPr>
        <w:t xml:space="preserve">un processus unique, systématique et standard </w:t>
      </w:r>
      <w:r w:rsidR="00C924F4">
        <w:rPr>
          <w:lang w:val="fr"/>
        </w:rPr>
        <w:t>pour l</w:t>
      </w:r>
      <w:r w:rsidR="0074793F">
        <w:rPr>
          <w:lang w:val="fr"/>
        </w:rPr>
        <w:t>’ensemble d</w:t>
      </w:r>
      <w:r w:rsidR="00C924F4">
        <w:rPr>
          <w:lang w:val="fr"/>
        </w:rPr>
        <w:t>es</w:t>
      </w:r>
      <w:r>
        <w:rPr>
          <w:lang w:val="fr"/>
        </w:rPr>
        <w:t xml:space="preserve"> </w:t>
      </w:r>
      <w:r w:rsidR="00C95F07">
        <w:rPr>
          <w:lang w:val="fr"/>
        </w:rPr>
        <w:t>programm</w:t>
      </w:r>
      <w:r w:rsidR="00C924F4">
        <w:rPr>
          <w:lang w:val="fr"/>
        </w:rPr>
        <w:t>es</w:t>
      </w:r>
      <w:r w:rsidR="00C95F07">
        <w:rPr>
          <w:lang w:val="fr"/>
        </w:rPr>
        <w:t xml:space="preserve"> humanitaire</w:t>
      </w:r>
      <w:r w:rsidR="00C924F4">
        <w:rPr>
          <w:lang w:val="fr"/>
        </w:rPr>
        <w:t>s</w:t>
      </w:r>
      <w:r>
        <w:rPr>
          <w:lang w:val="fr"/>
        </w:rPr>
        <w:t xml:space="preserve"> </w:t>
      </w:r>
      <w:r w:rsidR="00C924F4">
        <w:rPr>
          <w:lang w:val="fr"/>
        </w:rPr>
        <w:t>lorsque le</w:t>
      </w:r>
      <w:r>
        <w:rPr>
          <w:lang w:val="fr"/>
        </w:rPr>
        <w:t xml:space="preserve"> temps et les ressources </w:t>
      </w:r>
      <w:r w:rsidR="00780CA8">
        <w:rPr>
          <w:lang w:val="fr"/>
        </w:rPr>
        <w:t>s’avèrent</w:t>
      </w:r>
      <w:r w:rsidR="00C924F4">
        <w:rPr>
          <w:lang w:val="fr"/>
        </w:rPr>
        <w:t xml:space="preserve"> l</w:t>
      </w:r>
      <w:r w:rsidR="008C2FF4">
        <w:rPr>
          <w:lang w:val="fr"/>
        </w:rPr>
        <w:t>imité</w:t>
      </w:r>
      <w:r w:rsidR="00C924F4">
        <w:rPr>
          <w:lang w:val="fr"/>
        </w:rPr>
        <w:t>s</w:t>
      </w:r>
      <w:r>
        <w:rPr>
          <w:lang w:val="fr"/>
        </w:rPr>
        <w:t xml:space="preserve">. Ces 8 étapes </w:t>
      </w:r>
      <w:r w:rsidR="00C924F4">
        <w:rPr>
          <w:lang w:val="fr"/>
        </w:rPr>
        <w:t>de la</w:t>
      </w:r>
      <w:r>
        <w:rPr>
          <w:lang w:val="fr"/>
        </w:rPr>
        <w:t xml:space="preserve"> </w:t>
      </w:r>
      <w:r w:rsidR="00EA2B28">
        <w:rPr>
          <w:lang w:val="fr"/>
        </w:rPr>
        <w:t>GHM</w:t>
      </w:r>
      <w:r>
        <w:rPr>
          <w:lang w:val="fr"/>
        </w:rPr>
        <w:t xml:space="preserve"> </w:t>
      </w:r>
      <w:r w:rsidR="00C924F4">
        <w:rPr>
          <w:lang w:val="fr"/>
        </w:rPr>
        <w:t>en période</w:t>
      </w:r>
      <w:r>
        <w:rPr>
          <w:lang w:val="fr"/>
        </w:rPr>
        <w:t xml:space="preserve"> d’urgence </w:t>
      </w:r>
      <w:r w:rsidR="00C924F4">
        <w:rPr>
          <w:lang w:val="fr"/>
        </w:rPr>
        <w:t>sont</w:t>
      </w:r>
      <w:r>
        <w:rPr>
          <w:lang w:val="fr"/>
        </w:rPr>
        <w:t xml:space="preserve"> également </w:t>
      </w:r>
      <w:r w:rsidR="0074793F">
        <w:rPr>
          <w:lang w:val="fr"/>
        </w:rPr>
        <w:t xml:space="preserve">en </w:t>
      </w:r>
      <w:r w:rsidR="00C924F4">
        <w:rPr>
          <w:lang w:val="fr"/>
        </w:rPr>
        <w:t>cohéren</w:t>
      </w:r>
      <w:r w:rsidR="0074793F">
        <w:rPr>
          <w:lang w:val="fr"/>
        </w:rPr>
        <w:t>c</w:t>
      </w:r>
      <w:r w:rsidR="00C924F4">
        <w:rPr>
          <w:lang w:val="fr"/>
        </w:rPr>
        <w:t xml:space="preserve">e </w:t>
      </w:r>
      <w:r>
        <w:rPr>
          <w:lang w:val="fr"/>
        </w:rPr>
        <w:t>avec les étapes standard</w:t>
      </w:r>
      <w:r w:rsidR="00C924F4">
        <w:rPr>
          <w:lang w:val="fr"/>
        </w:rPr>
        <w:t>s</w:t>
      </w:r>
      <w:r>
        <w:rPr>
          <w:lang w:val="fr"/>
        </w:rPr>
        <w:t xml:space="preserve"> d</w:t>
      </w:r>
      <w:r w:rsidR="0074793F">
        <w:rPr>
          <w:lang w:val="fr"/>
        </w:rPr>
        <w:t>u</w:t>
      </w:r>
      <w:r>
        <w:rPr>
          <w:lang w:val="fr"/>
        </w:rPr>
        <w:t xml:space="preserve"> cycle de</w:t>
      </w:r>
      <w:r w:rsidR="0074793F">
        <w:rPr>
          <w:lang w:val="fr"/>
        </w:rPr>
        <w:t>s</w:t>
      </w:r>
      <w:r>
        <w:rPr>
          <w:lang w:val="fr"/>
        </w:rPr>
        <w:t xml:space="preserve"> projet</w:t>
      </w:r>
      <w:r w:rsidR="0074793F">
        <w:rPr>
          <w:lang w:val="fr"/>
        </w:rPr>
        <w:t>s</w:t>
      </w:r>
      <w:r>
        <w:rPr>
          <w:lang w:val="fr"/>
        </w:rPr>
        <w:t>/programme</w:t>
      </w:r>
      <w:r w:rsidR="0074793F">
        <w:rPr>
          <w:lang w:val="fr"/>
        </w:rPr>
        <w:t>s</w:t>
      </w:r>
      <w:r>
        <w:rPr>
          <w:lang w:val="fr"/>
        </w:rPr>
        <w:t xml:space="preserve">. </w:t>
      </w:r>
    </w:p>
    <w:p w14:paraId="6596B0F3" w14:textId="3CC535B3" w:rsidR="00277BEF" w:rsidRPr="00640907" w:rsidRDefault="007D4D13" w:rsidP="007D161C">
      <w:pPr>
        <w:jc w:val="both"/>
        <w:rPr>
          <w:lang w:val="fr-FR"/>
        </w:rPr>
      </w:pPr>
      <w:r>
        <w:rPr>
          <w:lang w:val="fr"/>
        </w:rPr>
        <w:t xml:space="preserve">Les questions et </w:t>
      </w:r>
      <w:r w:rsidR="00780CA8">
        <w:rPr>
          <w:lang w:val="fr"/>
        </w:rPr>
        <w:t xml:space="preserve">les </w:t>
      </w:r>
      <w:r>
        <w:rPr>
          <w:lang w:val="fr"/>
        </w:rPr>
        <w:t>activités d</w:t>
      </w:r>
      <w:r w:rsidR="00C924F4">
        <w:rPr>
          <w:lang w:val="fr"/>
        </w:rPr>
        <w:t>e</w:t>
      </w:r>
      <w:r>
        <w:rPr>
          <w:lang w:val="fr"/>
        </w:rPr>
        <w:t xml:space="preserve"> </w:t>
      </w:r>
      <w:r w:rsidR="00EA2B28">
        <w:rPr>
          <w:lang w:val="fr"/>
        </w:rPr>
        <w:t>GHM</w:t>
      </w:r>
      <w:r>
        <w:rPr>
          <w:lang w:val="fr"/>
        </w:rPr>
        <w:t xml:space="preserve"> devraient être</w:t>
      </w:r>
      <w:r w:rsidR="00C924F4">
        <w:rPr>
          <w:lang w:val="fr"/>
        </w:rPr>
        <w:t xml:space="preserve"> incluses</w:t>
      </w:r>
      <w:r>
        <w:rPr>
          <w:lang w:val="fr"/>
        </w:rPr>
        <w:t xml:space="preserve"> dans les activités de promotion de l’hygiène (ou </w:t>
      </w:r>
      <w:r w:rsidR="00711B42">
        <w:rPr>
          <w:lang w:val="fr"/>
        </w:rPr>
        <w:t>EHA</w:t>
      </w:r>
      <w:r>
        <w:rPr>
          <w:lang w:val="fr"/>
        </w:rPr>
        <w:t xml:space="preserve"> et PGI) existantes ou planifiées</w:t>
      </w:r>
      <w:r w:rsidR="00C924F4">
        <w:rPr>
          <w:lang w:val="fr"/>
        </w:rPr>
        <w:t xml:space="preserve"> </w:t>
      </w:r>
      <w:r>
        <w:rPr>
          <w:lang w:val="fr"/>
        </w:rPr>
        <w:t xml:space="preserve">plutôt que d’avoir deux processus distincts. </w:t>
      </w:r>
    </w:p>
    <w:p w14:paraId="610F481F" w14:textId="12DC37F1" w:rsidR="00277BEF" w:rsidRPr="00640907" w:rsidRDefault="007D4D13" w:rsidP="007D161C">
      <w:pPr>
        <w:jc w:val="both"/>
        <w:rPr>
          <w:lang w:val="fr-FR"/>
        </w:rPr>
      </w:pPr>
      <w:r>
        <w:rPr>
          <w:lang w:val="fr"/>
        </w:rPr>
        <w:t xml:space="preserve">Les principales leçons </w:t>
      </w:r>
      <w:r w:rsidR="0074793F">
        <w:rPr>
          <w:lang w:val="fr"/>
        </w:rPr>
        <w:t xml:space="preserve">à tirer </w:t>
      </w:r>
      <w:r>
        <w:rPr>
          <w:lang w:val="fr"/>
        </w:rPr>
        <w:t>pour l</w:t>
      </w:r>
      <w:r w:rsidR="00C924F4">
        <w:rPr>
          <w:lang w:val="fr"/>
        </w:rPr>
        <w:t>es</w:t>
      </w:r>
      <w:r>
        <w:rPr>
          <w:lang w:val="fr"/>
        </w:rPr>
        <w:t xml:space="preserve"> programm</w:t>
      </w:r>
      <w:r w:rsidR="00C924F4">
        <w:rPr>
          <w:lang w:val="fr"/>
        </w:rPr>
        <w:t>es de</w:t>
      </w:r>
      <w:r>
        <w:rPr>
          <w:lang w:val="fr"/>
        </w:rPr>
        <w:t xml:space="preserve"> </w:t>
      </w:r>
      <w:r w:rsidR="00EA2B28">
        <w:rPr>
          <w:lang w:val="fr"/>
        </w:rPr>
        <w:t>GHM</w:t>
      </w:r>
      <w:r>
        <w:rPr>
          <w:lang w:val="fr"/>
        </w:rPr>
        <w:t xml:space="preserve"> </w:t>
      </w:r>
      <w:r w:rsidR="00C924F4">
        <w:rPr>
          <w:lang w:val="fr"/>
        </w:rPr>
        <w:t xml:space="preserve">sont </w:t>
      </w:r>
      <w:r w:rsidR="0074793F">
        <w:rPr>
          <w:lang w:val="fr"/>
        </w:rPr>
        <w:t xml:space="preserve">les suivantes </w:t>
      </w:r>
      <w:r>
        <w:rPr>
          <w:lang w:val="fr"/>
        </w:rPr>
        <w:t xml:space="preserve">: </w:t>
      </w:r>
    </w:p>
    <w:p w14:paraId="08309566" w14:textId="77777777" w:rsidR="00C924F4" w:rsidRPr="007D161C" w:rsidRDefault="00C924F4" w:rsidP="007D161C">
      <w:pPr>
        <w:pBdr>
          <w:top w:val="nil"/>
          <w:left w:val="nil"/>
          <w:bottom w:val="nil"/>
          <w:right w:val="nil"/>
          <w:between w:val="nil"/>
        </w:pBdr>
        <w:ind w:left="360"/>
        <w:contextualSpacing/>
        <w:jc w:val="both"/>
        <w:rPr>
          <w:b/>
          <w:color w:val="C00000"/>
          <w:sz w:val="24"/>
          <w:szCs w:val="24"/>
          <w:lang w:val="fr-FR"/>
        </w:rPr>
      </w:pPr>
    </w:p>
    <w:p w14:paraId="224EB20B" w14:textId="71CA371E" w:rsidR="00277BEF" w:rsidRPr="00640907" w:rsidRDefault="007D4D13" w:rsidP="007D161C">
      <w:pPr>
        <w:numPr>
          <w:ilvl w:val="0"/>
          <w:numId w:val="4"/>
        </w:numPr>
        <w:pBdr>
          <w:top w:val="nil"/>
          <w:left w:val="nil"/>
          <w:bottom w:val="nil"/>
          <w:right w:val="nil"/>
          <w:between w:val="nil"/>
        </w:pBdr>
        <w:contextualSpacing/>
        <w:jc w:val="both"/>
        <w:rPr>
          <w:b/>
          <w:color w:val="C00000"/>
          <w:sz w:val="24"/>
          <w:szCs w:val="24"/>
          <w:lang w:val="fr-FR"/>
        </w:rPr>
      </w:pPr>
      <w:r>
        <w:rPr>
          <w:b/>
          <w:color w:val="C00000"/>
          <w:sz w:val="24"/>
          <w:szCs w:val="24"/>
          <w:lang w:val="fr"/>
        </w:rPr>
        <w:t xml:space="preserve">Impliquer </w:t>
      </w:r>
      <w:r w:rsidR="00780CA8">
        <w:rPr>
          <w:b/>
          <w:color w:val="C00000"/>
          <w:sz w:val="24"/>
          <w:szCs w:val="24"/>
          <w:lang w:val="fr"/>
        </w:rPr>
        <w:t xml:space="preserve">dès le début </w:t>
      </w:r>
      <w:r>
        <w:rPr>
          <w:b/>
          <w:color w:val="C00000"/>
          <w:sz w:val="24"/>
          <w:szCs w:val="24"/>
          <w:lang w:val="fr"/>
        </w:rPr>
        <w:t xml:space="preserve">les hommes et les garçons </w:t>
      </w:r>
    </w:p>
    <w:p w14:paraId="40110F3C" w14:textId="34EAAD37" w:rsidR="00277BEF" w:rsidRPr="00640907" w:rsidRDefault="007D4D13" w:rsidP="007D161C">
      <w:pPr>
        <w:jc w:val="both"/>
        <w:rPr>
          <w:lang w:val="fr-FR"/>
        </w:rPr>
      </w:pPr>
      <w:r>
        <w:rPr>
          <w:lang w:val="fr"/>
        </w:rPr>
        <w:t>Il est important de communiquer et d’impliquer les hommes et les garçons dans l</w:t>
      </w:r>
      <w:r w:rsidR="009D6859">
        <w:rPr>
          <w:lang w:val="fr"/>
        </w:rPr>
        <w:t xml:space="preserve">e programme de </w:t>
      </w:r>
      <w:r w:rsidR="00EA2B28">
        <w:rPr>
          <w:lang w:val="fr"/>
        </w:rPr>
        <w:t>GHM</w:t>
      </w:r>
      <w:r>
        <w:rPr>
          <w:lang w:val="fr"/>
        </w:rPr>
        <w:t xml:space="preserve"> afin qu’ils soient conscients des besoins des femmes et des</w:t>
      </w:r>
      <w:r w:rsidR="0074793F">
        <w:rPr>
          <w:lang w:val="fr"/>
        </w:rPr>
        <w:t xml:space="preserve"> jeunes</w:t>
      </w:r>
      <w:r>
        <w:rPr>
          <w:lang w:val="fr"/>
        </w:rPr>
        <w:t xml:space="preserve"> filles </w:t>
      </w:r>
      <w:r w:rsidR="0074793F">
        <w:rPr>
          <w:lang w:val="fr"/>
        </w:rPr>
        <w:t>ainsi que</w:t>
      </w:r>
      <w:r>
        <w:rPr>
          <w:lang w:val="fr"/>
        </w:rPr>
        <w:t xml:space="preserve"> des défis auxquels</w:t>
      </w:r>
      <w:r w:rsidR="0074793F">
        <w:rPr>
          <w:lang w:val="fr"/>
        </w:rPr>
        <w:t xml:space="preserve"> elles</w:t>
      </w:r>
      <w:r>
        <w:rPr>
          <w:lang w:val="fr"/>
        </w:rPr>
        <w:t xml:space="preserve"> sont confronté</w:t>
      </w:r>
      <w:r w:rsidR="0074793F">
        <w:rPr>
          <w:lang w:val="fr"/>
        </w:rPr>
        <w:t>e</w:t>
      </w:r>
      <w:r>
        <w:rPr>
          <w:lang w:val="fr"/>
        </w:rPr>
        <w:t xml:space="preserve">s, qu’ils </w:t>
      </w:r>
      <w:r w:rsidR="0074793F">
        <w:rPr>
          <w:lang w:val="fr"/>
        </w:rPr>
        <w:t>soutiennent</w:t>
      </w:r>
      <w:r>
        <w:rPr>
          <w:lang w:val="fr"/>
        </w:rPr>
        <w:t xml:space="preserve"> les activités et qu’ils puissent contribuer à réduire la stigmatisation et à lutter contre les tabous </w:t>
      </w:r>
      <w:r w:rsidR="0074793F">
        <w:rPr>
          <w:lang w:val="fr"/>
        </w:rPr>
        <w:t xml:space="preserve">ou les interdits </w:t>
      </w:r>
      <w:r>
        <w:rPr>
          <w:lang w:val="fr"/>
        </w:rPr>
        <w:t>culturels n</w:t>
      </w:r>
      <w:r w:rsidR="0074793F">
        <w:rPr>
          <w:lang w:val="fr"/>
        </w:rPr>
        <w:t>ocifs</w:t>
      </w:r>
      <w:r>
        <w:rPr>
          <w:lang w:val="fr"/>
        </w:rPr>
        <w:t xml:space="preserve">. </w:t>
      </w:r>
    </w:p>
    <w:p w14:paraId="106AA656" w14:textId="75B18018" w:rsidR="00A20347" w:rsidRPr="00640907" w:rsidRDefault="007D4D13" w:rsidP="007D161C">
      <w:pPr>
        <w:jc w:val="both"/>
        <w:rPr>
          <w:lang w:val="fr-FR"/>
        </w:rPr>
      </w:pPr>
      <w:r>
        <w:rPr>
          <w:lang w:val="fr"/>
        </w:rPr>
        <w:t xml:space="preserve">Les hommes sont aussi </w:t>
      </w:r>
      <w:r w:rsidR="0074793F">
        <w:rPr>
          <w:lang w:val="fr"/>
        </w:rPr>
        <w:t>l</w:t>
      </w:r>
      <w:r>
        <w:rPr>
          <w:lang w:val="fr"/>
        </w:rPr>
        <w:t xml:space="preserve">es maris </w:t>
      </w:r>
      <w:r w:rsidR="0074793F">
        <w:rPr>
          <w:lang w:val="fr"/>
        </w:rPr>
        <w:t>de leurs</w:t>
      </w:r>
      <w:r>
        <w:rPr>
          <w:lang w:val="fr"/>
        </w:rPr>
        <w:t xml:space="preserve"> épouses, </w:t>
      </w:r>
      <w:r w:rsidR="0074793F">
        <w:rPr>
          <w:lang w:val="fr"/>
        </w:rPr>
        <w:t>l</w:t>
      </w:r>
      <w:r>
        <w:rPr>
          <w:lang w:val="fr"/>
        </w:rPr>
        <w:t xml:space="preserve">es pères </w:t>
      </w:r>
      <w:r w:rsidR="0074793F">
        <w:rPr>
          <w:lang w:val="fr"/>
        </w:rPr>
        <w:t>de leur</w:t>
      </w:r>
      <w:r w:rsidR="0044519D">
        <w:rPr>
          <w:lang w:val="fr"/>
        </w:rPr>
        <w:t>s</w:t>
      </w:r>
      <w:r>
        <w:rPr>
          <w:lang w:val="fr"/>
        </w:rPr>
        <w:t xml:space="preserve"> filles, et </w:t>
      </w:r>
      <w:r w:rsidR="0074793F">
        <w:rPr>
          <w:lang w:val="fr"/>
        </w:rPr>
        <w:t>l</w:t>
      </w:r>
      <w:r>
        <w:rPr>
          <w:lang w:val="fr"/>
        </w:rPr>
        <w:t xml:space="preserve">es frères de </w:t>
      </w:r>
      <w:r w:rsidR="00734B3D">
        <w:rPr>
          <w:lang w:val="fr"/>
        </w:rPr>
        <w:t xml:space="preserve">leurs </w:t>
      </w:r>
      <w:r>
        <w:rPr>
          <w:lang w:val="fr"/>
        </w:rPr>
        <w:t xml:space="preserve">sœurs qui </w:t>
      </w:r>
      <w:r w:rsidR="0074793F">
        <w:rPr>
          <w:lang w:val="fr"/>
        </w:rPr>
        <w:t>ont leurs règles</w:t>
      </w:r>
      <w:r>
        <w:rPr>
          <w:lang w:val="fr"/>
        </w:rPr>
        <w:t xml:space="preserve">. Ils </w:t>
      </w:r>
      <w:r w:rsidR="0074793F">
        <w:rPr>
          <w:lang w:val="fr"/>
        </w:rPr>
        <w:t>peuvent ne pas connaitre</w:t>
      </w:r>
      <w:r>
        <w:rPr>
          <w:lang w:val="fr"/>
        </w:rPr>
        <w:t xml:space="preserve"> les défis, l’an</w:t>
      </w:r>
      <w:r w:rsidR="0074793F">
        <w:rPr>
          <w:lang w:val="fr"/>
        </w:rPr>
        <w:t>goisse</w:t>
      </w:r>
      <w:r>
        <w:rPr>
          <w:lang w:val="fr"/>
        </w:rPr>
        <w:t xml:space="preserve"> et les besoins </w:t>
      </w:r>
      <w:r w:rsidR="0074793F">
        <w:rPr>
          <w:lang w:val="fr"/>
        </w:rPr>
        <w:t xml:space="preserve">liés aux règles </w:t>
      </w:r>
      <w:r>
        <w:rPr>
          <w:lang w:val="fr"/>
        </w:rPr>
        <w:t xml:space="preserve">des femmes et des </w:t>
      </w:r>
      <w:r w:rsidR="0074793F">
        <w:rPr>
          <w:lang w:val="fr"/>
        </w:rPr>
        <w:t xml:space="preserve">jeunes </w:t>
      </w:r>
      <w:r>
        <w:rPr>
          <w:lang w:val="fr"/>
        </w:rPr>
        <w:t xml:space="preserve">filles </w:t>
      </w:r>
      <w:r w:rsidR="0074793F">
        <w:rPr>
          <w:lang w:val="fr"/>
        </w:rPr>
        <w:t xml:space="preserve">qui font partie de leurs vies </w:t>
      </w:r>
      <w:r>
        <w:rPr>
          <w:lang w:val="fr"/>
        </w:rPr>
        <w:t xml:space="preserve">mais une fois qu’ils </w:t>
      </w:r>
      <w:r w:rsidR="00165106">
        <w:rPr>
          <w:lang w:val="fr"/>
        </w:rPr>
        <w:t xml:space="preserve">en </w:t>
      </w:r>
      <w:r>
        <w:rPr>
          <w:lang w:val="fr"/>
        </w:rPr>
        <w:t>sont conscients</w:t>
      </w:r>
      <w:r w:rsidR="00165106">
        <w:rPr>
          <w:lang w:val="fr"/>
        </w:rPr>
        <w:t xml:space="preserve">, </w:t>
      </w:r>
      <w:r>
        <w:rPr>
          <w:lang w:val="fr"/>
        </w:rPr>
        <w:t xml:space="preserve">ils </w:t>
      </w:r>
      <w:r w:rsidR="00165106">
        <w:rPr>
          <w:lang w:val="fr"/>
        </w:rPr>
        <w:t>peu</w:t>
      </w:r>
      <w:r>
        <w:rPr>
          <w:lang w:val="fr"/>
        </w:rPr>
        <w:t xml:space="preserve">vent </w:t>
      </w:r>
      <w:r w:rsidR="00165106">
        <w:rPr>
          <w:lang w:val="fr"/>
        </w:rPr>
        <w:t>mieux venir en aide aux</w:t>
      </w:r>
      <w:r>
        <w:rPr>
          <w:lang w:val="fr"/>
        </w:rPr>
        <w:t xml:space="preserve"> femmes et </w:t>
      </w:r>
      <w:r w:rsidR="00165106">
        <w:rPr>
          <w:lang w:val="fr"/>
        </w:rPr>
        <w:t>aux</w:t>
      </w:r>
      <w:r>
        <w:rPr>
          <w:lang w:val="fr"/>
        </w:rPr>
        <w:t xml:space="preserve"> </w:t>
      </w:r>
      <w:r w:rsidR="00165106">
        <w:rPr>
          <w:lang w:val="fr"/>
        </w:rPr>
        <w:t xml:space="preserve">jeunes </w:t>
      </w:r>
      <w:r>
        <w:rPr>
          <w:lang w:val="fr"/>
        </w:rPr>
        <w:t xml:space="preserve">filles et leur permettre de gérer </w:t>
      </w:r>
      <w:r w:rsidR="0068137E">
        <w:rPr>
          <w:lang w:val="fr"/>
        </w:rPr>
        <w:t xml:space="preserve">plus </w:t>
      </w:r>
      <w:r>
        <w:rPr>
          <w:lang w:val="fr"/>
        </w:rPr>
        <w:t>efficacement le</w:t>
      </w:r>
      <w:r w:rsidR="00165106">
        <w:rPr>
          <w:lang w:val="fr"/>
        </w:rPr>
        <w:t>ur</w:t>
      </w:r>
      <w:r>
        <w:rPr>
          <w:lang w:val="fr"/>
        </w:rPr>
        <w:t xml:space="preserve">s </w:t>
      </w:r>
      <w:r w:rsidR="00165106">
        <w:rPr>
          <w:lang w:val="fr"/>
        </w:rPr>
        <w:t>règles</w:t>
      </w:r>
      <w:r>
        <w:rPr>
          <w:lang w:val="fr"/>
        </w:rPr>
        <w:t xml:space="preserve">. </w:t>
      </w:r>
    </w:p>
    <w:p w14:paraId="69825653" w14:textId="1F04DFF8" w:rsidR="00277BEF" w:rsidRPr="00640907" w:rsidRDefault="00277BEF">
      <w:pPr>
        <w:rPr>
          <w:lang w:val="fr-FR"/>
        </w:rPr>
      </w:pPr>
    </w:p>
    <w:p w14:paraId="48368CB6" w14:textId="0D60C45D" w:rsidR="00277BEF" w:rsidRPr="00640907" w:rsidRDefault="00CA5938">
      <w:pPr>
        <w:numPr>
          <w:ilvl w:val="0"/>
          <w:numId w:val="4"/>
        </w:numPr>
        <w:pBdr>
          <w:top w:val="nil"/>
          <w:left w:val="nil"/>
          <w:bottom w:val="nil"/>
          <w:right w:val="nil"/>
          <w:between w:val="nil"/>
        </w:pBdr>
        <w:contextualSpacing/>
        <w:rPr>
          <w:b/>
          <w:color w:val="C00000"/>
          <w:sz w:val="24"/>
          <w:szCs w:val="24"/>
          <w:lang w:val="fr-FR"/>
        </w:rPr>
      </w:pPr>
      <w:r>
        <w:rPr>
          <w:noProof/>
          <w:lang w:val="fr-FR" w:eastAsia="fr-FR"/>
        </w:rPr>
        <mc:AlternateContent>
          <mc:Choice Requires="wps">
            <w:drawing>
              <wp:anchor distT="0" distB="0" distL="114300" distR="114300" simplePos="0" relativeHeight="251939840" behindDoc="0" locked="0" layoutInCell="1" allowOverlap="1" wp14:anchorId="017B30C1" wp14:editId="2B3F896F">
                <wp:simplePos x="0" y="0"/>
                <wp:positionH relativeFrom="column">
                  <wp:posOffset>3509889</wp:posOffset>
                </wp:positionH>
                <wp:positionV relativeFrom="paragraph">
                  <wp:posOffset>361462</wp:posOffset>
                </wp:positionV>
                <wp:extent cx="1328420" cy="520016"/>
                <wp:effectExtent l="0" t="0" r="24130" b="13970"/>
                <wp:wrapNone/>
                <wp:docPr id="163" name="Zone de texte 163"/>
                <wp:cNvGraphicFramePr/>
                <a:graphic xmlns:a="http://schemas.openxmlformats.org/drawingml/2006/main">
                  <a:graphicData uri="http://schemas.microsoft.com/office/word/2010/wordprocessingShape">
                    <wps:wsp>
                      <wps:cNvSpPr txBox="1"/>
                      <wps:spPr>
                        <a:xfrm>
                          <a:off x="0" y="0"/>
                          <a:ext cx="1328420" cy="520016"/>
                        </a:xfrm>
                        <a:prstGeom prst="rect">
                          <a:avLst/>
                        </a:prstGeom>
                        <a:solidFill>
                          <a:schemeClr val="tx2">
                            <a:lumMod val="40000"/>
                            <a:lumOff val="60000"/>
                          </a:schemeClr>
                        </a:solidFill>
                        <a:ln w="6350">
                          <a:solidFill>
                            <a:prstClr val="black"/>
                          </a:solidFill>
                        </a:ln>
                      </wps:spPr>
                      <wps:txbx>
                        <w:txbxContent>
                          <w:p w14:paraId="03FC8599" w14:textId="7052CC44" w:rsidR="00710A56" w:rsidRPr="006960A5" w:rsidRDefault="00710A56">
                            <w:pPr>
                              <w:rPr>
                                <w:sz w:val="16"/>
                                <w:szCs w:val="16"/>
                                <w:lang w:val="fr-FR"/>
                              </w:rPr>
                            </w:pPr>
                            <w:r w:rsidRPr="006960A5">
                              <w:rPr>
                                <w:sz w:val="16"/>
                                <w:szCs w:val="16"/>
                                <w:lang w:val="fr-FR"/>
                              </w:rPr>
                              <w:t>Femmes, jeunes filles, hommes et garçons concernés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7B30C1" id="Zone de texte 163" o:spid="_x0000_s1108" type="#_x0000_t202" style="position:absolute;left:0;text-align:left;margin-left:276.35pt;margin-top:28.45pt;width:104.6pt;height:40.95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" fillcolor="#8db3e2 [1311]" strokeweight=".5pt">
                <v:textbox>
                  <w:txbxContent>
                    <w:p w14:paraId="03FC8599" w14:textId="7052CC44" w:rsidR="00710A56" w:rsidRPr="006960A5" w:rsidRDefault="00710A56">
                      <w:pPr>
                        <w:rPr>
                          <w:sz w:val="16"/>
                          <w:szCs w:val="16"/>
                          <w:lang w:val="fr-FR"/>
                        </w:rPr>
                      </w:pPr>
                      <w:r w:rsidRPr="006960A5">
                        <w:rPr>
                          <w:sz w:val="16"/>
                          <w:szCs w:val="16"/>
                          <w:lang w:val="fr-FR"/>
                        </w:rPr>
                        <w:t>Femmes, jeunes filles, hommes et garçons concernés</w:t>
                      </w:r>
                    </w:p>
                  </w:txbxContent>
                </v:textbox>
              </v:shape>
            </w:pict>
          </mc:Fallback>
        </mc:AlternateContent>
      </w:r>
      <w:r w:rsidR="00AC6437">
        <w:rPr>
          <w:noProof/>
          <w:lang w:val="fr-FR" w:eastAsia="fr-FR"/>
        </w:rPr>
        <mc:AlternateContent>
          <mc:Choice Requires="wps">
            <w:drawing>
              <wp:anchor distT="0" distB="0" distL="114300" distR="114300" simplePos="0" relativeHeight="251948032" behindDoc="0" locked="0" layoutInCell="1" allowOverlap="1" wp14:anchorId="2DF18FBA" wp14:editId="35DA53E0">
                <wp:simplePos x="0" y="0"/>
                <wp:positionH relativeFrom="column">
                  <wp:posOffset>5092505</wp:posOffset>
                </wp:positionH>
                <wp:positionV relativeFrom="paragraph">
                  <wp:posOffset>171548</wp:posOffset>
                </wp:positionV>
                <wp:extent cx="871268" cy="1005840"/>
                <wp:effectExtent l="0" t="0" r="24130" b="22860"/>
                <wp:wrapNone/>
                <wp:docPr id="179" name="Zone de texte 179"/>
                <wp:cNvGraphicFramePr/>
                <a:graphic xmlns:a="http://schemas.openxmlformats.org/drawingml/2006/main">
                  <a:graphicData uri="http://schemas.microsoft.com/office/word/2010/wordprocessingShape">
                    <wps:wsp>
                      <wps:cNvSpPr txBox="1"/>
                      <wps:spPr>
                        <a:xfrm>
                          <a:off x="0" y="0"/>
                          <a:ext cx="871268" cy="1005840"/>
                        </a:xfrm>
                        <a:prstGeom prst="rect">
                          <a:avLst/>
                        </a:prstGeom>
                        <a:solidFill>
                          <a:schemeClr val="lt1"/>
                        </a:solidFill>
                        <a:ln w="6350">
                          <a:solidFill>
                            <a:prstClr val="black"/>
                          </a:solidFill>
                        </a:ln>
                      </wps:spPr>
                      <wps:txbx>
                        <w:txbxContent>
                          <w:p w14:paraId="673F382E" w14:textId="35DBDF12" w:rsidR="00710A56" w:rsidRPr="00AC6437" w:rsidRDefault="00710A56">
                            <w:pPr>
                              <w:rPr>
                                <w:sz w:val="11"/>
                                <w:szCs w:val="11"/>
                                <w:lang w:val="fr-FR"/>
                              </w:rPr>
                            </w:pPr>
                            <w:r w:rsidRPr="00AC6437">
                              <w:rPr>
                                <w:sz w:val="11"/>
                                <w:szCs w:val="11"/>
                                <w:lang w:val="fr-FR"/>
                              </w:rPr>
                              <w:t xml:space="preserve">Les volontaires de PH collectent des retours sur les préférences, les besoins, les défis rencontrés avec les installations </w:t>
                            </w:r>
                            <w:r>
                              <w:rPr>
                                <w:sz w:val="11"/>
                                <w:szCs w:val="11"/>
                                <w:lang w:val="fr-FR"/>
                              </w:rPr>
                              <w:t>EHA</w:t>
                            </w:r>
                            <w:r w:rsidRPr="00AC6437">
                              <w:rPr>
                                <w:sz w:val="11"/>
                                <w:szCs w:val="11"/>
                                <w:lang w:val="fr-FR"/>
                              </w:rPr>
                              <w:t xml:space="preserve"> ou les infrastructures,</w:t>
                            </w:r>
                            <w:r>
                              <w:rPr>
                                <w:sz w:val="11"/>
                                <w:szCs w:val="11"/>
                                <w:lang w:val="fr-FR"/>
                              </w:rPr>
                              <w:t xml:space="preserve"> etc.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DF18FBA" id="Zone de texte 179" o:spid="_x0000_s1109" type="#_x0000_t202" style="position:absolute;left:0;text-align:left;margin-left:401pt;margin-top:13.5pt;width:68.6pt;height:79.2pt;z-index:251948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" fillcolor="white [3201]" strokeweight=".5pt">
                <v:textbox>
                  <w:txbxContent>
                    <w:p w14:paraId="673F382E" w14:textId="35DBDF12" w:rsidR="00710A56" w:rsidRPr="00AC6437" w:rsidRDefault="00710A56">
                      <w:pPr>
                        <w:rPr>
                          <w:sz w:val="11"/>
                          <w:szCs w:val="11"/>
                          <w:lang w:val="fr-FR"/>
                        </w:rPr>
                      </w:pPr>
                      <w:r w:rsidRPr="00AC6437">
                        <w:rPr>
                          <w:sz w:val="11"/>
                          <w:szCs w:val="11"/>
                          <w:lang w:val="fr-FR"/>
                        </w:rPr>
                        <w:t xml:space="preserve">Les volontaires de PH collectent des retours sur les préférences, les besoins, les défis rencontrés avec les installations </w:t>
                      </w:r>
                      <w:r>
                        <w:rPr>
                          <w:sz w:val="11"/>
                          <w:szCs w:val="11"/>
                          <w:lang w:val="fr-FR"/>
                        </w:rPr>
                        <w:t>EHA</w:t>
                      </w:r>
                      <w:r w:rsidRPr="00AC6437">
                        <w:rPr>
                          <w:sz w:val="11"/>
                          <w:szCs w:val="11"/>
                          <w:lang w:val="fr-FR"/>
                        </w:rPr>
                        <w:t xml:space="preserve"> ou les infrastructures,</w:t>
                      </w:r>
                      <w:r>
                        <w:rPr>
                          <w:sz w:val="11"/>
                          <w:szCs w:val="11"/>
                          <w:lang w:val="fr-FR"/>
                        </w:rPr>
                        <w:t xml:space="preserve"> etc.</w:t>
                      </w:r>
                    </w:p>
                  </w:txbxContent>
                </v:textbox>
              </v:shape>
            </w:pict>
          </mc:Fallback>
        </mc:AlternateContent>
      </w:r>
      <w:r w:rsidR="006960A5">
        <w:rPr>
          <w:noProof/>
          <w:lang w:val="fr-FR" w:eastAsia="fr-FR"/>
        </w:rPr>
        <mc:AlternateContent>
          <mc:Choice Requires="wps">
            <w:drawing>
              <wp:anchor distT="0" distB="0" distL="114300" distR="114300" simplePos="0" relativeHeight="251945984" behindDoc="0" locked="0" layoutInCell="1" allowOverlap="1" wp14:anchorId="593F206E" wp14:editId="266FF7B0">
                <wp:simplePos x="0" y="0"/>
                <wp:positionH relativeFrom="column">
                  <wp:posOffset>2300068</wp:posOffset>
                </wp:positionH>
                <wp:positionV relativeFrom="paragraph">
                  <wp:posOffset>101209</wp:posOffset>
                </wp:positionV>
                <wp:extent cx="850852" cy="1244991"/>
                <wp:effectExtent l="0" t="0" r="26035" b="12700"/>
                <wp:wrapNone/>
                <wp:docPr id="176" name="Zone de texte 176"/>
                <wp:cNvGraphicFramePr/>
                <a:graphic xmlns:a="http://schemas.openxmlformats.org/drawingml/2006/main">
                  <a:graphicData uri="http://schemas.microsoft.com/office/word/2010/wordprocessingShape">
                    <wps:wsp>
                      <wps:cNvSpPr txBox="1"/>
                      <wps:spPr>
                        <a:xfrm>
                          <a:off x="0" y="0"/>
                          <a:ext cx="850852" cy="1244991"/>
                        </a:xfrm>
                        <a:prstGeom prst="rect">
                          <a:avLst/>
                        </a:prstGeom>
                        <a:solidFill>
                          <a:schemeClr val="lt1"/>
                        </a:solidFill>
                        <a:ln w="6350">
                          <a:solidFill>
                            <a:prstClr val="black"/>
                          </a:solidFill>
                        </a:ln>
                      </wps:spPr>
                      <wps:txbx>
                        <w:txbxContent>
                          <w:p w14:paraId="6ED07C3A" w14:textId="3EAA1B21" w:rsidR="00710A56" w:rsidRPr="00AC6437" w:rsidRDefault="00710A56">
                            <w:pPr>
                              <w:rPr>
                                <w:sz w:val="11"/>
                                <w:szCs w:val="11"/>
                                <w:lang w:val="fr-FR"/>
                              </w:rPr>
                            </w:pPr>
                            <w:r w:rsidRPr="00AC6437">
                              <w:rPr>
                                <w:sz w:val="11"/>
                                <w:szCs w:val="11"/>
                                <w:lang w:val="fr-FR"/>
                              </w:rPr>
                              <w:t xml:space="preserve">Utiliser les retours de l’équipe de PH pour améliorer et adapter les installations pour s’assurer qu’elles sont adaptées à la GHM </w:t>
                            </w:r>
                            <w:r>
                              <w:rPr>
                                <w:sz w:val="11"/>
                                <w:szCs w:val="11"/>
                                <w:lang w:val="fr-FR"/>
                              </w:rPr>
                              <w:t>–</w:t>
                            </w:r>
                            <w:r w:rsidRPr="00AC6437">
                              <w:rPr>
                                <w:sz w:val="11"/>
                                <w:szCs w:val="11"/>
                                <w:lang w:val="fr-FR"/>
                              </w:rPr>
                              <w:t xml:space="preserve"> </w:t>
                            </w:r>
                            <w:r>
                              <w:rPr>
                                <w:sz w:val="11"/>
                                <w:szCs w:val="11"/>
                                <w:lang w:val="fr-FR"/>
                              </w:rPr>
                              <w:t>pertinent et intime pour les</w:t>
                            </w:r>
                            <w:r w:rsidRPr="00AC6437">
                              <w:rPr>
                                <w:sz w:val="11"/>
                                <w:szCs w:val="11"/>
                                <w:lang w:val="fr-FR"/>
                              </w:rPr>
                              <w:t xml:space="preserve"> femmes et </w:t>
                            </w:r>
                            <w:r>
                              <w:rPr>
                                <w:sz w:val="11"/>
                                <w:szCs w:val="11"/>
                                <w:lang w:val="fr-FR"/>
                              </w:rPr>
                              <w:t xml:space="preserve">les </w:t>
                            </w:r>
                            <w:r w:rsidRPr="00AC6437">
                              <w:rPr>
                                <w:sz w:val="11"/>
                                <w:szCs w:val="11"/>
                                <w:lang w:val="fr-FR"/>
                              </w:rPr>
                              <w:t>jeunes filles qui gèrent leur hygiène menstruelle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3F206E" id="Zone de texte 176" o:spid="_x0000_s1110" type="#_x0000_t202" style="position:absolute;left:0;text-align:left;margin-left:181.1pt;margin-top:7.95pt;width:67pt;height:98.05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" fillcolor="white [3201]" strokeweight=".5pt">
                <v:textbox>
                  <w:txbxContent>
                    <w:p w14:paraId="6ED07C3A" w14:textId="3EAA1B21" w:rsidR="00710A56" w:rsidRPr="00AC6437" w:rsidRDefault="00710A56">
                      <w:pPr>
                        <w:rPr>
                          <w:sz w:val="11"/>
                          <w:szCs w:val="11"/>
                          <w:lang w:val="fr-FR"/>
                        </w:rPr>
                      </w:pPr>
                      <w:r w:rsidRPr="00AC6437">
                        <w:rPr>
                          <w:sz w:val="11"/>
                          <w:szCs w:val="11"/>
                          <w:lang w:val="fr-FR"/>
                        </w:rPr>
                        <w:t xml:space="preserve">Utiliser les retours de l’équipe de PH pour améliorer et adapter les installations pour s’assurer qu’elles sont adaptées à la GHM </w:t>
                      </w:r>
                      <w:r>
                        <w:rPr>
                          <w:sz w:val="11"/>
                          <w:szCs w:val="11"/>
                          <w:lang w:val="fr-FR"/>
                        </w:rPr>
                        <w:t>–</w:t>
                      </w:r>
                      <w:r w:rsidRPr="00AC6437">
                        <w:rPr>
                          <w:sz w:val="11"/>
                          <w:szCs w:val="11"/>
                          <w:lang w:val="fr-FR"/>
                        </w:rPr>
                        <w:t xml:space="preserve"> </w:t>
                      </w:r>
                      <w:r>
                        <w:rPr>
                          <w:sz w:val="11"/>
                          <w:szCs w:val="11"/>
                          <w:lang w:val="fr-FR"/>
                        </w:rPr>
                        <w:t>pertinent et intime pour les</w:t>
                      </w:r>
                      <w:r w:rsidRPr="00AC6437">
                        <w:rPr>
                          <w:sz w:val="11"/>
                          <w:szCs w:val="11"/>
                          <w:lang w:val="fr-FR"/>
                        </w:rPr>
                        <w:t xml:space="preserve"> femmes et </w:t>
                      </w:r>
                      <w:r>
                        <w:rPr>
                          <w:sz w:val="11"/>
                          <w:szCs w:val="11"/>
                          <w:lang w:val="fr-FR"/>
                        </w:rPr>
                        <w:t xml:space="preserve">les </w:t>
                      </w:r>
                      <w:r w:rsidRPr="00AC6437">
                        <w:rPr>
                          <w:sz w:val="11"/>
                          <w:szCs w:val="11"/>
                          <w:lang w:val="fr-FR"/>
                        </w:rPr>
                        <w:t>jeunes filles qui gèrent leur hygiène menstruelle</w:t>
                      </w:r>
                    </w:p>
                  </w:txbxContent>
                </v:textbox>
              </v:shape>
            </w:pict>
          </mc:Fallback>
        </mc:AlternateContent>
      </w:r>
      <w:r w:rsidR="006960A5">
        <w:rPr>
          <w:noProof/>
          <w:lang w:val="fr-FR" w:eastAsia="fr-FR"/>
        </w:rPr>
        <mc:AlternateContent>
          <mc:Choice Requires="wps">
            <w:drawing>
              <wp:anchor distT="0" distB="0" distL="114300" distR="114300" simplePos="0" relativeHeight="251938816" behindDoc="0" locked="0" layoutInCell="1" allowOverlap="1" wp14:anchorId="10C1E1FD" wp14:editId="2EC08820">
                <wp:simplePos x="0" y="0"/>
                <wp:positionH relativeFrom="column">
                  <wp:posOffset>2236763</wp:posOffset>
                </wp:positionH>
                <wp:positionV relativeFrom="paragraph">
                  <wp:posOffset>16803</wp:posOffset>
                </wp:positionV>
                <wp:extent cx="3812345" cy="3288616"/>
                <wp:effectExtent l="0" t="0" r="17145" b="26670"/>
                <wp:wrapNone/>
                <wp:docPr id="162" name="Zone de texte 162"/>
                <wp:cNvGraphicFramePr/>
                <a:graphic xmlns:a="http://schemas.openxmlformats.org/drawingml/2006/main">
                  <a:graphicData uri="http://schemas.microsoft.com/office/word/2010/wordprocessingShape">
                    <wps:wsp>
                      <wps:cNvSpPr txBox="1"/>
                      <wps:spPr>
                        <a:xfrm>
                          <a:off x="0" y="0"/>
                          <a:ext cx="3812345" cy="3288616"/>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3D3C96A1" w14:textId="77777777" w:rsidR="00710A56" w:rsidRDefault="00710A5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0C1E1FD" id="Zone de texte 162" o:spid="_x0000_s1111" type="#_x0000_t202" style="position:absolute;left:0;text-align:left;margin-left:176.1pt;margin-top:1.3pt;width:300.2pt;height:258.95pt;z-index:251938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" fillcolor="white [3201]" strokecolor="#4f81bd [3204]" strokeweight="2pt">
                <v:textbox>
                  <w:txbxContent>
                    <w:p w14:paraId="3D3C96A1" w14:textId="77777777" w:rsidR="00710A56" w:rsidRDefault="00710A56"/>
                  </w:txbxContent>
                </v:textbox>
              </v:shape>
            </w:pict>
          </mc:Fallback>
        </mc:AlternateContent>
      </w:r>
      <w:r w:rsidR="00165106">
        <w:rPr>
          <w:noProof/>
          <w:lang w:val="fr-FR" w:eastAsia="fr-FR"/>
        </w:rPr>
        <w:drawing>
          <wp:anchor distT="0" distB="0" distL="114300" distR="114300" simplePos="0" relativeHeight="251653120" behindDoc="0" locked="0" layoutInCell="1" hidden="0" allowOverlap="1" wp14:anchorId="7B0A142D" wp14:editId="55432EF8">
            <wp:simplePos x="0" y="0"/>
            <wp:positionH relativeFrom="margin">
              <wp:posOffset>2238375</wp:posOffset>
            </wp:positionH>
            <wp:positionV relativeFrom="paragraph">
              <wp:posOffset>6985</wp:posOffset>
            </wp:positionV>
            <wp:extent cx="3741420" cy="3295650"/>
            <wp:effectExtent l="0" t="0" r="0" b="0"/>
            <wp:wrapSquare wrapText="bothSides" distT="0" distB="0" distL="114300" distR="114300"/>
            <wp:docPr id="90" name="image19.png"/>
            <wp:cNvGraphicFramePr/>
            <a:graphic xmlns:a="http://schemas.openxmlformats.org/drawingml/2006/main">
              <a:graphicData uri="http://schemas.openxmlformats.org/drawingml/2006/picture">
                <pic:pic xmlns:pic="http://schemas.openxmlformats.org/drawingml/2006/picture">
                  <pic:nvPicPr>
                    <pic:cNvPr id="0" name="image19.png"/>
                    <pic:cNvPicPr preferRelativeResize="0"/>
                  </pic:nvPicPr>
                  <pic:blipFill>
                    <a:blip r:embed="rId30"/>
                    <a:srcRect/>
                    <a:stretch>
                      <a:fillRect/>
                    </a:stretch>
                  </pic:blipFill>
                  <pic:spPr>
                    <a:xfrm>
                      <a:off x="0" y="0"/>
                      <a:ext cx="3741420" cy="3295650"/>
                    </a:xfrm>
                    <a:prstGeom prst="rect">
                      <a:avLst/>
                    </a:prstGeom>
                    <a:ln/>
                  </pic:spPr>
                </pic:pic>
              </a:graphicData>
            </a:graphic>
            <wp14:sizeRelH relativeFrom="margin">
              <wp14:pctWidth>0</wp14:pctWidth>
            </wp14:sizeRelH>
            <wp14:sizeRelV relativeFrom="margin">
              <wp14:pctHeight>0</wp14:pctHeight>
            </wp14:sizeRelV>
          </wp:anchor>
        </w:drawing>
      </w:r>
      <w:r w:rsidR="00165106">
        <w:rPr>
          <w:b/>
          <w:color w:val="C00000"/>
          <w:sz w:val="24"/>
          <w:szCs w:val="24"/>
          <w:lang w:val="fr"/>
        </w:rPr>
        <w:t>Software et hardware réunis</w:t>
      </w:r>
      <w:r w:rsidR="007D4D13">
        <w:rPr>
          <w:b/>
          <w:color w:val="C00000"/>
          <w:sz w:val="24"/>
          <w:szCs w:val="24"/>
          <w:lang w:val="fr"/>
        </w:rPr>
        <w:t xml:space="preserve"> pour une réponse </w:t>
      </w:r>
      <w:r w:rsidR="00EA2B28">
        <w:rPr>
          <w:b/>
          <w:color w:val="C00000"/>
          <w:sz w:val="24"/>
          <w:szCs w:val="24"/>
          <w:lang w:val="fr"/>
        </w:rPr>
        <w:t>GHM</w:t>
      </w:r>
      <w:r w:rsidR="007D4D13">
        <w:rPr>
          <w:b/>
          <w:color w:val="C00000"/>
          <w:sz w:val="24"/>
          <w:szCs w:val="24"/>
          <w:lang w:val="fr"/>
        </w:rPr>
        <w:t xml:space="preserve"> efficace  </w:t>
      </w:r>
    </w:p>
    <w:p w14:paraId="6FC104CC" w14:textId="199603C5" w:rsidR="00277BEF" w:rsidRPr="00640907" w:rsidRDefault="00CA5938">
      <w:pPr>
        <w:rPr>
          <w:lang w:val="fr-FR"/>
        </w:rPr>
      </w:pPr>
      <w:r>
        <w:rPr>
          <w:noProof/>
          <w:lang w:val="fr-FR" w:eastAsia="fr-FR"/>
        </w:rPr>
        <mc:AlternateContent>
          <mc:Choice Requires="wps">
            <w:drawing>
              <wp:anchor distT="0" distB="0" distL="114300" distR="114300" simplePos="0" relativeHeight="251943936" behindDoc="0" locked="0" layoutInCell="1" allowOverlap="1" wp14:anchorId="7BA995EA" wp14:editId="44B85FAE">
                <wp:simplePos x="0" y="0"/>
                <wp:positionH relativeFrom="column">
                  <wp:posOffset>4634001</wp:posOffset>
                </wp:positionH>
                <wp:positionV relativeFrom="paragraph">
                  <wp:posOffset>668136</wp:posOffset>
                </wp:positionV>
                <wp:extent cx="902917" cy="360680"/>
                <wp:effectExtent l="194628" t="0" r="187642" b="0"/>
                <wp:wrapNone/>
                <wp:docPr id="173" name="Double flèche horizontale 173"/>
                <wp:cNvGraphicFramePr/>
                <a:graphic xmlns:a="http://schemas.openxmlformats.org/drawingml/2006/main">
                  <a:graphicData uri="http://schemas.microsoft.com/office/word/2010/wordprocessingShape">
                    <wps:wsp>
                      <wps:cNvSpPr/>
                      <wps:spPr>
                        <a:xfrm rot="2902708">
                          <a:off x="0" y="0"/>
                          <a:ext cx="902917" cy="360680"/>
                        </a:xfrm>
                        <a:prstGeom prst="leftRightArrow">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117068"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Double flèche horizontale 173" o:spid="_x0000_s1026" type="#_x0000_t69" style="position:absolute;margin-left:364.9pt;margin-top:52.6pt;width:71.1pt;height:28.4pt;rotation:3170531fd;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" adj="4314" fillcolor="#4f81bd [3204]" strokecolor="#4579b8 [3044]">
                <v:fill color2="#a7bfde [1620]" rotate="t" angle="180" focus="100%" type="gradient">
                  <o:fill v:ext="view" type="gradientUnscaled"/>
                </v:fill>
                <v:shadow on="t" color="black" opacity="22937f" origin=",.5" offset="0,.63889mm"/>
              </v:shape>
            </w:pict>
          </mc:Fallback>
        </mc:AlternateContent>
      </w:r>
      <w:r>
        <w:rPr>
          <w:noProof/>
          <w:lang w:val="fr-FR" w:eastAsia="fr-FR"/>
        </w:rPr>
        <mc:AlternateContent>
          <mc:Choice Requires="wps">
            <w:drawing>
              <wp:anchor distT="0" distB="0" distL="114300" distR="114300" simplePos="0" relativeHeight="251942912" behindDoc="0" locked="0" layoutInCell="1" allowOverlap="1" wp14:anchorId="043CA28F" wp14:editId="434CD595">
                <wp:simplePos x="0" y="0"/>
                <wp:positionH relativeFrom="column">
                  <wp:posOffset>2766169</wp:posOffset>
                </wp:positionH>
                <wp:positionV relativeFrom="paragraph">
                  <wp:posOffset>661564</wp:posOffset>
                </wp:positionV>
                <wp:extent cx="950251" cy="337185"/>
                <wp:effectExtent l="192087" t="0" r="194628" b="4127"/>
                <wp:wrapNone/>
                <wp:docPr id="171" name="Double flèche horizontale 171"/>
                <wp:cNvGraphicFramePr/>
                <a:graphic xmlns:a="http://schemas.openxmlformats.org/drawingml/2006/main">
                  <a:graphicData uri="http://schemas.microsoft.com/office/word/2010/wordprocessingShape">
                    <wps:wsp>
                      <wps:cNvSpPr/>
                      <wps:spPr>
                        <a:xfrm rot="18224887">
                          <a:off x="0" y="0"/>
                          <a:ext cx="950251" cy="337185"/>
                        </a:xfrm>
                        <a:prstGeom prst="leftRightArrow">
                          <a:avLst/>
                        </a:prstGeom>
                        <a:solidFill>
                          <a:schemeClr val="accent3">
                            <a:lumMod val="60000"/>
                            <a:lumOff val="40000"/>
                          </a:schemeClr>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C6E810" id="Double flèche horizontale 171" o:spid="_x0000_s1026" type="#_x0000_t69" style="position:absolute;margin-left:217.8pt;margin-top:52.1pt;width:74.8pt;height:26.55pt;rotation:-3686523fd;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" adj="3832" fillcolor="#c2d69b [1942]" strokecolor="#4579b8 [3044]">
                <v:shadow on="t" color="black" opacity="22937f" origin=",.5" offset="0,.63889mm"/>
              </v:shape>
            </w:pict>
          </mc:Fallback>
        </mc:AlternateContent>
      </w:r>
      <w:r>
        <w:rPr>
          <w:noProof/>
          <w:lang w:val="fr-FR" w:eastAsia="fr-FR"/>
        </w:rPr>
        <mc:AlternateContent>
          <mc:Choice Requires="wps">
            <w:drawing>
              <wp:anchor distT="0" distB="0" distL="114300" distR="114300" simplePos="0" relativeHeight="251947008" behindDoc="0" locked="0" layoutInCell="1" allowOverlap="1" wp14:anchorId="748E6931" wp14:editId="4333AFF8">
                <wp:simplePos x="0" y="0"/>
                <wp:positionH relativeFrom="column">
                  <wp:posOffset>3200400</wp:posOffset>
                </wp:positionH>
                <wp:positionV relativeFrom="paragraph">
                  <wp:posOffset>1903632</wp:posOffset>
                </wp:positionV>
                <wp:extent cx="1680210" cy="429065"/>
                <wp:effectExtent l="0" t="0" r="15240" b="28575"/>
                <wp:wrapNone/>
                <wp:docPr id="178" name="Zone de texte 178"/>
                <wp:cNvGraphicFramePr/>
                <a:graphic xmlns:a="http://schemas.openxmlformats.org/drawingml/2006/main">
                  <a:graphicData uri="http://schemas.microsoft.com/office/word/2010/wordprocessingShape">
                    <wps:wsp>
                      <wps:cNvSpPr txBox="1"/>
                      <wps:spPr>
                        <a:xfrm>
                          <a:off x="0" y="0"/>
                          <a:ext cx="1680210" cy="429065"/>
                        </a:xfrm>
                        <a:prstGeom prst="rect">
                          <a:avLst/>
                        </a:prstGeom>
                        <a:solidFill>
                          <a:schemeClr val="lt1"/>
                        </a:solidFill>
                        <a:ln w="6350">
                          <a:solidFill>
                            <a:prstClr val="black"/>
                          </a:solidFill>
                        </a:ln>
                      </wps:spPr>
                      <wps:txbx>
                        <w:txbxContent>
                          <w:p w14:paraId="552093AD" w14:textId="715E2C18" w:rsidR="00710A56" w:rsidRPr="00AC6437" w:rsidRDefault="00710A56">
                            <w:pPr>
                              <w:rPr>
                                <w:sz w:val="11"/>
                                <w:szCs w:val="11"/>
                                <w:lang w:val="fr-FR"/>
                              </w:rPr>
                            </w:pPr>
                            <w:r w:rsidRPr="00AC6437">
                              <w:rPr>
                                <w:sz w:val="11"/>
                                <w:szCs w:val="11"/>
                                <w:lang w:val="fr-FR"/>
                              </w:rPr>
                              <w:t>Les équipes travaillent en étroite collaboration, partagent les informations, ont des réunions régulières, un planning commun, etc.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8E6931" id="Zone de texte 178" o:spid="_x0000_s1112" type="#_x0000_t202" style="position:absolute;margin-left:252pt;margin-top:149.9pt;width:132.3pt;height:33.8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" fillcolor="white [3201]" strokeweight=".5pt">
                <v:textbox>
                  <w:txbxContent>
                    <w:p w14:paraId="552093AD" w14:textId="715E2C18" w:rsidR="00710A56" w:rsidRPr="00AC6437" w:rsidRDefault="00710A56">
                      <w:pPr>
                        <w:rPr>
                          <w:sz w:val="11"/>
                          <w:szCs w:val="11"/>
                          <w:lang w:val="fr-FR"/>
                        </w:rPr>
                      </w:pPr>
                      <w:r w:rsidRPr="00AC6437">
                        <w:rPr>
                          <w:sz w:val="11"/>
                          <w:szCs w:val="11"/>
                          <w:lang w:val="fr-FR"/>
                        </w:rPr>
                        <w:t>Les équipes travaillent en étroite collaboration, partagent les informations, ont des réunions régulières, un planning commun, etc.</w:t>
                      </w:r>
                    </w:p>
                  </w:txbxContent>
                </v:textbox>
              </v:shape>
            </w:pict>
          </mc:Fallback>
        </mc:AlternateContent>
      </w:r>
      <w:r>
        <w:rPr>
          <w:noProof/>
          <w:lang w:val="fr-FR" w:eastAsia="fr-FR"/>
        </w:rPr>
        <mc:AlternateContent>
          <mc:Choice Requires="wps">
            <w:drawing>
              <wp:anchor distT="0" distB="0" distL="114300" distR="114300" simplePos="0" relativeHeight="251941888" behindDoc="0" locked="0" layoutInCell="1" allowOverlap="1" wp14:anchorId="5947EE8E" wp14:editId="6FF588F8">
                <wp:simplePos x="0" y="0"/>
                <wp:positionH relativeFrom="column">
                  <wp:posOffset>4642338</wp:posOffset>
                </wp:positionH>
                <wp:positionV relativeFrom="paragraph">
                  <wp:posOffset>1326857</wp:posOffset>
                </wp:positionV>
                <wp:extent cx="1321435" cy="485335"/>
                <wp:effectExtent l="0" t="0" r="12065" b="10160"/>
                <wp:wrapNone/>
                <wp:docPr id="168" name="Zone de texte 168"/>
                <wp:cNvGraphicFramePr/>
                <a:graphic xmlns:a="http://schemas.openxmlformats.org/drawingml/2006/main">
                  <a:graphicData uri="http://schemas.microsoft.com/office/word/2010/wordprocessingShape">
                    <wps:wsp>
                      <wps:cNvSpPr txBox="1"/>
                      <wps:spPr>
                        <a:xfrm>
                          <a:off x="0" y="0"/>
                          <a:ext cx="1321435" cy="485335"/>
                        </a:xfrm>
                        <a:prstGeom prst="rect">
                          <a:avLst/>
                        </a:prstGeom>
                        <a:solidFill>
                          <a:srgbClr val="00B050"/>
                        </a:solidFill>
                        <a:ln w="6350">
                          <a:solidFill>
                            <a:prstClr val="black"/>
                          </a:solidFill>
                        </a:ln>
                      </wps:spPr>
                      <wps:txbx>
                        <w:txbxContent>
                          <w:p w14:paraId="7403B052" w14:textId="08DF8238" w:rsidR="00710A56" w:rsidRPr="006960A5" w:rsidRDefault="00710A56">
                            <w:pPr>
                              <w:rPr>
                                <w:sz w:val="16"/>
                                <w:szCs w:val="16"/>
                                <w:lang w:val="fr-FR"/>
                              </w:rPr>
                            </w:pPr>
                            <w:r w:rsidRPr="006960A5">
                              <w:rPr>
                                <w:sz w:val="16"/>
                                <w:szCs w:val="16"/>
                                <w:lang w:val="fr-FR"/>
                              </w:rPr>
                              <w:t>Software (Volontaires en promotion de l’hygiène)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47EE8E" id="Zone de texte 168" o:spid="_x0000_s1113" type="#_x0000_t202" style="position:absolute;margin-left:365.55pt;margin-top:104.5pt;width:104.05pt;height:38.2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" fillcolor="#00b050" strokeweight=".5pt">
                <v:textbox>
                  <w:txbxContent>
                    <w:p w14:paraId="7403B052" w14:textId="08DF8238" w:rsidR="00710A56" w:rsidRPr="006960A5" w:rsidRDefault="00710A56">
                      <w:pPr>
                        <w:rPr>
                          <w:sz w:val="16"/>
                          <w:szCs w:val="16"/>
                          <w:lang w:val="fr-FR"/>
                        </w:rPr>
                      </w:pPr>
                      <w:r w:rsidRPr="006960A5">
                        <w:rPr>
                          <w:sz w:val="16"/>
                          <w:szCs w:val="16"/>
                          <w:lang w:val="fr-FR"/>
                        </w:rPr>
                        <w:t>Software (Volontaires en promotion de l’hygiène)</w:t>
                      </w:r>
                    </w:p>
                  </w:txbxContent>
                </v:textbox>
              </v:shape>
            </w:pict>
          </mc:Fallback>
        </mc:AlternateContent>
      </w:r>
      <w:r>
        <w:rPr>
          <w:noProof/>
          <w:lang w:val="fr-FR" w:eastAsia="fr-FR"/>
        </w:rPr>
        <mc:AlternateContent>
          <mc:Choice Requires="wps">
            <w:drawing>
              <wp:anchor distT="0" distB="0" distL="114300" distR="114300" simplePos="0" relativeHeight="251940864" behindDoc="0" locked="0" layoutInCell="1" allowOverlap="1" wp14:anchorId="07DA7BA0" wp14:editId="7F592FB9">
                <wp:simplePos x="0" y="0"/>
                <wp:positionH relativeFrom="column">
                  <wp:posOffset>2398542</wp:posOffset>
                </wp:positionH>
                <wp:positionV relativeFrom="paragraph">
                  <wp:posOffset>1298722</wp:posOffset>
                </wp:positionV>
                <wp:extent cx="1230630" cy="541606"/>
                <wp:effectExtent l="0" t="0" r="26670" b="11430"/>
                <wp:wrapNone/>
                <wp:docPr id="167" name="Zone de texte 167"/>
                <wp:cNvGraphicFramePr/>
                <a:graphic xmlns:a="http://schemas.openxmlformats.org/drawingml/2006/main">
                  <a:graphicData uri="http://schemas.microsoft.com/office/word/2010/wordprocessingShape">
                    <wps:wsp>
                      <wps:cNvSpPr txBox="1"/>
                      <wps:spPr>
                        <a:xfrm>
                          <a:off x="0" y="0"/>
                          <a:ext cx="1230630" cy="541606"/>
                        </a:xfrm>
                        <a:prstGeom prst="rect">
                          <a:avLst/>
                        </a:prstGeom>
                        <a:solidFill>
                          <a:schemeClr val="accent3">
                            <a:lumMod val="40000"/>
                            <a:lumOff val="60000"/>
                          </a:schemeClr>
                        </a:solidFill>
                        <a:ln w="6350">
                          <a:solidFill>
                            <a:prstClr val="black"/>
                          </a:solidFill>
                        </a:ln>
                      </wps:spPr>
                      <wps:txbx>
                        <w:txbxContent>
                          <w:p w14:paraId="4DD458E1" w14:textId="7581F4E3" w:rsidR="00710A56" w:rsidRPr="006960A5" w:rsidRDefault="00710A56">
                            <w:pPr>
                              <w:rPr>
                                <w:sz w:val="16"/>
                                <w:szCs w:val="16"/>
                                <w:lang w:val="fr-FR"/>
                              </w:rPr>
                            </w:pPr>
                            <w:r w:rsidRPr="006960A5">
                              <w:rPr>
                                <w:sz w:val="16"/>
                                <w:szCs w:val="16"/>
                                <w:lang w:val="fr-FR"/>
                              </w:rPr>
                              <w:t xml:space="preserve">Hardware (Ingénieurs </w:t>
                            </w:r>
                            <w:r>
                              <w:rPr>
                                <w:sz w:val="16"/>
                                <w:szCs w:val="16"/>
                                <w:lang w:val="fr-FR"/>
                              </w:rPr>
                              <w:t>EHA</w:t>
                            </w:r>
                            <w:r w:rsidRPr="006960A5">
                              <w:rPr>
                                <w:sz w:val="16"/>
                                <w:szCs w:val="16"/>
                                <w:lang w:val="fr-FR"/>
                              </w:rPr>
                              <w:t xml:space="preserve"> et spécialistes techniques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DA7BA0" id="Zone de texte 167" o:spid="_x0000_s1114" type="#_x0000_t202" style="position:absolute;margin-left:188.85pt;margin-top:102.25pt;width:96.9pt;height:42.65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" fillcolor="#d6e3bc [1302]" strokeweight=".5pt">
                <v:textbox>
                  <w:txbxContent>
                    <w:p w14:paraId="4DD458E1" w14:textId="7581F4E3" w:rsidR="00710A56" w:rsidRPr="006960A5" w:rsidRDefault="00710A56">
                      <w:pPr>
                        <w:rPr>
                          <w:sz w:val="16"/>
                          <w:szCs w:val="16"/>
                          <w:lang w:val="fr-FR"/>
                        </w:rPr>
                      </w:pPr>
                      <w:r w:rsidRPr="006960A5">
                        <w:rPr>
                          <w:sz w:val="16"/>
                          <w:szCs w:val="16"/>
                          <w:lang w:val="fr-FR"/>
                        </w:rPr>
                        <w:t xml:space="preserve">Hardware (Ingénieurs </w:t>
                      </w:r>
                      <w:r>
                        <w:rPr>
                          <w:sz w:val="16"/>
                          <w:szCs w:val="16"/>
                          <w:lang w:val="fr-FR"/>
                        </w:rPr>
                        <w:t>EHA</w:t>
                      </w:r>
                      <w:r w:rsidRPr="006960A5">
                        <w:rPr>
                          <w:sz w:val="16"/>
                          <w:szCs w:val="16"/>
                          <w:lang w:val="fr-FR"/>
                        </w:rPr>
                        <w:t xml:space="preserve"> et spécialistes techniques</w:t>
                      </w:r>
                    </w:p>
                  </w:txbxContent>
                </v:textbox>
              </v:shape>
            </w:pict>
          </mc:Fallback>
        </mc:AlternateContent>
      </w:r>
      <w:r w:rsidR="006960A5">
        <w:rPr>
          <w:noProof/>
          <w:lang w:val="fr-FR" w:eastAsia="fr-FR"/>
        </w:rPr>
        <mc:AlternateContent>
          <mc:Choice Requires="wps">
            <w:drawing>
              <wp:anchor distT="0" distB="0" distL="114300" distR="114300" simplePos="0" relativeHeight="251944960" behindDoc="0" locked="0" layoutInCell="1" allowOverlap="1" wp14:anchorId="51D685FC" wp14:editId="5AAE7FBC">
                <wp:simplePos x="0" y="0"/>
                <wp:positionH relativeFrom="column">
                  <wp:posOffset>3727938</wp:posOffset>
                </wp:positionH>
                <wp:positionV relativeFrom="paragraph">
                  <wp:posOffset>1516771</wp:posOffset>
                </wp:positionV>
                <wp:extent cx="835640" cy="245745"/>
                <wp:effectExtent l="57150" t="19050" r="3175" b="97155"/>
                <wp:wrapNone/>
                <wp:docPr id="174" name="Double flèche horizontale 174"/>
                <wp:cNvGraphicFramePr/>
                <a:graphic xmlns:a="http://schemas.openxmlformats.org/drawingml/2006/main">
                  <a:graphicData uri="http://schemas.microsoft.com/office/word/2010/wordprocessingShape">
                    <wps:wsp>
                      <wps:cNvSpPr/>
                      <wps:spPr>
                        <a:xfrm>
                          <a:off x="0" y="0"/>
                          <a:ext cx="835640" cy="245745"/>
                        </a:xfrm>
                        <a:prstGeom prst="leftRightArrow">
                          <a:avLst/>
                        </a:prstGeom>
                        <a:solidFill>
                          <a:srgbClr val="00B050"/>
                        </a:solid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068F1A" id="Double flèche horizontale 174" o:spid="_x0000_s1026" type="#_x0000_t69" style="position:absolute;margin-left:293.55pt;margin-top:119.45pt;width:65.8pt;height:19.35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" adj="3176" fillcolor="#00b050" strokecolor="#4579b8 [3044]">
                <v:shadow on="t" color="black" opacity="22937f" origin=",.5" offset="0,.63889mm"/>
              </v:shape>
            </w:pict>
          </mc:Fallback>
        </mc:AlternateContent>
      </w:r>
      <w:r w:rsidR="007D4D13">
        <w:rPr>
          <w:lang w:val="fr"/>
        </w:rPr>
        <w:t xml:space="preserve">Souvent, les </w:t>
      </w:r>
      <w:r w:rsidR="00392032">
        <w:rPr>
          <w:lang w:val="fr"/>
        </w:rPr>
        <w:t>volontaire</w:t>
      </w:r>
      <w:r w:rsidR="007D4D13">
        <w:rPr>
          <w:lang w:val="fr"/>
        </w:rPr>
        <w:t xml:space="preserve">s </w:t>
      </w:r>
      <w:r w:rsidR="00165106">
        <w:rPr>
          <w:lang w:val="fr"/>
        </w:rPr>
        <w:t xml:space="preserve">en charge </w:t>
      </w:r>
      <w:r w:rsidR="007D4D13">
        <w:rPr>
          <w:lang w:val="fr"/>
        </w:rPr>
        <w:t xml:space="preserve">de </w:t>
      </w:r>
      <w:r w:rsidR="00165106">
        <w:rPr>
          <w:lang w:val="fr"/>
        </w:rPr>
        <w:t xml:space="preserve">la </w:t>
      </w:r>
      <w:r w:rsidR="007D4D13">
        <w:rPr>
          <w:lang w:val="fr"/>
        </w:rPr>
        <w:t xml:space="preserve">promotion de l’hygiène </w:t>
      </w:r>
      <w:r w:rsidR="00165106">
        <w:rPr>
          <w:lang w:val="fr"/>
        </w:rPr>
        <w:t>constituent</w:t>
      </w:r>
      <w:r w:rsidR="007D4D13">
        <w:rPr>
          <w:lang w:val="fr"/>
        </w:rPr>
        <w:t xml:space="preserve"> le</w:t>
      </w:r>
      <w:r w:rsidR="00495A7D">
        <w:rPr>
          <w:lang w:val="fr"/>
        </w:rPr>
        <w:t xml:space="preserve"> lien</w:t>
      </w:r>
      <w:r w:rsidR="007D4D13">
        <w:rPr>
          <w:lang w:val="fr"/>
        </w:rPr>
        <w:t xml:space="preserve"> direct entre les femmes, les </w:t>
      </w:r>
      <w:r w:rsidR="00165106">
        <w:rPr>
          <w:lang w:val="fr"/>
        </w:rPr>
        <w:t xml:space="preserve">jeunes </w:t>
      </w:r>
      <w:r w:rsidR="007D4D13">
        <w:rPr>
          <w:lang w:val="fr"/>
        </w:rPr>
        <w:t>filles, les hommes et les garçons</w:t>
      </w:r>
      <w:r w:rsidR="0068137E">
        <w:rPr>
          <w:lang w:val="fr"/>
        </w:rPr>
        <w:t xml:space="preserve"> touchés</w:t>
      </w:r>
      <w:r w:rsidR="00165106">
        <w:rPr>
          <w:lang w:val="fr"/>
        </w:rPr>
        <w:t>,</w:t>
      </w:r>
      <w:r w:rsidR="007D4D13">
        <w:rPr>
          <w:lang w:val="fr"/>
        </w:rPr>
        <w:t xml:space="preserve"> et les ingénieurs </w:t>
      </w:r>
      <w:r w:rsidR="00711B42">
        <w:rPr>
          <w:lang w:val="fr"/>
        </w:rPr>
        <w:t>EHA</w:t>
      </w:r>
      <w:r w:rsidR="007D4D13">
        <w:rPr>
          <w:lang w:val="fr"/>
        </w:rPr>
        <w:t xml:space="preserve"> ou l’équipe </w:t>
      </w:r>
      <w:r w:rsidR="00165106">
        <w:rPr>
          <w:lang w:val="fr"/>
        </w:rPr>
        <w:t xml:space="preserve">en charge </w:t>
      </w:r>
      <w:r w:rsidR="007D4D13">
        <w:rPr>
          <w:lang w:val="fr"/>
        </w:rPr>
        <w:t>d</w:t>
      </w:r>
      <w:r w:rsidR="00165106">
        <w:rPr>
          <w:lang w:val="fr"/>
        </w:rPr>
        <w:t>u</w:t>
      </w:r>
      <w:r w:rsidR="007D4D13">
        <w:rPr>
          <w:lang w:val="fr"/>
        </w:rPr>
        <w:t xml:space="preserve"> </w:t>
      </w:r>
      <w:r w:rsidR="00165106">
        <w:rPr>
          <w:lang w:val="fr"/>
        </w:rPr>
        <w:t>hardware</w:t>
      </w:r>
      <w:r w:rsidR="007D4D13">
        <w:rPr>
          <w:lang w:val="fr"/>
        </w:rPr>
        <w:t xml:space="preserve">. Les équipes </w:t>
      </w:r>
      <w:r w:rsidR="00165106">
        <w:rPr>
          <w:lang w:val="fr"/>
        </w:rPr>
        <w:t>en charge du software et du hardware</w:t>
      </w:r>
      <w:r w:rsidR="007D4D13">
        <w:rPr>
          <w:lang w:val="fr"/>
        </w:rPr>
        <w:t xml:space="preserve"> </w:t>
      </w:r>
      <w:r w:rsidR="00711B42">
        <w:rPr>
          <w:lang w:val="fr"/>
        </w:rPr>
        <w:t>EHA</w:t>
      </w:r>
      <w:r w:rsidR="007D4D13">
        <w:rPr>
          <w:lang w:val="fr"/>
        </w:rPr>
        <w:t xml:space="preserve"> doivent travailler en étroite collaboration, en particulier pour </w:t>
      </w:r>
      <w:r w:rsidR="00165106">
        <w:rPr>
          <w:lang w:val="fr"/>
        </w:rPr>
        <w:t xml:space="preserve">la </w:t>
      </w:r>
      <w:r w:rsidR="00EA2B28">
        <w:rPr>
          <w:lang w:val="fr"/>
        </w:rPr>
        <w:t>GHM</w:t>
      </w:r>
      <w:r w:rsidR="007D4D13">
        <w:rPr>
          <w:lang w:val="fr"/>
        </w:rPr>
        <w:t>. L</w:t>
      </w:r>
      <w:r w:rsidR="00165106">
        <w:rPr>
          <w:lang w:val="fr"/>
        </w:rPr>
        <w:t>e schéma</w:t>
      </w:r>
      <w:r w:rsidR="007D4D13">
        <w:rPr>
          <w:lang w:val="fr"/>
        </w:rPr>
        <w:t xml:space="preserve"> 4 </w:t>
      </w:r>
      <w:r w:rsidR="00165106">
        <w:rPr>
          <w:lang w:val="fr"/>
        </w:rPr>
        <w:t xml:space="preserve">le </w:t>
      </w:r>
      <w:r w:rsidR="007D4D13">
        <w:rPr>
          <w:lang w:val="fr"/>
        </w:rPr>
        <w:t xml:space="preserve">met </w:t>
      </w:r>
      <w:r w:rsidR="00165106">
        <w:rPr>
          <w:lang w:val="fr"/>
        </w:rPr>
        <w:t xml:space="preserve">bien </w:t>
      </w:r>
      <w:r w:rsidR="007D4D13">
        <w:rPr>
          <w:lang w:val="fr"/>
        </w:rPr>
        <w:t xml:space="preserve">en évidence. </w:t>
      </w:r>
    </w:p>
    <w:p w14:paraId="5AE1E86A" w14:textId="6EFE9777" w:rsidR="00277BEF" w:rsidRPr="00640907" w:rsidRDefault="00277BEF">
      <w:pPr>
        <w:jc w:val="center"/>
        <w:rPr>
          <w:lang w:val="fr-FR"/>
        </w:rPr>
      </w:pPr>
    </w:p>
    <w:p w14:paraId="3A991716" w14:textId="09E6233E" w:rsidR="008166B5" w:rsidRPr="00640907" w:rsidRDefault="00CA5938" w:rsidP="008166B5">
      <w:pPr>
        <w:spacing w:before="0"/>
        <w:rPr>
          <w:b/>
          <w:lang w:val="fr-FR"/>
        </w:rPr>
      </w:pPr>
      <w:r>
        <w:rPr>
          <w:noProof/>
          <w:lang w:val="fr-FR" w:eastAsia="fr-FR"/>
        </w:rPr>
        <mc:AlternateContent>
          <mc:Choice Requires="wps">
            <w:drawing>
              <wp:anchor distT="0" distB="0" distL="114300" distR="114300" simplePos="0" relativeHeight="251949056" behindDoc="0" locked="0" layoutInCell="1" allowOverlap="1" wp14:anchorId="1951E94D" wp14:editId="234519F3">
                <wp:simplePos x="0" y="0"/>
                <wp:positionH relativeFrom="column">
                  <wp:posOffset>2391508</wp:posOffset>
                </wp:positionH>
                <wp:positionV relativeFrom="paragraph">
                  <wp:posOffset>121042</wp:posOffset>
                </wp:positionV>
                <wp:extent cx="2651760" cy="189914"/>
                <wp:effectExtent l="0" t="0" r="15240" b="19685"/>
                <wp:wrapNone/>
                <wp:docPr id="181" name="Zone de texte 181"/>
                <wp:cNvGraphicFramePr/>
                <a:graphic xmlns:a="http://schemas.openxmlformats.org/drawingml/2006/main">
                  <a:graphicData uri="http://schemas.microsoft.com/office/word/2010/wordprocessingShape">
                    <wps:wsp>
                      <wps:cNvSpPr txBox="1"/>
                      <wps:spPr>
                        <a:xfrm>
                          <a:off x="0" y="0"/>
                          <a:ext cx="2651760" cy="189914"/>
                        </a:xfrm>
                        <a:prstGeom prst="rect">
                          <a:avLst/>
                        </a:prstGeom>
                        <a:solidFill>
                          <a:schemeClr val="lt1"/>
                        </a:solidFill>
                        <a:ln w="6350">
                          <a:solidFill>
                            <a:prstClr val="black"/>
                          </a:solidFill>
                        </a:ln>
                      </wps:spPr>
                      <wps:txbx>
                        <w:txbxContent>
                          <w:p w14:paraId="6A2EA831" w14:textId="77483AA8" w:rsidR="00710A56" w:rsidRPr="00CA5938" w:rsidRDefault="00710A56" w:rsidP="00CA5938">
                            <w:pPr>
                              <w:spacing w:before="0"/>
                              <w:rPr>
                                <w:sz w:val="10"/>
                                <w:szCs w:val="10"/>
                                <w:lang w:val="fr-FR"/>
                              </w:rPr>
                            </w:pPr>
                            <w:r w:rsidRPr="00CA5938">
                              <w:rPr>
                                <w:sz w:val="10"/>
                                <w:szCs w:val="10"/>
                                <w:lang w:val="fr-FR"/>
                              </w:rPr>
                              <w:t>Schéma 4 : les liens clés entre le software, le hardware et les populations affectées.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51E94D" id="Zone de texte 181" o:spid="_x0000_s1115" type="#_x0000_t202" style="position:absolute;margin-left:188.3pt;margin-top:9.55pt;width:208.8pt;height:14.95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" fillcolor="white [3201]" strokeweight=".5pt">
                <v:textbox>
                  <w:txbxContent>
                    <w:p w14:paraId="6A2EA831" w14:textId="77483AA8" w:rsidR="00710A56" w:rsidRPr="00CA5938" w:rsidRDefault="00710A56" w:rsidP="00CA5938">
                      <w:pPr>
                        <w:spacing w:before="0"/>
                        <w:rPr>
                          <w:sz w:val="10"/>
                          <w:szCs w:val="10"/>
                          <w:lang w:val="fr-FR"/>
                        </w:rPr>
                      </w:pPr>
                      <w:r w:rsidRPr="00CA5938">
                        <w:rPr>
                          <w:sz w:val="10"/>
                          <w:szCs w:val="10"/>
                          <w:lang w:val="fr-FR"/>
                        </w:rPr>
                        <w:t>Schéma 4 : les liens clés entre le software, le hardware et les populations affectées.</w:t>
                      </w:r>
                    </w:p>
                  </w:txbxContent>
                </v:textbox>
              </v:shape>
            </w:pict>
          </mc:Fallback>
        </mc:AlternateContent>
      </w:r>
    </w:p>
    <w:p w14:paraId="497E5E8F" w14:textId="3A9F3CA4" w:rsidR="00A414A1" w:rsidRPr="00640907" w:rsidRDefault="00A414A1">
      <w:pPr>
        <w:pStyle w:val="Titre2"/>
        <w:ind w:left="0"/>
        <w:rPr>
          <w:lang w:val="fr-FR"/>
        </w:rPr>
      </w:pPr>
      <w:bookmarkStart w:id="34" w:name="_Toc518160255"/>
    </w:p>
    <w:p w14:paraId="0184DA43" w14:textId="72C4CAC5" w:rsidR="00277BEF" w:rsidRPr="00640907" w:rsidRDefault="007D4D13">
      <w:pPr>
        <w:pStyle w:val="Titre2"/>
        <w:ind w:left="0"/>
        <w:rPr>
          <w:lang w:val="fr-FR"/>
        </w:rPr>
      </w:pPr>
      <w:bookmarkStart w:id="35" w:name="_Toc10138654"/>
      <w:r>
        <w:rPr>
          <w:lang w:val="fr"/>
        </w:rPr>
        <w:t>ETAPE 1</w:t>
      </w:r>
      <w:r w:rsidR="00165106">
        <w:rPr>
          <w:lang w:val="fr"/>
        </w:rPr>
        <w:t xml:space="preserve"> </w:t>
      </w:r>
      <w:r>
        <w:rPr>
          <w:lang w:val="fr"/>
        </w:rPr>
        <w:t>: IDENTIFIER LE PROBL</w:t>
      </w:r>
      <w:r w:rsidR="00495A7D" w:rsidRPr="00222FCE">
        <w:rPr>
          <w:bCs/>
          <w:lang w:val="fr-FR"/>
        </w:rPr>
        <w:t>È</w:t>
      </w:r>
      <w:r>
        <w:rPr>
          <w:lang w:val="fr"/>
        </w:rPr>
        <w:t>ME</w:t>
      </w:r>
      <w:bookmarkEnd w:id="34"/>
      <w:bookmarkEnd w:id="35"/>
    </w:p>
    <w:p w14:paraId="60B5F9DB" w14:textId="56BC947C" w:rsidR="00277BEF" w:rsidRPr="00640907" w:rsidRDefault="007D4D13" w:rsidP="007D161C">
      <w:pPr>
        <w:jc w:val="both"/>
        <w:rPr>
          <w:lang w:val="fr-FR"/>
        </w:rPr>
      </w:pPr>
      <w:r>
        <w:rPr>
          <w:lang w:val="fr"/>
        </w:rPr>
        <w:t xml:space="preserve">Cette étape se </w:t>
      </w:r>
      <w:r w:rsidR="00AD7DFD">
        <w:rPr>
          <w:lang w:val="fr"/>
        </w:rPr>
        <w:t>focalise</w:t>
      </w:r>
      <w:r>
        <w:rPr>
          <w:lang w:val="fr"/>
        </w:rPr>
        <w:t xml:space="preserve"> sur la compréhension du contexte humanitaire et</w:t>
      </w:r>
      <w:r w:rsidR="00AD7DFD">
        <w:rPr>
          <w:lang w:val="fr"/>
        </w:rPr>
        <w:t xml:space="preserve"> celle</w:t>
      </w:r>
      <w:r>
        <w:rPr>
          <w:lang w:val="fr"/>
        </w:rPr>
        <w:t xml:space="preserve"> des besoins en matière d’hygiène menstruelle et </w:t>
      </w:r>
      <w:r w:rsidR="0068137E">
        <w:rPr>
          <w:lang w:val="fr"/>
        </w:rPr>
        <w:t>sur le</w:t>
      </w:r>
      <w:r>
        <w:rPr>
          <w:lang w:val="fr"/>
        </w:rPr>
        <w:t xml:space="preserve">s défis </w:t>
      </w:r>
      <w:r w:rsidR="00AD7DFD">
        <w:rPr>
          <w:lang w:val="fr"/>
        </w:rPr>
        <w:t xml:space="preserve">auxquels sont confrontées </w:t>
      </w:r>
      <w:r>
        <w:rPr>
          <w:lang w:val="fr"/>
        </w:rPr>
        <w:t xml:space="preserve">les femmes et les </w:t>
      </w:r>
      <w:r w:rsidR="00AD7DFD">
        <w:rPr>
          <w:lang w:val="fr"/>
        </w:rPr>
        <w:t xml:space="preserve">jeunes </w:t>
      </w:r>
      <w:r>
        <w:rPr>
          <w:lang w:val="fr"/>
        </w:rPr>
        <w:t xml:space="preserve">filles afin que des actions appropriées et efficaces pour soutenir leur dignité et leur santé puissent être conçues. </w:t>
      </w:r>
    </w:p>
    <w:p w14:paraId="403F2545" w14:textId="5041AB1A" w:rsidR="00277BEF" w:rsidRPr="00640907" w:rsidRDefault="007D4D13" w:rsidP="007D161C">
      <w:pPr>
        <w:jc w:val="both"/>
        <w:rPr>
          <w:lang w:val="fr-FR"/>
        </w:rPr>
      </w:pPr>
      <w:r>
        <w:rPr>
          <w:lang w:val="fr"/>
        </w:rPr>
        <w:lastRenderedPageBreak/>
        <w:t>Les principales activités sont les suivantes</w:t>
      </w:r>
      <w:r w:rsidR="00165106">
        <w:rPr>
          <w:lang w:val="fr"/>
        </w:rPr>
        <w:t xml:space="preserve"> </w:t>
      </w:r>
      <w:r>
        <w:rPr>
          <w:lang w:val="fr"/>
        </w:rPr>
        <w:t>:</w:t>
      </w:r>
    </w:p>
    <w:p w14:paraId="51859DC9" w14:textId="405EC89E" w:rsidR="00277BEF" w:rsidRDefault="00AD7DFD" w:rsidP="007D161C">
      <w:pPr>
        <w:numPr>
          <w:ilvl w:val="0"/>
          <w:numId w:val="28"/>
        </w:numPr>
        <w:pBdr>
          <w:top w:val="nil"/>
          <w:left w:val="nil"/>
          <w:bottom w:val="nil"/>
          <w:right w:val="nil"/>
          <w:between w:val="nil"/>
        </w:pBdr>
        <w:spacing w:before="0"/>
        <w:jc w:val="both"/>
        <w:rPr>
          <w:color w:val="000000"/>
        </w:rPr>
      </w:pPr>
      <w:r>
        <w:rPr>
          <w:color w:val="000000"/>
          <w:lang w:val="fr"/>
        </w:rPr>
        <w:t>Analyser</w:t>
      </w:r>
      <w:r w:rsidR="007D4D13">
        <w:rPr>
          <w:color w:val="000000"/>
          <w:lang w:val="fr"/>
        </w:rPr>
        <w:t xml:space="preserve"> les données secondaires </w:t>
      </w:r>
    </w:p>
    <w:p w14:paraId="0E02FA12" w14:textId="77777777" w:rsidR="00277BEF" w:rsidRPr="00640907" w:rsidRDefault="007D4D13" w:rsidP="007D161C">
      <w:pPr>
        <w:numPr>
          <w:ilvl w:val="0"/>
          <w:numId w:val="28"/>
        </w:numPr>
        <w:pBdr>
          <w:top w:val="nil"/>
          <w:left w:val="nil"/>
          <w:bottom w:val="nil"/>
          <w:right w:val="nil"/>
          <w:between w:val="nil"/>
        </w:pBdr>
        <w:spacing w:before="0"/>
        <w:jc w:val="both"/>
        <w:rPr>
          <w:color w:val="000000"/>
          <w:lang w:val="fr-FR"/>
        </w:rPr>
      </w:pPr>
      <w:r>
        <w:rPr>
          <w:color w:val="000000"/>
          <w:lang w:val="fr"/>
        </w:rPr>
        <w:t xml:space="preserve">Coordonner avec d’autres secteurs, équipes et parties prenantes </w:t>
      </w:r>
    </w:p>
    <w:p w14:paraId="2340340C" w14:textId="1E1F185A" w:rsidR="00277BEF" w:rsidRPr="00640907" w:rsidRDefault="00AD7DFD" w:rsidP="007D161C">
      <w:pPr>
        <w:numPr>
          <w:ilvl w:val="0"/>
          <w:numId w:val="28"/>
        </w:numPr>
        <w:pBdr>
          <w:top w:val="nil"/>
          <w:left w:val="nil"/>
          <w:bottom w:val="nil"/>
          <w:right w:val="nil"/>
          <w:between w:val="nil"/>
        </w:pBdr>
        <w:spacing w:before="0"/>
        <w:jc w:val="both"/>
        <w:rPr>
          <w:color w:val="000000"/>
          <w:lang w:val="fr-FR"/>
        </w:rPr>
      </w:pPr>
      <w:r>
        <w:rPr>
          <w:color w:val="000000"/>
          <w:lang w:val="fr"/>
        </w:rPr>
        <w:t>Interroger</w:t>
      </w:r>
      <w:r w:rsidR="007D4D13">
        <w:rPr>
          <w:color w:val="000000"/>
          <w:lang w:val="fr"/>
        </w:rPr>
        <w:t xml:space="preserve"> et collecter des informations auprès des femmes et des </w:t>
      </w:r>
      <w:r>
        <w:rPr>
          <w:color w:val="000000"/>
          <w:lang w:val="fr"/>
        </w:rPr>
        <w:t xml:space="preserve">jeunes </w:t>
      </w:r>
      <w:r w:rsidR="007D4D13">
        <w:rPr>
          <w:color w:val="000000"/>
          <w:lang w:val="fr"/>
        </w:rPr>
        <w:t xml:space="preserve">filles </w:t>
      </w:r>
      <w:r>
        <w:rPr>
          <w:color w:val="000000"/>
          <w:lang w:val="fr"/>
        </w:rPr>
        <w:t>impliquées</w:t>
      </w:r>
      <w:r w:rsidR="007D4D13">
        <w:rPr>
          <w:color w:val="000000"/>
          <w:lang w:val="fr"/>
        </w:rPr>
        <w:t xml:space="preserve"> </w:t>
      </w:r>
    </w:p>
    <w:p w14:paraId="711969FA" w14:textId="7DC61FB3" w:rsidR="00277BEF" w:rsidRPr="00640907" w:rsidRDefault="00AD7DFD" w:rsidP="007D161C">
      <w:pPr>
        <w:numPr>
          <w:ilvl w:val="0"/>
          <w:numId w:val="28"/>
        </w:numPr>
        <w:pBdr>
          <w:top w:val="nil"/>
          <w:left w:val="nil"/>
          <w:bottom w:val="nil"/>
          <w:right w:val="nil"/>
          <w:between w:val="nil"/>
        </w:pBdr>
        <w:spacing w:before="0"/>
        <w:jc w:val="both"/>
        <w:rPr>
          <w:color w:val="000000"/>
          <w:lang w:val="fr-FR"/>
        </w:rPr>
      </w:pPr>
      <w:r>
        <w:rPr>
          <w:color w:val="000000"/>
          <w:lang w:val="fr"/>
        </w:rPr>
        <w:t>Interroger</w:t>
      </w:r>
      <w:r w:rsidR="007D4D13">
        <w:rPr>
          <w:color w:val="000000"/>
          <w:lang w:val="fr"/>
        </w:rPr>
        <w:t xml:space="preserve"> et collecter des informations auprès des hommes et des garçons, des </w:t>
      </w:r>
      <w:r>
        <w:rPr>
          <w:color w:val="000000"/>
          <w:lang w:val="fr"/>
        </w:rPr>
        <w:t>personnels de santé</w:t>
      </w:r>
      <w:r w:rsidR="007D4D13">
        <w:rPr>
          <w:color w:val="000000"/>
          <w:lang w:val="fr"/>
        </w:rPr>
        <w:t xml:space="preserve"> locaux, des </w:t>
      </w:r>
      <w:r>
        <w:rPr>
          <w:color w:val="000000"/>
          <w:lang w:val="fr"/>
        </w:rPr>
        <w:t>soignants</w:t>
      </w:r>
      <w:r w:rsidR="007D4D13">
        <w:rPr>
          <w:color w:val="000000"/>
          <w:lang w:val="fr"/>
        </w:rPr>
        <w:t xml:space="preserve"> traditionnels et des leaders communautaires</w:t>
      </w:r>
      <w:r>
        <w:rPr>
          <w:color w:val="000000"/>
          <w:lang w:val="fr"/>
        </w:rPr>
        <w:t>.</w:t>
      </w:r>
    </w:p>
    <w:p w14:paraId="77038FCE" w14:textId="77777777" w:rsidR="00277BEF" w:rsidRPr="00640907" w:rsidRDefault="00277BEF">
      <w:pPr>
        <w:pBdr>
          <w:top w:val="nil"/>
          <w:left w:val="nil"/>
          <w:bottom w:val="nil"/>
          <w:right w:val="nil"/>
          <w:between w:val="nil"/>
        </w:pBdr>
        <w:spacing w:before="0"/>
        <w:jc w:val="both"/>
        <w:rPr>
          <w:b/>
          <w:color w:val="C00000"/>
          <w:sz w:val="24"/>
          <w:szCs w:val="24"/>
          <w:lang w:val="fr-FR"/>
        </w:rPr>
      </w:pPr>
    </w:p>
    <w:p w14:paraId="5EB0D8EE" w14:textId="700C66C9" w:rsidR="00277BEF" w:rsidRPr="00640907" w:rsidRDefault="007D4D13">
      <w:pPr>
        <w:pBdr>
          <w:top w:val="nil"/>
          <w:left w:val="nil"/>
          <w:bottom w:val="nil"/>
          <w:right w:val="nil"/>
          <w:between w:val="nil"/>
        </w:pBdr>
        <w:spacing w:before="0"/>
        <w:jc w:val="both"/>
        <w:rPr>
          <w:color w:val="000000"/>
          <w:lang w:val="fr-FR"/>
        </w:rPr>
      </w:pPr>
      <w:r>
        <w:rPr>
          <w:b/>
          <w:color w:val="C00000"/>
          <w:sz w:val="24"/>
          <w:szCs w:val="24"/>
          <w:lang w:val="fr"/>
        </w:rPr>
        <w:t>Pourquoi faire une évaluation</w:t>
      </w:r>
      <w:r w:rsidR="0068137E">
        <w:rPr>
          <w:b/>
          <w:color w:val="C00000"/>
          <w:sz w:val="24"/>
          <w:szCs w:val="24"/>
          <w:lang w:val="fr"/>
        </w:rPr>
        <w:t xml:space="preserve"> </w:t>
      </w:r>
      <w:r>
        <w:rPr>
          <w:b/>
          <w:color w:val="C00000"/>
          <w:sz w:val="24"/>
          <w:szCs w:val="24"/>
          <w:lang w:val="fr"/>
        </w:rPr>
        <w:t xml:space="preserve">? </w:t>
      </w:r>
    </w:p>
    <w:p w14:paraId="0C8E5297" w14:textId="626F7B89" w:rsidR="00A20347" w:rsidRPr="00640907" w:rsidRDefault="007D4D13">
      <w:pPr>
        <w:jc w:val="both"/>
        <w:rPr>
          <w:lang w:val="fr-FR"/>
        </w:rPr>
      </w:pPr>
      <w:r>
        <w:rPr>
          <w:lang w:val="fr"/>
        </w:rPr>
        <w:t>L</w:t>
      </w:r>
      <w:r w:rsidR="00AD7DFD">
        <w:rPr>
          <w:lang w:val="fr"/>
        </w:rPr>
        <w:t xml:space="preserve">es règles sont </w:t>
      </w:r>
      <w:r w:rsidR="0068137E">
        <w:rPr>
          <w:lang w:val="fr"/>
        </w:rPr>
        <w:t>un sujet</w:t>
      </w:r>
      <w:r w:rsidR="00AD7DFD">
        <w:rPr>
          <w:lang w:val="fr"/>
        </w:rPr>
        <w:t xml:space="preserve"> </w:t>
      </w:r>
      <w:r>
        <w:rPr>
          <w:lang w:val="fr"/>
        </w:rPr>
        <w:t xml:space="preserve">très personnel. </w:t>
      </w:r>
      <w:r w:rsidR="00AD7DFD">
        <w:rPr>
          <w:lang w:val="fr"/>
        </w:rPr>
        <w:t xml:space="preserve">Les préférences et les stratégies des femmes et des jeunes filles </w:t>
      </w:r>
      <w:r w:rsidR="0068137E">
        <w:rPr>
          <w:lang w:val="fr"/>
        </w:rPr>
        <w:t xml:space="preserve">en matière </w:t>
      </w:r>
      <w:r w:rsidR="00AD7DFD">
        <w:rPr>
          <w:lang w:val="fr"/>
        </w:rPr>
        <w:t xml:space="preserve">de gestion de leurs règles </w:t>
      </w:r>
      <w:r>
        <w:rPr>
          <w:lang w:val="fr"/>
        </w:rPr>
        <w:t xml:space="preserve">varient </w:t>
      </w:r>
      <w:r w:rsidR="0068137E">
        <w:rPr>
          <w:lang w:val="fr"/>
        </w:rPr>
        <w:t>significativement</w:t>
      </w:r>
      <w:r>
        <w:rPr>
          <w:lang w:val="fr"/>
        </w:rPr>
        <w:t xml:space="preserve"> selon les âges, les cultures, les religions, la </w:t>
      </w:r>
      <w:r w:rsidR="00AD7DFD">
        <w:rPr>
          <w:lang w:val="fr"/>
        </w:rPr>
        <w:t>région</w:t>
      </w:r>
      <w:r>
        <w:rPr>
          <w:lang w:val="fr"/>
        </w:rPr>
        <w:t xml:space="preserve"> (</w:t>
      </w:r>
      <w:r w:rsidR="00AD7DFD">
        <w:rPr>
          <w:lang w:val="fr"/>
        </w:rPr>
        <w:t>villes</w:t>
      </w:r>
      <w:r>
        <w:rPr>
          <w:lang w:val="fr"/>
        </w:rPr>
        <w:t xml:space="preserve"> versus </w:t>
      </w:r>
      <w:r w:rsidR="00AD7DFD">
        <w:rPr>
          <w:lang w:val="fr"/>
        </w:rPr>
        <w:t>campagnes</w:t>
      </w:r>
      <w:r>
        <w:rPr>
          <w:lang w:val="fr"/>
        </w:rPr>
        <w:t>) et le contexte (disponibilité de l’eau, mouvements de population</w:t>
      </w:r>
      <w:r w:rsidR="00AD7DFD">
        <w:rPr>
          <w:lang w:val="fr"/>
        </w:rPr>
        <w:t>,</w:t>
      </w:r>
      <w:r w:rsidR="00016C68">
        <w:rPr>
          <w:lang w:val="fr"/>
        </w:rPr>
        <w:t xml:space="preserve"> </w:t>
      </w:r>
      <w:r w:rsidR="00A20347">
        <w:rPr>
          <w:lang w:val="fr"/>
        </w:rPr>
        <w:t>déplacement</w:t>
      </w:r>
      <w:r w:rsidR="00AD7DFD">
        <w:rPr>
          <w:lang w:val="fr"/>
        </w:rPr>
        <w:t>s</w:t>
      </w:r>
      <w:r w:rsidR="00A20347">
        <w:rPr>
          <w:lang w:val="fr"/>
        </w:rPr>
        <w:t xml:space="preserve">, intimité, etc.). </w:t>
      </w:r>
    </w:p>
    <w:p w14:paraId="4281C68A" w14:textId="024F1756" w:rsidR="00277BEF" w:rsidRPr="00640907" w:rsidRDefault="007D4D13">
      <w:pPr>
        <w:jc w:val="both"/>
        <w:rPr>
          <w:lang w:val="fr-FR"/>
        </w:rPr>
      </w:pPr>
      <w:r>
        <w:rPr>
          <w:b/>
          <w:lang w:val="fr"/>
        </w:rPr>
        <w:t xml:space="preserve">La façon dont les femmes et les </w:t>
      </w:r>
      <w:r w:rsidR="00AD7DFD">
        <w:rPr>
          <w:b/>
          <w:lang w:val="fr"/>
        </w:rPr>
        <w:t xml:space="preserve">jeunes </w:t>
      </w:r>
      <w:r>
        <w:rPr>
          <w:b/>
          <w:lang w:val="fr"/>
        </w:rPr>
        <w:t xml:space="preserve">filles gèrent leurs </w:t>
      </w:r>
      <w:r w:rsidR="00AD7DFD">
        <w:rPr>
          <w:b/>
          <w:lang w:val="fr"/>
        </w:rPr>
        <w:t>règles</w:t>
      </w:r>
      <w:r>
        <w:rPr>
          <w:b/>
          <w:lang w:val="fr"/>
        </w:rPr>
        <w:t xml:space="preserve">, leurs préférences et la situation </w:t>
      </w:r>
      <w:r w:rsidR="00495A7D">
        <w:rPr>
          <w:b/>
          <w:lang w:val="fr"/>
        </w:rPr>
        <w:t xml:space="preserve">peut </w:t>
      </w:r>
      <w:r>
        <w:rPr>
          <w:b/>
          <w:lang w:val="fr"/>
        </w:rPr>
        <w:t xml:space="preserve">être totalement différente </w:t>
      </w:r>
      <w:r w:rsidR="00AD7DFD">
        <w:rPr>
          <w:b/>
          <w:lang w:val="fr"/>
        </w:rPr>
        <w:t>suite à une situation d’</w:t>
      </w:r>
      <w:r>
        <w:rPr>
          <w:b/>
          <w:lang w:val="fr"/>
        </w:rPr>
        <w:t>urgence</w:t>
      </w:r>
      <w:r w:rsidR="00AD7DFD">
        <w:rPr>
          <w:b/>
          <w:lang w:val="fr"/>
        </w:rPr>
        <w:t xml:space="preserve">, </w:t>
      </w:r>
      <w:r w:rsidR="0068137E">
        <w:rPr>
          <w:b/>
          <w:lang w:val="fr"/>
        </w:rPr>
        <w:t xml:space="preserve">en comparaison de </w:t>
      </w:r>
      <w:r>
        <w:rPr>
          <w:b/>
          <w:lang w:val="fr"/>
        </w:rPr>
        <w:t xml:space="preserve">ce qu’elle était avant. </w:t>
      </w:r>
    </w:p>
    <w:p w14:paraId="07AA6258" w14:textId="22604441" w:rsidR="00277BEF" w:rsidRPr="00640907" w:rsidRDefault="00AD7DFD" w:rsidP="007D161C">
      <w:pPr>
        <w:jc w:val="both"/>
        <w:rPr>
          <w:lang w:val="fr-FR"/>
        </w:rPr>
      </w:pPr>
      <w:r>
        <w:rPr>
          <w:lang w:val="fr"/>
        </w:rPr>
        <w:t>C</w:t>
      </w:r>
      <w:r w:rsidR="007D4D13">
        <w:rPr>
          <w:lang w:val="fr"/>
        </w:rPr>
        <w:t>ollecte</w:t>
      </w:r>
      <w:r>
        <w:rPr>
          <w:lang w:val="fr"/>
        </w:rPr>
        <w:t xml:space="preserve">r des </w:t>
      </w:r>
      <w:r w:rsidR="007D4D13">
        <w:rPr>
          <w:lang w:val="fr"/>
        </w:rPr>
        <w:t xml:space="preserve">informations sur les pratiques de </w:t>
      </w:r>
      <w:r w:rsidR="00EA2B28">
        <w:rPr>
          <w:lang w:val="fr"/>
        </w:rPr>
        <w:t>GHM</w:t>
      </w:r>
      <w:r w:rsidR="007D4D13">
        <w:rPr>
          <w:lang w:val="fr"/>
        </w:rPr>
        <w:t>, les facteurs socio</w:t>
      </w:r>
      <w:r w:rsidR="0068137E">
        <w:rPr>
          <w:lang w:val="fr"/>
        </w:rPr>
        <w:t>-</w:t>
      </w:r>
      <w:r w:rsidR="007D4D13">
        <w:rPr>
          <w:lang w:val="fr"/>
        </w:rPr>
        <w:t xml:space="preserve">culturels, les </w:t>
      </w:r>
      <w:r>
        <w:rPr>
          <w:lang w:val="fr"/>
        </w:rPr>
        <w:t>freins</w:t>
      </w:r>
      <w:r w:rsidR="007D4D13">
        <w:rPr>
          <w:lang w:val="fr"/>
        </w:rPr>
        <w:t>, les sources fiables d’information et de connaissances est important pour p</w:t>
      </w:r>
      <w:r>
        <w:rPr>
          <w:lang w:val="fr"/>
        </w:rPr>
        <w:t xml:space="preserve">ouvoir </w:t>
      </w:r>
      <w:r w:rsidR="007D4D13">
        <w:rPr>
          <w:lang w:val="fr"/>
        </w:rPr>
        <w:t xml:space="preserve">: </w:t>
      </w:r>
    </w:p>
    <w:p w14:paraId="2E8B8503" w14:textId="5D45B17E" w:rsidR="00277BEF" w:rsidRPr="00640907" w:rsidRDefault="007D4D13">
      <w:pPr>
        <w:numPr>
          <w:ilvl w:val="0"/>
          <w:numId w:val="5"/>
        </w:numPr>
        <w:pBdr>
          <w:top w:val="nil"/>
          <w:left w:val="nil"/>
          <w:bottom w:val="nil"/>
          <w:right w:val="nil"/>
          <w:between w:val="nil"/>
        </w:pBdr>
        <w:spacing w:before="0" w:line="276" w:lineRule="auto"/>
        <w:contextualSpacing/>
        <w:rPr>
          <w:lang w:val="fr-FR"/>
        </w:rPr>
      </w:pPr>
      <w:r>
        <w:rPr>
          <w:lang w:val="fr"/>
        </w:rPr>
        <w:t xml:space="preserve">Concevoir des interventions </w:t>
      </w:r>
      <w:r w:rsidR="00EA2B28">
        <w:rPr>
          <w:lang w:val="fr"/>
        </w:rPr>
        <w:t>GHM</w:t>
      </w:r>
      <w:r>
        <w:rPr>
          <w:lang w:val="fr"/>
        </w:rPr>
        <w:t xml:space="preserve"> spécifiques, appropriées et efficaces</w:t>
      </w:r>
      <w:r w:rsidR="00AD7DFD">
        <w:rPr>
          <w:lang w:val="fr"/>
        </w:rPr>
        <w:t>,</w:t>
      </w:r>
      <w:r>
        <w:rPr>
          <w:lang w:val="fr"/>
        </w:rPr>
        <w:t xml:space="preserve"> </w:t>
      </w:r>
    </w:p>
    <w:p w14:paraId="397AA306" w14:textId="52C367E5" w:rsidR="00277BEF" w:rsidRPr="007D161C" w:rsidRDefault="007D4D13">
      <w:pPr>
        <w:numPr>
          <w:ilvl w:val="0"/>
          <w:numId w:val="5"/>
        </w:numPr>
        <w:pBdr>
          <w:top w:val="nil"/>
          <w:left w:val="nil"/>
          <w:bottom w:val="nil"/>
          <w:right w:val="nil"/>
          <w:between w:val="nil"/>
        </w:pBdr>
        <w:spacing w:before="0" w:line="276" w:lineRule="auto"/>
        <w:contextualSpacing/>
        <w:rPr>
          <w:lang w:val="fr-FR"/>
        </w:rPr>
      </w:pPr>
      <w:r>
        <w:rPr>
          <w:lang w:val="fr"/>
        </w:rPr>
        <w:t>Suivre l’avancement des activités</w:t>
      </w:r>
      <w:r w:rsidR="00AD7DFD">
        <w:rPr>
          <w:lang w:val="fr"/>
        </w:rPr>
        <w:t>,</w:t>
      </w:r>
    </w:p>
    <w:p w14:paraId="30CCFC57" w14:textId="52E239E5" w:rsidR="00277BEF" w:rsidRPr="00640907" w:rsidRDefault="005B145A">
      <w:pPr>
        <w:numPr>
          <w:ilvl w:val="0"/>
          <w:numId w:val="5"/>
        </w:numPr>
        <w:pBdr>
          <w:top w:val="nil"/>
          <w:left w:val="nil"/>
          <w:bottom w:val="nil"/>
          <w:right w:val="nil"/>
          <w:between w:val="nil"/>
        </w:pBdr>
        <w:spacing w:before="0" w:line="276" w:lineRule="auto"/>
        <w:contextualSpacing/>
        <w:rPr>
          <w:lang w:val="fr-FR"/>
        </w:rPr>
      </w:pPr>
      <w:r w:rsidRPr="00AE1E2D">
        <w:rPr>
          <w:bCs/>
          <w:lang w:val="fr-FR"/>
        </w:rPr>
        <w:t>É</w:t>
      </w:r>
      <w:r w:rsidR="007D4D13" w:rsidRPr="005B145A">
        <w:rPr>
          <w:lang w:val="fr"/>
        </w:rPr>
        <w:t>v</w:t>
      </w:r>
      <w:r w:rsidR="007D4D13">
        <w:rPr>
          <w:lang w:val="fr"/>
        </w:rPr>
        <w:t>aluer l’impact de la réponse (</w:t>
      </w:r>
      <w:r w:rsidR="0068137E">
        <w:rPr>
          <w:lang w:val="fr"/>
        </w:rPr>
        <w:t xml:space="preserve">Situation </w:t>
      </w:r>
      <w:r w:rsidR="00703679">
        <w:rPr>
          <w:lang w:val="fr"/>
        </w:rPr>
        <w:t xml:space="preserve">de départ et </w:t>
      </w:r>
      <w:r w:rsidR="0068137E">
        <w:rPr>
          <w:lang w:val="fr"/>
        </w:rPr>
        <w:t>situation</w:t>
      </w:r>
      <w:r w:rsidR="00703679">
        <w:rPr>
          <w:lang w:val="fr"/>
        </w:rPr>
        <w:t xml:space="preserve"> d’arrivée</w:t>
      </w:r>
      <w:r w:rsidR="007D4D13">
        <w:rPr>
          <w:lang w:val="fr"/>
        </w:rPr>
        <w:t xml:space="preserve">). </w:t>
      </w:r>
    </w:p>
    <w:p w14:paraId="640EFE27" w14:textId="77777777" w:rsidR="00703679" w:rsidRDefault="00703679">
      <w:pPr>
        <w:jc w:val="both"/>
        <w:rPr>
          <w:b/>
          <w:color w:val="C00000"/>
          <w:sz w:val="24"/>
          <w:szCs w:val="24"/>
          <w:lang w:val="fr"/>
        </w:rPr>
      </w:pPr>
    </w:p>
    <w:p w14:paraId="42F9634E" w14:textId="1C8E50FB" w:rsidR="00277BEF" w:rsidRPr="00640907" w:rsidRDefault="007D4D13">
      <w:pPr>
        <w:jc w:val="both"/>
        <w:rPr>
          <w:b/>
          <w:color w:val="C00000"/>
          <w:sz w:val="24"/>
          <w:szCs w:val="24"/>
          <w:lang w:val="fr-FR"/>
        </w:rPr>
      </w:pPr>
      <w:r>
        <w:rPr>
          <w:b/>
          <w:color w:val="C00000"/>
          <w:sz w:val="24"/>
          <w:szCs w:val="24"/>
          <w:lang w:val="fr"/>
        </w:rPr>
        <w:t>Quelles informations collecter</w:t>
      </w:r>
      <w:r w:rsidR="0020666A">
        <w:rPr>
          <w:b/>
          <w:color w:val="C00000"/>
          <w:sz w:val="24"/>
          <w:szCs w:val="24"/>
          <w:lang w:val="fr"/>
        </w:rPr>
        <w:t xml:space="preserve"> ? Auprès </w:t>
      </w:r>
      <w:r>
        <w:rPr>
          <w:b/>
          <w:color w:val="C00000"/>
          <w:sz w:val="24"/>
          <w:szCs w:val="24"/>
          <w:lang w:val="fr"/>
        </w:rPr>
        <w:t>de qui</w:t>
      </w:r>
      <w:r w:rsidR="0068137E">
        <w:rPr>
          <w:b/>
          <w:color w:val="C00000"/>
          <w:sz w:val="24"/>
          <w:szCs w:val="24"/>
          <w:lang w:val="fr"/>
        </w:rPr>
        <w:t xml:space="preserve"> </w:t>
      </w:r>
      <w:r>
        <w:rPr>
          <w:b/>
          <w:color w:val="C00000"/>
          <w:sz w:val="24"/>
          <w:szCs w:val="24"/>
          <w:lang w:val="fr"/>
        </w:rPr>
        <w:t xml:space="preserve">? </w:t>
      </w:r>
    </w:p>
    <w:p w14:paraId="74638F09" w14:textId="1ED15A3E" w:rsidR="00277BEF" w:rsidRPr="00640907" w:rsidRDefault="007D4D13" w:rsidP="007D161C">
      <w:pPr>
        <w:jc w:val="both"/>
        <w:rPr>
          <w:lang w:val="fr-FR"/>
        </w:rPr>
      </w:pPr>
      <w:r>
        <w:rPr>
          <w:lang w:val="fr"/>
        </w:rPr>
        <w:t>Au départ, trouve</w:t>
      </w:r>
      <w:r w:rsidR="00495A7D">
        <w:rPr>
          <w:lang w:val="fr"/>
        </w:rPr>
        <w:t>z</w:t>
      </w:r>
      <w:r>
        <w:rPr>
          <w:lang w:val="fr"/>
        </w:rPr>
        <w:t xml:space="preserve"> et utilise</w:t>
      </w:r>
      <w:r w:rsidR="00495A7D">
        <w:rPr>
          <w:lang w:val="fr"/>
        </w:rPr>
        <w:t>z</w:t>
      </w:r>
      <w:r>
        <w:rPr>
          <w:lang w:val="fr"/>
        </w:rPr>
        <w:t xml:space="preserve"> les données et les informations existantes qui peuvent aider à </w:t>
      </w:r>
      <w:r w:rsidR="00703679">
        <w:rPr>
          <w:lang w:val="fr"/>
        </w:rPr>
        <w:t>renseigner</w:t>
      </w:r>
      <w:r>
        <w:rPr>
          <w:lang w:val="fr"/>
        </w:rPr>
        <w:t xml:space="preserve"> ou guider les activités </w:t>
      </w:r>
      <w:r w:rsidR="00703679">
        <w:rPr>
          <w:lang w:val="fr"/>
        </w:rPr>
        <w:t xml:space="preserve">de </w:t>
      </w:r>
      <w:r w:rsidR="00EA2B28">
        <w:rPr>
          <w:lang w:val="fr"/>
        </w:rPr>
        <w:t>GHM</w:t>
      </w:r>
      <w:r>
        <w:rPr>
          <w:lang w:val="fr"/>
        </w:rPr>
        <w:t xml:space="preserve">. </w:t>
      </w:r>
    </w:p>
    <w:p w14:paraId="2A733519" w14:textId="44A0E7DF" w:rsidR="00277BEF" w:rsidRPr="00640907" w:rsidRDefault="00703679" w:rsidP="007D161C">
      <w:pPr>
        <w:jc w:val="both"/>
        <w:rPr>
          <w:lang w:val="fr-FR"/>
        </w:rPr>
      </w:pPr>
      <w:r>
        <w:rPr>
          <w:b/>
          <w:lang w:val="fr-FR"/>
        </w:rPr>
        <w:t>Analyse</w:t>
      </w:r>
      <w:r w:rsidR="00495A7D">
        <w:rPr>
          <w:b/>
          <w:lang w:val="fr-FR"/>
        </w:rPr>
        <w:t>z</w:t>
      </w:r>
      <w:r w:rsidR="007D4D13">
        <w:rPr>
          <w:b/>
          <w:lang w:val="fr"/>
        </w:rPr>
        <w:t xml:space="preserve"> les données secondaires</w:t>
      </w:r>
      <w:r w:rsidR="007D4D13">
        <w:rPr>
          <w:lang w:val="fr"/>
        </w:rPr>
        <w:t xml:space="preserve"> tel</w:t>
      </w:r>
      <w:r>
        <w:rPr>
          <w:lang w:val="fr"/>
        </w:rPr>
        <w:t>le</w:t>
      </w:r>
      <w:r w:rsidR="007D4D13">
        <w:rPr>
          <w:lang w:val="fr"/>
        </w:rPr>
        <w:t xml:space="preserve">s que les rapports de </w:t>
      </w:r>
      <w:r>
        <w:rPr>
          <w:lang w:val="fr"/>
        </w:rPr>
        <w:t>données initiales</w:t>
      </w:r>
      <w:r w:rsidR="007D4D13">
        <w:rPr>
          <w:lang w:val="fr"/>
        </w:rPr>
        <w:t xml:space="preserve"> ou de suivi des programmes de santé ou </w:t>
      </w:r>
      <w:r w:rsidR="00711B42">
        <w:rPr>
          <w:lang w:val="fr"/>
        </w:rPr>
        <w:t>EHA</w:t>
      </w:r>
      <w:r>
        <w:rPr>
          <w:lang w:val="fr"/>
        </w:rPr>
        <w:t>, passés</w:t>
      </w:r>
      <w:r w:rsidR="007D4D13">
        <w:rPr>
          <w:lang w:val="fr"/>
        </w:rPr>
        <w:t xml:space="preserve"> ou actuels, </w:t>
      </w:r>
      <w:r>
        <w:rPr>
          <w:lang w:val="fr"/>
        </w:rPr>
        <w:t xml:space="preserve">les </w:t>
      </w:r>
      <w:r w:rsidR="007D4D13">
        <w:rPr>
          <w:lang w:val="fr"/>
        </w:rPr>
        <w:t xml:space="preserve">rapports gouvernementaux, les politiques ou </w:t>
      </w:r>
      <w:r>
        <w:rPr>
          <w:lang w:val="fr"/>
        </w:rPr>
        <w:t>les directives</w:t>
      </w:r>
      <w:r w:rsidR="007D4D13">
        <w:rPr>
          <w:lang w:val="fr"/>
        </w:rPr>
        <w:t xml:space="preserve"> nationales en matière de </w:t>
      </w:r>
      <w:r w:rsidR="00EA2B28">
        <w:rPr>
          <w:lang w:val="fr"/>
        </w:rPr>
        <w:t>GHM</w:t>
      </w:r>
      <w:r w:rsidR="007D4D13">
        <w:rPr>
          <w:lang w:val="fr"/>
        </w:rPr>
        <w:t xml:space="preserve">, etc. </w:t>
      </w:r>
    </w:p>
    <w:p w14:paraId="20C8B80E" w14:textId="1F0290FE" w:rsidR="00277BEF" w:rsidRPr="00640907" w:rsidRDefault="004864D3" w:rsidP="007D161C">
      <w:pPr>
        <w:jc w:val="both"/>
        <w:rPr>
          <w:lang w:val="fr-FR"/>
        </w:rPr>
      </w:pPr>
      <w:r>
        <w:rPr>
          <w:b/>
          <w:lang w:val="fr"/>
        </w:rPr>
        <w:t>Etabli</w:t>
      </w:r>
      <w:r w:rsidR="00495A7D">
        <w:rPr>
          <w:b/>
          <w:lang w:val="fr"/>
        </w:rPr>
        <w:t>ssez</w:t>
      </w:r>
      <w:r>
        <w:rPr>
          <w:b/>
          <w:lang w:val="fr"/>
        </w:rPr>
        <w:t xml:space="preserve"> des p</w:t>
      </w:r>
      <w:r w:rsidR="007D4D13">
        <w:rPr>
          <w:b/>
          <w:lang w:val="fr"/>
        </w:rPr>
        <w:t>artenariat</w:t>
      </w:r>
      <w:r>
        <w:rPr>
          <w:b/>
          <w:lang w:val="fr"/>
        </w:rPr>
        <w:t>s</w:t>
      </w:r>
      <w:r w:rsidR="007D4D13">
        <w:rPr>
          <w:b/>
          <w:lang w:val="fr"/>
        </w:rPr>
        <w:t xml:space="preserve"> avec d’autres organisations humanitaires</w:t>
      </w:r>
      <w:r w:rsidR="007D4D13">
        <w:rPr>
          <w:lang w:val="fr"/>
        </w:rPr>
        <w:t xml:space="preserve"> </w:t>
      </w:r>
      <w:r>
        <w:rPr>
          <w:lang w:val="fr"/>
        </w:rPr>
        <w:t>pour limiter</w:t>
      </w:r>
      <w:r w:rsidR="007D4D13">
        <w:rPr>
          <w:lang w:val="fr"/>
        </w:rPr>
        <w:t xml:space="preserve"> la duplication des évaluations et des visites </w:t>
      </w:r>
      <w:r>
        <w:rPr>
          <w:lang w:val="fr"/>
        </w:rPr>
        <w:t xml:space="preserve">aux </w:t>
      </w:r>
      <w:r w:rsidR="007D4D13">
        <w:rPr>
          <w:lang w:val="fr"/>
        </w:rPr>
        <w:t>communaut</w:t>
      </w:r>
      <w:r>
        <w:rPr>
          <w:lang w:val="fr"/>
        </w:rPr>
        <w:t>és</w:t>
      </w:r>
      <w:r w:rsidR="007D4D13">
        <w:rPr>
          <w:lang w:val="fr"/>
        </w:rPr>
        <w:t xml:space="preserve">, ce qui peut </w:t>
      </w:r>
      <w:r w:rsidR="0068137E">
        <w:rPr>
          <w:lang w:val="fr"/>
        </w:rPr>
        <w:t>s’avérer</w:t>
      </w:r>
      <w:r w:rsidR="007D4D13">
        <w:rPr>
          <w:lang w:val="fr"/>
        </w:rPr>
        <w:t xml:space="preserve"> </w:t>
      </w:r>
      <w:r>
        <w:rPr>
          <w:lang w:val="fr"/>
        </w:rPr>
        <w:t>écrasant</w:t>
      </w:r>
      <w:r w:rsidR="007D4D13">
        <w:rPr>
          <w:lang w:val="fr"/>
        </w:rPr>
        <w:t xml:space="preserve"> pour les communautés et peut conduire à </w:t>
      </w:r>
      <w:r>
        <w:rPr>
          <w:lang w:val="fr"/>
        </w:rPr>
        <w:t xml:space="preserve">de </w:t>
      </w:r>
      <w:r w:rsidR="007D4D13">
        <w:rPr>
          <w:lang w:val="fr"/>
        </w:rPr>
        <w:t xml:space="preserve">la frustration. </w:t>
      </w:r>
    </w:p>
    <w:p w14:paraId="4F49BEDC" w14:textId="47BD2EC5" w:rsidR="00277BEF" w:rsidRPr="00640907" w:rsidRDefault="00495A7D" w:rsidP="007D161C">
      <w:pPr>
        <w:jc w:val="both"/>
        <w:rPr>
          <w:lang w:val="fr-FR"/>
        </w:rPr>
      </w:pPr>
      <w:r>
        <w:rPr>
          <w:b/>
          <w:lang w:val="fr-FR"/>
        </w:rPr>
        <w:t>Coordonnez-vous</w:t>
      </w:r>
      <w:r w:rsidR="007D4D13">
        <w:rPr>
          <w:b/>
          <w:lang w:val="fr"/>
        </w:rPr>
        <w:t xml:space="preserve"> </w:t>
      </w:r>
      <w:r w:rsidR="007D4D13">
        <w:rPr>
          <w:lang w:val="fr"/>
        </w:rPr>
        <w:t xml:space="preserve">avec les ministères compétents (ex. </w:t>
      </w:r>
      <w:r>
        <w:rPr>
          <w:lang w:val="fr"/>
        </w:rPr>
        <w:t>s</w:t>
      </w:r>
      <w:r w:rsidR="007D4D13">
        <w:rPr>
          <w:lang w:val="fr"/>
        </w:rPr>
        <w:t xml:space="preserve">anté, </w:t>
      </w:r>
      <w:r w:rsidR="00711B42">
        <w:rPr>
          <w:lang w:val="fr"/>
        </w:rPr>
        <w:t>EHA</w:t>
      </w:r>
      <w:r w:rsidR="007D4D13">
        <w:rPr>
          <w:lang w:val="fr"/>
        </w:rPr>
        <w:t xml:space="preserve"> ou </w:t>
      </w:r>
      <w:r>
        <w:rPr>
          <w:lang w:val="fr"/>
        </w:rPr>
        <w:t>é</w:t>
      </w:r>
      <w:r w:rsidR="007D4D13">
        <w:rPr>
          <w:lang w:val="fr"/>
        </w:rPr>
        <w:t>ducation), les acteurs humanitaires et d’autres organismes par le biais de mécanismes de coordination existants ou d’urgence (</w:t>
      </w:r>
      <w:r w:rsidR="004864D3">
        <w:rPr>
          <w:lang w:val="fr"/>
        </w:rPr>
        <w:t>ex.</w:t>
      </w:r>
      <w:r w:rsidR="007D4D13">
        <w:rPr>
          <w:lang w:val="fr"/>
        </w:rPr>
        <w:t xml:space="preserve"> </w:t>
      </w:r>
      <w:r w:rsidR="0068137E">
        <w:rPr>
          <w:lang w:val="fr"/>
        </w:rPr>
        <w:t>l</w:t>
      </w:r>
      <w:r w:rsidR="007D4D13">
        <w:rPr>
          <w:lang w:val="fr"/>
        </w:rPr>
        <w:t xml:space="preserve">es groupes de travail sur les épidémies </w:t>
      </w:r>
      <w:r w:rsidR="004864D3">
        <w:rPr>
          <w:lang w:val="fr"/>
        </w:rPr>
        <w:t>au niveau d</w:t>
      </w:r>
      <w:r w:rsidR="0068137E">
        <w:rPr>
          <w:lang w:val="fr"/>
        </w:rPr>
        <w:t>’</w:t>
      </w:r>
      <w:r w:rsidR="004864D3">
        <w:rPr>
          <w:lang w:val="fr"/>
        </w:rPr>
        <w:t>u</w:t>
      </w:r>
      <w:r w:rsidR="0068137E">
        <w:rPr>
          <w:lang w:val="fr"/>
        </w:rPr>
        <w:t>n</w:t>
      </w:r>
      <w:r w:rsidR="004864D3">
        <w:rPr>
          <w:lang w:val="fr"/>
        </w:rPr>
        <w:t xml:space="preserve"> pays</w:t>
      </w:r>
      <w:r w:rsidR="007D4D13">
        <w:rPr>
          <w:lang w:val="fr"/>
        </w:rPr>
        <w:t xml:space="preserve">, les clusters de </w:t>
      </w:r>
      <w:r w:rsidR="004864D3">
        <w:rPr>
          <w:lang w:val="fr"/>
        </w:rPr>
        <w:t>S</w:t>
      </w:r>
      <w:r w:rsidR="007D4D13">
        <w:rPr>
          <w:lang w:val="fr"/>
        </w:rPr>
        <w:t xml:space="preserve">anté et/ou </w:t>
      </w:r>
      <w:r w:rsidR="00711B42">
        <w:rPr>
          <w:lang w:val="fr"/>
        </w:rPr>
        <w:t>EHA</w:t>
      </w:r>
      <w:r w:rsidR="007D4D13">
        <w:rPr>
          <w:lang w:val="fr"/>
        </w:rPr>
        <w:t xml:space="preserve"> et/ou de </w:t>
      </w:r>
      <w:r w:rsidR="004864D3">
        <w:rPr>
          <w:lang w:val="fr"/>
        </w:rPr>
        <w:t>P</w:t>
      </w:r>
      <w:r w:rsidR="007D4D13">
        <w:rPr>
          <w:lang w:val="fr"/>
        </w:rPr>
        <w:t xml:space="preserve">rotection). </w:t>
      </w:r>
    </w:p>
    <w:p w14:paraId="5B2BEC97" w14:textId="6DDFCCE4" w:rsidR="00277BEF" w:rsidRPr="00640907" w:rsidRDefault="004864D3" w:rsidP="007D161C">
      <w:pPr>
        <w:jc w:val="both"/>
        <w:rPr>
          <w:lang w:val="fr-FR"/>
        </w:rPr>
      </w:pPr>
      <w:r>
        <w:rPr>
          <w:lang w:val="fr-FR"/>
        </w:rPr>
        <w:t>Même si</w:t>
      </w:r>
      <w:r>
        <w:rPr>
          <w:lang w:val="fr"/>
        </w:rPr>
        <w:t xml:space="preserve"> de</w:t>
      </w:r>
      <w:r w:rsidR="007D4D13">
        <w:rPr>
          <w:lang w:val="fr"/>
        </w:rPr>
        <w:t>s informations précieuses p</w:t>
      </w:r>
      <w:r>
        <w:rPr>
          <w:lang w:val="fr"/>
        </w:rPr>
        <w:t>euvent</w:t>
      </w:r>
      <w:r w:rsidR="007D4D13">
        <w:rPr>
          <w:lang w:val="fr"/>
        </w:rPr>
        <w:t xml:space="preserve"> être obtenues auprès du personnel de la </w:t>
      </w:r>
      <w:r w:rsidR="00F84E86">
        <w:rPr>
          <w:lang w:val="fr"/>
        </w:rPr>
        <w:t>S</w:t>
      </w:r>
      <w:r w:rsidR="007D4D13">
        <w:rPr>
          <w:lang w:val="fr"/>
        </w:rPr>
        <w:t xml:space="preserve">ociété </w:t>
      </w:r>
      <w:r w:rsidR="00642E0B">
        <w:rPr>
          <w:lang w:val="fr"/>
        </w:rPr>
        <w:t>n</w:t>
      </w:r>
      <w:r w:rsidR="007D4D13">
        <w:rPr>
          <w:lang w:val="fr"/>
        </w:rPr>
        <w:t xml:space="preserve">ationale et des </w:t>
      </w:r>
      <w:r w:rsidR="00392032">
        <w:rPr>
          <w:lang w:val="fr"/>
        </w:rPr>
        <w:t>volontaire</w:t>
      </w:r>
      <w:r w:rsidR="007D4D13">
        <w:rPr>
          <w:lang w:val="fr"/>
        </w:rPr>
        <w:t xml:space="preserve">s, des leaders communautaires et des données secondaires, il est </w:t>
      </w:r>
      <w:r w:rsidR="00F84E86">
        <w:rPr>
          <w:b/>
          <w:lang w:val="fr"/>
        </w:rPr>
        <w:t>essentiel</w:t>
      </w:r>
      <w:r w:rsidR="007D4D13">
        <w:rPr>
          <w:b/>
          <w:lang w:val="fr"/>
        </w:rPr>
        <w:t xml:space="preserve"> d</w:t>
      </w:r>
      <w:r w:rsidR="00F84E86">
        <w:rPr>
          <w:b/>
          <w:lang w:val="fr"/>
        </w:rPr>
        <w:t>’interroger</w:t>
      </w:r>
      <w:r w:rsidR="007D4D13">
        <w:rPr>
          <w:b/>
          <w:lang w:val="fr"/>
        </w:rPr>
        <w:t xml:space="preserve"> et de collecter des informations directement auprès des femmes, des </w:t>
      </w:r>
      <w:r w:rsidR="00F84E86">
        <w:rPr>
          <w:b/>
          <w:lang w:val="fr"/>
        </w:rPr>
        <w:t xml:space="preserve">jeunes </w:t>
      </w:r>
      <w:r w:rsidR="007D4D13">
        <w:rPr>
          <w:b/>
          <w:lang w:val="fr"/>
        </w:rPr>
        <w:t xml:space="preserve">filles, des hommes et des garçons </w:t>
      </w:r>
      <w:r w:rsidR="00F84E86">
        <w:rPr>
          <w:b/>
          <w:lang w:val="fr"/>
        </w:rPr>
        <w:t>impliqués</w:t>
      </w:r>
      <w:r w:rsidR="007D4D13">
        <w:rPr>
          <w:lang w:val="fr"/>
        </w:rPr>
        <w:t xml:space="preserve">. </w:t>
      </w:r>
    </w:p>
    <w:p w14:paraId="3F20418F" w14:textId="07273AD5" w:rsidR="00277BEF" w:rsidRPr="00640907" w:rsidRDefault="007D4D13" w:rsidP="007D161C">
      <w:pPr>
        <w:jc w:val="both"/>
        <w:rPr>
          <w:lang w:val="fr-FR"/>
        </w:rPr>
      </w:pPr>
      <w:r>
        <w:rPr>
          <w:lang w:val="fr"/>
        </w:rPr>
        <w:t xml:space="preserve">Le personnel de la </w:t>
      </w:r>
      <w:r w:rsidR="00411FAB">
        <w:rPr>
          <w:lang w:val="fr"/>
        </w:rPr>
        <w:t>S</w:t>
      </w:r>
      <w:r>
        <w:rPr>
          <w:lang w:val="fr"/>
        </w:rPr>
        <w:t xml:space="preserve">ociété </w:t>
      </w:r>
      <w:r w:rsidR="00642E0B">
        <w:rPr>
          <w:lang w:val="fr"/>
        </w:rPr>
        <w:t>n</w:t>
      </w:r>
      <w:r>
        <w:rPr>
          <w:lang w:val="fr"/>
        </w:rPr>
        <w:t xml:space="preserve">ationale peut être originaire de la zone </w:t>
      </w:r>
      <w:r w:rsidR="00411FAB">
        <w:rPr>
          <w:lang w:val="fr"/>
        </w:rPr>
        <w:t>affectée</w:t>
      </w:r>
      <w:r>
        <w:rPr>
          <w:lang w:val="fr"/>
        </w:rPr>
        <w:t xml:space="preserve"> ou de la population générale – mais </w:t>
      </w:r>
      <w:r w:rsidR="00411FAB">
        <w:rPr>
          <w:lang w:val="fr"/>
        </w:rPr>
        <w:t>d</w:t>
      </w:r>
      <w:r>
        <w:rPr>
          <w:lang w:val="fr"/>
        </w:rPr>
        <w:t xml:space="preserve">es différences de statut socio-économique, d’âge, de niveau d’éducation et de nombreux autres facteurs peuvent </w:t>
      </w:r>
      <w:r w:rsidR="00411FAB">
        <w:rPr>
          <w:lang w:val="fr"/>
        </w:rPr>
        <w:t>impliquer</w:t>
      </w:r>
      <w:r>
        <w:rPr>
          <w:lang w:val="fr"/>
        </w:rPr>
        <w:t xml:space="preserve"> qu’</w:t>
      </w:r>
      <w:r w:rsidR="00411FAB">
        <w:rPr>
          <w:lang w:val="fr"/>
        </w:rPr>
        <w:t>ils aient</w:t>
      </w:r>
      <w:r>
        <w:rPr>
          <w:lang w:val="fr"/>
        </w:rPr>
        <w:t xml:space="preserve"> des préférences, des connaissances et des stratégies </w:t>
      </w:r>
      <w:r w:rsidR="0044519D">
        <w:rPr>
          <w:lang w:val="fr"/>
        </w:rPr>
        <w:t xml:space="preserve">de </w:t>
      </w:r>
      <w:r>
        <w:rPr>
          <w:lang w:val="fr"/>
        </w:rPr>
        <w:t>g</w:t>
      </w:r>
      <w:r w:rsidR="0044519D">
        <w:rPr>
          <w:lang w:val="fr"/>
        </w:rPr>
        <w:t>estion des règles</w:t>
      </w:r>
      <w:r>
        <w:rPr>
          <w:lang w:val="fr"/>
        </w:rPr>
        <w:t xml:space="preserve"> </w:t>
      </w:r>
      <w:r w:rsidR="00411FAB">
        <w:rPr>
          <w:lang w:val="fr"/>
        </w:rPr>
        <w:t xml:space="preserve">très différentes de celles de </w:t>
      </w:r>
      <w:r>
        <w:rPr>
          <w:lang w:val="fr"/>
        </w:rPr>
        <w:t xml:space="preserve">la population touchée. </w:t>
      </w:r>
    </w:p>
    <w:p w14:paraId="537FE995" w14:textId="6B5207AE" w:rsidR="005A45A9" w:rsidRPr="00640907" w:rsidRDefault="00411FAB" w:rsidP="007D161C">
      <w:pPr>
        <w:jc w:val="both"/>
        <w:rPr>
          <w:lang w:val="fr-FR"/>
        </w:rPr>
      </w:pPr>
      <w:r>
        <w:rPr>
          <w:lang w:val="fr-FR"/>
        </w:rPr>
        <w:t>Une évaluation du marché</w:t>
      </w:r>
      <w:r w:rsidR="00A4098D">
        <w:rPr>
          <w:lang w:val="fr"/>
        </w:rPr>
        <w:t xml:space="preserve"> doit être in</w:t>
      </w:r>
      <w:r>
        <w:rPr>
          <w:lang w:val="fr"/>
        </w:rPr>
        <w:t xml:space="preserve">tégrée </w:t>
      </w:r>
      <w:r w:rsidR="00205608">
        <w:rPr>
          <w:lang w:val="fr"/>
        </w:rPr>
        <w:t xml:space="preserve">pour déterminer la </w:t>
      </w:r>
      <w:r w:rsidR="00A4098D">
        <w:rPr>
          <w:lang w:val="fr"/>
        </w:rPr>
        <w:t xml:space="preserve">disponibilité des </w:t>
      </w:r>
      <w:r w:rsidR="007A187A">
        <w:rPr>
          <w:lang w:val="fr"/>
        </w:rPr>
        <w:t>produits</w:t>
      </w:r>
      <w:r>
        <w:rPr>
          <w:lang w:val="fr"/>
        </w:rPr>
        <w:t xml:space="preserve"> d’hyg</w:t>
      </w:r>
      <w:r w:rsidR="00205608">
        <w:rPr>
          <w:lang w:val="fr"/>
        </w:rPr>
        <w:t>iène menstruelle</w:t>
      </w:r>
      <w:r w:rsidR="00A4098D">
        <w:rPr>
          <w:lang w:val="fr"/>
        </w:rPr>
        <w:t xml:space="preserve"> sur le</w:t>
      </w:r>
      <w:r>
        <w:rPr>
          <w:lang w:val="fr"/>
        </w:rPr>
        <w:t>s</w:t>
      </w:r>
      <w:r w:rsidR="00A4098D">
        <w:rPr>
          <w:lang w:val="fr"/>
        </w:rPr>
        <w:t xml:space="preserve"> marché</w:t>
      </w:r>
      <w:r>
        <w:rPr>
          <w:lang w:val="fr"/>
        </w:rPr>
        <w:t>s</w:t>
      </w:r>
      <w:r w:rsidR="00A4098D">
        <w:rPr>
          <w:lang w:val="fr"/>
        </w:rPr>
        <w:t xml:space="preserve"> loca</w:t>
      </w:r>
      <w:r>
        <w:rPr>
          <w:lang w:val="fr"/>
        </w:rPr>
        <w:t>ux</w:t>
      </w:r>
      <w:r w:rsidR="00A4098D">
        <w:rPr>
          <w:lang w:val="fr"/>
        </w:rPr>
        <w:t xml:space="preserve">. </w:t>
      </w:r>
      <w:r>
        <w:rPr>
          <w:lang w:val="fr"/>
        </w:rPr>
        <w:t>C</w:t>
      </w:r>
      <w:r w:rsidR="00A4098D">
        <w:rPr>
          <w:lang w:val="fr"/>
        </w:rPr>
        <w:t xml:space="preserve">'est </w:t>
      </w:r>
      <w:r w:rsidR="00205608">
        <w:rPr>
          <w:lang w:val="fr"/>
        </w:rPr>
        <w:t xml:space="preserve">important </w:t>
      </w:r>
      <w:r>
        <w:rPr>
          <w:lang w:val="fr"/>
        </w:rPr>
        <w:t xml:space="preserve">à la fois pour </w:t>
      </w:r>
      <w:r w:rsidR="00205608">
        <w:rPr>
          <w:lang w:val="fr"/>
        </w:rPr>
        <w:t xml:space="preserve">les </w:t>
      </w:r>
      <w:r w:rsidR="00A4098D">
        <w:rPr>
          <w:lang w:val="fr"/>
        </w:rPr>
        <w:t xml:space="preserve">interventions </w:t>
      </w:r>
      <w:r>
        <w:rPr>
          <w:lang w:val="fr"/>
        </w:rPr>
        <w:t xml:space="preserve">impliquant des versements en cash ou des </w:t>
      </w:r>
      <w:r w:rsidR="00A4098D">
        <w:rPr>
          <w:lang w:val="fr"/>
        </w:rPr>
        <w:t>distributions</w:t>
      </w:r>
      <w:r>
        <w:rPr>
          <w:lang w:val="fr"/>
        </w:rPr>
        <w:t xml:space="preserve"> en nature</w:t>
      </w:r>
      <w:r w:rsidR="00A4098D">
        <w:rPr>
          <w:lang w:val="fr"/>
        </w:rPr>
        <w:t xml:space="preserve">. </w:t>
      </w:r>
    </w:p>
    <w:p w14:paraId="7969399F" w14:textId="77777777" w:rsidR="00411FAB" w:rsidRDefault="00411FAB">
      <w:pPr>
        <w:rPr>
          <w:b/>
          <w:color w:val="C00000"/>
          <w:sz w:val="24"/>
          <w:szCs w:val="24"/>
          <w:lang w:val="fr"/>
        </w:rPr>
      </w:pPr>
    </w:p>
    <w:p w14:paraId="6D30E2C6" w14:textId="7FB171CB" w:rsidR="00277BEF" w:rsidRPr="00640907" w:rsidRDefault="007D4D13">
      <w:pPr>
        <w:rPr>
          <w:b/>
          <w:color w:val="C00000"/>
          <w:sz w:val="24"/>
          <w:szCs w:val="24"/>
          <w:lang w:val="fr-FR"/>
        </w:rPr>
      </w:pPr>
      <w:r>
        <w:rPr>
          <w:b/>
          <w:color w:val="C00000"/>
          <w:sz w:val="24"/>
          <w:szCs w:val="24"/>
          <w:lang w:val="fr"/>
        </w:rPr>
        <w:t>Que faut-il évaluer</w:t>
      </w:r>
      <w:r w:rsidR="0068137E">
        <w:rPr>
          <w:b/>
          <w:color w:val="C00000"/>
          <w:sz w:val="24"/>
          <w:szCs w:val="24"/>
          <w:lang w:val="fr"/>
        </w:rPr>
        <w:t xml:space="preserve"> </w:t>
      </w:r>
      <w:r>
        <w:rPr>
          <w:b/>
          <w:color w:val="C00000"/>
          <w:sz w:val="24"/>
          <w:szCs w:val="24"/>
          <w:lang w:val="fr"/>
        </w:rPr>
        <w:t xml:space="preserve">? </w:t>
      </w:r>
    </w:p>
    <w:p w14:paraId="0778CA7B" w14:textId="51A84058" w:rsidR="00277BEF" w:rsidRPr="00640907" w:rsidRDefault="000D7A10" w:rsidP="007D161C">
      <w:pPr>
        <w:jc w:val="both"/>
        <w:rPr>
          <w:lang w:val="fr-FR"/>
        </w:rPr>
      </w:pPr>
      <w:r>
        <w:rPr>
          <w:lang w:val="fr"/>
        </w:rPr>
        <w:t xml:space="preserve">Assurez-vous </w:t>
      </w:r>
      <w:r w:rsidR="007D4D13">
        <w:rPr>
          <w:lang w:val="fr"/>
        </w:rPr>
        <w:t>d</w:t>
      </w:r>
      <w:r w:rsidR="00411FAB">
        <w:rPr>
          <w:lang w:val="fr"/>
        </w:rPr>
        <w:t>e couvrir</w:t>
      </w:r>
      <w:r w:rsidR="007D4D13">
        <w:rPr>
          <w:lang w:val="fr"/>
        </w:rPr>
        <w:t xml:space="preserve"> les 3 composantes essentielles de </w:t>
      </w:r>
      <w:r w:rsidR="00411FAB">
        <w:rPr>
          <w:lang w:val="fr"/>
        </w:rPr>
        <w:t xml:space="preserve">la </w:t>
      </w:r>
      <w:r w:rsidR="00EA2B28">
        <w:rPr>
          <w:lang w:val="fr"/>
        </w:rPr>
        <w:t>GHM</w:t>
      </w:r>
      <w:r w:rsidR="00FB76B9">
        <w:rPr>
          <w:lang w:val="fr"/>
        </w:rPr>
        <w:t xml:space="preserve"> </w:t>
      </w:r>
      <w:r w:rsidR="007D4D13">
        <w:rPr>
          <w:lang w:val="fr"/>
        </w:rPr>
        <w:t xml:space="preserve">; </w:t>
      </w:r>
      <w:r w:rsidR="00411FAB">
        <w:rPr>
          <w:lang w:val="fr"/>
        </w:rPr>
        <w:t>c</w:t>
      </w:r>
      <w:r w:rsidR="007D4D13">
        <w:rPr>
          <w:lang w:val="fr"/>
        </w:rPr>
        <w:t xml:space="preserve">ela </w:t>
      </w:r>
      <w:r w:rsidR="00411FAB">
        <w:rPr>
          <w:lang w:val="fr"/>
        </w:rPr>
        <w:t>vous assurera de disposer d</w:t>
      </w:r>
      <w:r w:rsidR="007D4D13">
        <w:rPr>
          <w:lang w:val="fr"/>
        </w:rPr>
        <w:t xml:space="preserve">es bonnes informations pour concevoir des actions </w:t>
      </w:r>
      <w:r w:rsidR="00411FAB">
        <w:rPr>
          <w:lang w:val="fr"/>
        </w:rPr>
        <w:t xml:space="preserve">de </w:t>
      </w:r>
      <w:r w:rsidR="00EA2B28">
        <w:rPr>
          <w:lang w:val="fr"/>
        </w:rPr>
        <w:t>GHM</w:t>
      </w:r>
      <w:r w:rsidR="007D4D13">
        <w:rPr>
          <w:lang w:val="fr"/>
        </w:rPr>
        <w:t xml:space="preserve"> complètes et efficaces. </w:t>
      </w:r>
    </w:p>
    <w:p w14:paraId="3FFC9099" w14:textId="3EB94E01" w:rsidR="00277BEF" w:rsidRPr="00640907" w:rsidRDefault="007D4D13">
      <w:pPr>
        <w:rPr>
          <w:b/>
          <w:lang w:val="fr-FR"/>
        </w:rPr>
      </w:pPr>
      <w:r>
        <w:rPr>
          <w:b/>
          <w:lang w:val="fr"/>
        </w:rPr>
        <w:t>Au minimum, collecte</w:t>
      </w:r>
      <w:r w:rsidR="000D7A10">
        <w:rPr>
          <w:b/>
          <w:lang w:val="fr"/>
        </w:rPr>
        <w:t>z</w:t>
      </w:r>
      <w:r>
        <w:rPr>
          <w:b/>
          <w:lang w:val="fr"/>
        </w:rPr>
        <w:t xml:space="preserve"> des </w:t>
      </w:r>
      <w:r w:rsidR="00411FAB">
        <w:rPr>
          <w:b/>
          <w:lang w:val="fr"/>
        </w:rPr>
        <w:t>informations</w:t>
      </w:r>
      <w:r>
        <w:rPr>
          <w:b/>
          <w:lang w:val="fr"/>
        </w:rPr>
        <w:t xml:space="preserve"> </w:t>
      </w:r>
      <w:r w:rsidR="00CC2521">
        <w:rPr>
          <w:b/>
          <w:lang w:val="fr"/>
        </w:rPr>
        <w:t xml:space="preserve">portant </w:t>
      </w:r>
      <w:r w:rsidR="00096E21">
        <w:rPr>
          <w:b/>
          <w:lang w:val="fr"/>
        </w:rPr>
        <w:t>sur :</w:t>
      </w:r>
      <w:r>
        <w:rPr>
          <w:b/>
          <w:lang w:val="fr"/>
        </w:rPr>
        <w:t xml:space="preserve"> </w:t>
      </w:r>
    </w:p>
    <w:p w14:paraId="57441519" w14:textId="479AEDDA" w:rsidR="00277BEF" w:rsidRPr="00640907" w:rsidRDefault="00411FAB" w:rsidP="007D161C">
      <w:pPr>
        <w:numPr>
          <w:ilvl w:val="0"/>
          <w:numId w:val="24"/>
        </w:numPr>
        <w:pBdr>
          <w:top w:val="nil"/>
          <w:left w:val="nil"/>
          <w:bottom w:val="nil"/>
          <w:right w:val="nil"/>
          <w:between w:val="nil"/>
        </w:pBdr>
        <w:spacing w:before="0"/>
        <w:jc w:val="both"/>
        <w:rPr>
          <w:color w:val="000000"/>
          <w:lang w:val="fr-FR"/>
        </w:rPr>
      </w:pPr>
      <w:r w:rsidRPr="00411FAB">
        <w:rPr>
          <w:color w:val="000000"/>
          <w:lang w:val="fr-FR"/>
        </w:rPr>
        <w:t>Les p</w:t>
      </w:r>
      <w:r w:rsidR="007D4D13" w:rsidRPr="007D161C">
        <w:rPr>
          <w:color w:val="000000"/>
          <w:lang w:val="fr-FR"/>
        </w:rPr>
        <w:t xml:space="preserve">ratiques – </w:t>
      </w:r>
      <w:r w:rsidR="00CC2521">
        <w:rPr>
          <w:color w:val="000000"/>
          <w:lang w:val="fr-FR"/>
        </w:rPr>
        <w:t xml:space="preserve">les </w:t>
      </w:r>
      <w:r w:rsidR="007D4D13" w:rsidRPr="007D161C">
        <w:rPr>
          <w:color w:val="000000"/>
          <w:lang w:val="fr-FR"/>
        </w:rPr>
        <w:t>mat</w:t>
      </w:r>
      <w:r w:rsidR="00B77603">
        <w:rPr>
          <w:color w:val="000000"/>
          <w:lang w:val="fr-FR"/>
        </w:rPr>
        <w:t>ériels</w:t>
      </w:r>
      <w:r>
        <w:rPr>
          <w:color w:val="000000"/>
          <w:lang w:val="fr-FR"/>
        </w:rPr>
        <w:t xml:space="preserve"> </w:t>
      </w:r>
      <w:r w:rsidR="007D4D13" w:rsidRPr="007D161C">
        <w:rPr>
          <w:color w:val="000000"/>
          <w:lang w:val="fr-FR"/>
        </w:rPr>
        <w:t xml:space="preserve">et </w:t>
      </w:r>
      <w:r w:rsidR="00CC2521">
        <w:rPr>
          <w:color w:val="000000"/>
          <w:lang w:val="fr-FR"/>
        </w:rPr>
        <w:t xml:space="preserve">les </w:t>
      </w:r>
      <w:r w:rsidR="007A187A">
        <w:rPr>
          <w:color w:val="000000"/>
          <w:lang w:val="fr-FR"/>
        </w:rPr>
        <w:t>produits</w:t>
      </w:r>
      <w:r w:rsidR="007D4D13" w:rsidRPr="007D161C">
        <w:rPr>
          <w:color w:val="000000"/>
          <w:lang w:val="fr-FR"/>
        </w:rPr>
        <w:t xml:space="preserve"> utilisés à la fois avant </w:t>
      </w:r>
      <w:r w:rsidR="007B5E87" w:rsidRPr="007D161C">
        <w:rPr>
          <w:color w:val="000000"/>
          <w:lang w:val="fr-FR"/>
        </w:rPr>
        <w:t xml:space="preserve">et après </w:t>
      </w:r>
      <w:r>
        <w:rPr>
          <w:color w:val="000000"/>
          <w:lang w:val="fr-FR"/>
        </w:rPr>
        <w:t>la période d</w:t>
      </w:r>
      <w:r w:rsidR="007B5E87" w:rsidRPr="007D161C">
        <w:rPr>
          <w:color w:val="000000"/>
          <w:lang w:val="fr-FR"/>
        </w:rPr>
        <w:t xml:space="preserve">’urgence, y compris </w:t>
      </w:r>
      <w:r w:rsidR="00CC2521">
        <w:rPr>
          <w:color w:val="000000"/>
          <w:lang w:val="fr-FR"/>
        </w:rPr>
        <w:t>lorsqu’</w:t>
      </w:r>
      <w:r w:rsidR="005B145A">
        <w:rPr>
          <w:color w:val="000000"/>
          <w:lang w:val="fr-FR"/>
        </w:rPr>
        <w:t>ils</w:t>
      </w:r>
      <w:r w:rsidR="007B5E87" w:rsidRPr="007D161C">
        <w:rPr>
          <w:color w:val="000000"/>
          <w:lang w:val="fr-FR"/>
        </w:rPr>
        <w:t xml:space="preserve"> sont achetés (demande</w:t>
      </w:r>
      <w:r w:rsidR="00CC2521">
        <w:rPr>
          <w:color w:val="000000"/>
          <w:lang w:val="fr-FR"/>
        </w:rPr>
        <w:t>r</w:t>
      </w:r>
      <w:r w:rsidR="007B5E87" w:rsidRPr="007D161C">
        <w:rPr>
          <w:color w:val="000000"/>
          <w:lang w:val="fr-FR"/>
        </w:rPr>
        <w:t xml:space="preserve"> comment et où) ou</w:t>
      </w:r>
      <w:r w:rsidR="007B5E87">
        <w:rPr>
          <w:color w:val="000000"/>
          <w:lang w:val="fr"/>
        </w:rPr>
        <w:t xml:space="preserve"> </w:t>
      </w:r>
      <w:r>
        <w:rPr>
          <w:color w:val="000000"/>
          <w:lang w:val="fr"/>
        </w:rPr>
        <w:t>produits</w:t>
      </w:r>
      <w:r w:rsidR="007B5E87">
        <w:rPr>
          <w:color w:val="000000"/>
          <w:lang w:val="fr"/>
        </w:rPr>
        <w:t xml:space="preserve"> localement</w:t>
      </w:r>
      <w:r w:rsidR="00B1224C">
        <w:rPr>
          <w:color w:val="000000"/>
          <w:lang w:val="fr"/>
        </w:rPr>
        <w:t>.</w:t>
      </w:r>
      <w:r w:rsidR="007B5E87">
        <w:rPr>
          <w:color w:val="000000"/>
          <w:lang w:val="fr"/>
        </w:rPr>
        <w:t xml:space="preserve"> </w:t>
      </w:r>
    </w:p>
    <w:p w14:paraId="69EA3FEA" w14:textId="77777777" w:rsidR="00277BEF" w:rsidRPr="00640907" w:rsidRDefault="00277BEF" w:rsidP="007D161C">
      <w:pPr>
        <w:pBdr>
          <w:top w:val="nil"/>
          <w:left w:val="nil"/>
          <w:bottom w:val="nil"/>
          <w:right w:val="nil"/>
          <w:between w:val="nil"/>
        </w:pBdr>
        <w:spacing w:before="0"/>
        <w:jc w:val="both"/>
        <w:rPr>
          <w:color w:val="000000"/>
          <w:lang w:val="fr-FR"/>
        </w:rPr>
      </w:pPr>
    </w:p>
    <w:p w14:paraId="5AA2DA0F" w14:textId="2905B83F" w:rsidR="00277BEF" w:rsidRPr="00640907" w:rsidRDefault="00D0665D" w:rsidP="007D161C">
      <w:pPr>
        <w:numPr>
          <w:ilvl w:val="0"/>
          <w:numId w:val="24"/>
        </w:numPr>
        <w:pBdr>
          <w:top w:val="nil"/>
          <w:left w:val="nil"/>
          <w:bottom w:val="nil"/>
          <w:right w:val="nil"/>
          <w:between w:val="nil"/>
        </w:pBdr>
        <w:spacing w:before="0"/>
        <w:jc w:val="both"/>
        <w:rPr>
          <w:color w:val="000000"/>
          <w:lang w:val="fr-FR"/>
        </w:rPr>
      </w:pPr>
      <w:r>
        <w:rPr>
          <w:color w:val="000000"/>
          <w:lang w:val="fr"/>
        </w:rPr>
        <w:t>Les c</w:t>
      </w:r>
      <w:r w:rsidR="007D4D13">
        <w:rPr>
          <w:color w:val="000000"/>
          <w:lang w:val="fr"/>
        </w:rPr>
        <w:t>onnaissance</w:t>
      </w:r>
      <w:r>
        <w:rPr>
          <w:color w:val="000000"/>
          <w:lang w:val="fr"/>
        </w:rPr>
        <w:t>s sur le</w:t>
      </w:r>
      <w:r w:rsidR="007D4D13">
        <w:rPr>
          <w:color w:val="000000"/>
          <w:lang w:val="fr"/>
        </w:rPr>
        <w:t xml:space="preserve"> processus de base de la menstruation, de l’hygiène personnelle</w:t>
      </w:r>
      <w:r w:rsidR="00B1224C">
        <w:rPr>
          <w:color w:val="000000"/>
          <w:lang w:val="fr"/>
        </w:rPr>
        <w:t>.</w:t>
      </w:r>
      <w:r w:rsidR="007D4D13">
        <w:rPr>
          <w:color w:val="000000"/>
          <w:lang w:val="fr"/>
        </w:rPr>
        <w:t xml:space="preserve"> </w:t>
      </w:r>
    </w:p>
    <w:p w14:paraId="34945A6D" w14:textId="77777777" w:rsidR="00277BEF" w:rsidRPr="00640907" w:rsidRDefault="00277BEF" w:rsidP="007D161C">
      <w:pPr>
        <w:pBdr>
          <w:top w:val="nil"/>
          <w:left w:val="nil"/>
          <w:bottom w:val="nil"/>
          <w:right w:val="nil"/>
          <w:between w:val="nil"/>
        </w:pBdr>
        <w:spacing w:before="0"/>
        <w:jc w:val="both"/>
        <w:rPr>
          <w:color w:val="000000"/>
          <w:lang w:val="fr-FR"/>
        </w:rPr>
      </w:pPr>
    </w:p>
    <w:p w14:paraId="3A5DCD6E" w14:textId="1F20AFAA" w:rsidR="00277BEF" w:rsidRPr="00640907" w:rsidRDefault="00D0665D" w:rsidP="007D161C">
      <w:pPr>
        <w:numPr>
          <w:ilvl w:val="0"/>
          <w:numId w:val="24"/>
        </w:numPr>
        <w:pBdr>
          <w:top w:val="nil"/>
          <w:left w:val="nil"/>
          <w:bottom w:val="nil"/>
          <w:right w:val="nil"/>
          <w:between w:val="nil"/>
        </w:pBdr>
        <w:spacing w:before="0"/>
        <w:jc w:val="both"/>
        <w:rPr>
          <w:color w:val="000000"/>
          <w:lang w:val="fr-FR"/>
        </w:rPr>
      </w:pPr>
      <w:r>
        <w:rPr>
          <w:color w:val="000000"/>
          <w:lang w:val="fr"/>
        </w:rPr>
        <w:t>Les i</w:t>
      </w:r>
      <w:r w:rsidR="007D4D13">
        <w:rPr>
          <w:color w:val="000000"/>
          <w:lang w:val="fr"/>
        </w:rPr>
        <w:t xml:space="preserve">nstallations </w:t>
      </w:r>
      <w:r w:rsidR="00642E0B">
        <w:rPr>
          <w:color w:val="000000"/>
          <w:lang w:val="fr"/>
        </w:rPr>
        <w:t>EHA</w:t>
      </w:r>
      <w:r w:rsidR="007D4D13">
        <w:rPr>
          <w:color w:val="000000"/>
          <w:lang w:val="fr"/>
        </w:rPr>
        <w:t xml:space="preserve"> </w:t>
      </w:r>
      <w:r w:rsidR="007B5E87">
        <w:rPr>
          <w:color w:val="000000"/>
          <w:lang w:val="fr"/>
        </w:rPr>
        <w:t>(communal</w:t>
      </w:r>
      <w:r w:rsidR="00B1224C">
        <w:rPr>
          <w:color w:val="000000"/>
          <w:lang w:val="fr"/>
        </w:rPr>
        <w:t>es</w:t>
      </w:r>
      <w:r w:rsidR="007B5E87">
        <w:rPr>
          <w:color w:val="000000"/>
          <w:lang w:val="fr"/>
        </w:rPr>
        <w:t>/publi</w:t>
      </w:r>
      <w:r>
        <w:rPr>
          <w:color w:val="000000"/>
          <w:lang w:val="fr"/>
        </w:rPr>
        <w:t>ques</w:t>
      </w:r>
      <w:r w:rsidR="007B5E87">
        <w:rPr>
          <w:color w:val="000000"/>
          <w:lang w:val="fr"/>
        </w:rPr>
        <w:t xml:space="preserve"> et privé</w:t>
      </w:r>
      <w:r>
        <w:rPr>
          <w:color w:val="000000"/>
          <w:lang w:val="fr"/>
        </w:rPr>
        <w:t>es</w:t>
      </w:r>
      <w:r w:rsidR="007B5E87">
        <w:rPr>
          <w:color w:val="000000"/>
          <w:lang w:val="fr"/>
        </w:rPr>
        <w:t xml:space="preserve">) </w:t>
      </w:r>
      <w:r w:rsidR="007D4D13">
        <w:rPr>
          <w:color w:val="000000"/>
          <w:lang w:val="fr"/>
        </w:rPr>
        <w:t>– disponibilité et adéquation (y compris l</w:t>
      </w:r>
      <w:r w:rsidR="00B1224C">
        <w:rPr>
          <w:color w:val="000000"/>
          <w:lang w:val="fr"/>
        </w:rPr>
        <w:t>’intimité</w:t>
      </w:r>
      <w:r w:rsidR="007D4D13">
        <w:rPr>
          <w:color w:val="000000"/>
          <w:lang w:val="fr"/>
        </w:rPr>
        <w:t xml:space="preserve">) </w:t>
      </w:r>
      <w:r w:rsidR="00CC2521">
        <w:rPr>
          <w:color w:val="000000"/>
          <w:lang w:val="fr"/>
        </w:rPr>
        <w:t xml:space="preserve">des installations </w:t>
      </w:r>
      <w:r w:rsidR="007D4D13">
        <w:rPr>
          <w:color w:val="000000"/>
          <w:lang w:val="fr"/>
        </w:rPr>
        <w:t>d</w:t>
      </w:r>
      <w:r w:rsidR="00B1224C">
        <w:rPr>
          <w:color w:val="000000"/>
          <w:lang w:val="fr"/>
        </w:rPr>
        <w:t>’</w:t>
      </w:r>
      <w:r w:rsidR="007D4D13">
        <w:rPr>
          <w:color w:val="000000"/>
          <w:lang w:val="fr"/>
        </w:rPr>
        <w:t xml:space="preserve">approvisionnement en eau, </w:t>
      </w:r>
      <w:r w:rsidR="00CC2521">
        <w:rPr>
          <w:color w:val="000000"/>
          <w:lang w:val="fr"/>
        </w:rPr>
        <w:t>d</w:t>
      </w:r>
      <w:r w:rsidR="00B1224C">
        <w:rPr>
          <w:color w:val="000000"/>
          <w:lang w:val="fr"/>
        </w:rPr>
        <w:t>es</w:t>
      </w:r>
      <w:r w:rsidR="007D4D13">
        <w:rPr>
          <w:color w:val="000000"/>
          <w:lang w:val="fr"/>
        </w:rPr>
        <w:t xml:space="preserve"> latrines, </w:t>
      </w:r>
      <w:r w:rsidR="00CC2521">
        <w:rPr>
          <w:color w:val="000000"/>
          <w:lang w:val="fr"/>
        </w:rPr>
        <w:t>d</w:t>
      </w:r>
      <w:r w:rsidR="007D4D13">
        <w:rPr>
          <w:color w:val="000000"/>
          <w:lang w:val="fr"/>
        </w:rPr>
        <w:t>es</w:t>
      </w:r>
      <w:r w:rsidR="00F2777F">
        <w:rPr>
          <w:color w:val="000000"/>
          <w:lang w:val="fr"/>
        </w:rPr>
        <w:t xml:space="preserve"> douches</w:t>
      </w:r>
      <w:r w:rsidR="007D4D13">
        <w:rPr>
          <w:color w:val="000000"/>
          <w:lang w:val="fr"/>
        </w:rPr>
        <w:t xml:space="preserve">, </w:t>
      </w:r>
      <w:r w:rsidR="00CC2521">
        <w:rPr>
          <w:color w:val="000000"/>
          <w:lang w:val="fr"/>
        </w:rPr>
        <w:t>d</w:t>
      </w:r>
      <w:r w:rsidR="007D4D13">
        <w:rPr>
          <w:color w:val="000000"/>
          <w:lang w:val="fr"/>
        </w:rPr>
        <w:t xml:space="preserve">es installations de séchage et </w:t>
      </w:r>
      <w:r w:rsidR="00B1224C">
        <w:rPr>
          <w:color w:val="000000"/>
          <w:lang w:val="fr"/>
        </w:rPr>
        <w:t xml:space="preserve">celles </w:t>
      </w:r>
      <w:r w:rsidR="007D4D13">
        <w:rPr>
          <w:color w:val="000000"/>
          <w:lang w:val="fr"/>
        </w:rPr>
        <w:t>d</w:t>
      </w:r>
      <w:r w:rsidR="00B1224C">
        <w:rPr>
          <w:color w:val="000000"/>
          <w:lang w:val="fr"/>
        </w:rPr>
        <w:t>’</w:t>
      </w:r>
      <w:r w:rsidR="007D4D13">
        <w:rPr>
          <w:color w:val="000000"/>
          <w:lang w:val="fr"/>
        </w:rPr>
        <w:t>é</w:t>
      </w:r>
      <w:r w:rsidR="00B1224C">
        <w:rPr>
          <w:color w:val="000000"/>
          <w:lang w:val="fr"/>
        </w:rPr>
        <w:t>vacuation/de gestion d</w:t>
      </w:r>
      <w:r w:rsidR="007D4D13">
        <w:rPr>
          <w:color w:val="000000"/>
          <w:lang w:val="fr"/>
        </w:rPr>
        <w:t>es déchets solides (</w:t>
      </w:r>
      <w:r w:rsidR="00B1224C">
        <w:rPr>
          <w:color w:val="000000"/>
          <w:lang w:val="fr"/>
        </w:rPr>
        <w:t>à quel point ces installations sont-elles « adaptées aux femmes »</w:t>
      </w:r>
      <w:r w:rsidR="00FF4DEA">
        <w:rPr>
          <w:color w:val="000000"/>
          <w:lang w:val="fr"/>
        </w:rPr>
        <w:t xml:space="preserve"> </w:t>
      </w:r>
      <w:r w:rsidR="007D4D13">
        <w:rPr>
          <w:color w:val="000000"/>
          <w:lang w:val="fr"/>
        </w:rPr>
        <w:t>?)</w:t>
      </w:r>
      <w:r w:rsidR="00B1224C">
        <w:rPr>
          <w:color w:val="000000"/>
          <w:lang w:val="fr"/>
        </w:rPr>
        <w:t>.</w:t>
      </w:r>
    </w:p>
    <w:p w14:paraId="3B9ED9E4" w14:textId="77777777" w:rsidR="00277BEF" w:rsidRPr="00640907" w:rsidRDefault="00277BEF" w:rsidP="007D161C">
      <w:pPr>
        <w:pBdr>
          <w:top w:val="nil"/>
          <w:left w:val="nil"/>
          <w:bottom w:val="nil"/>
          <w:right w:val="nil"/>
          <w:between w:val="nil"/>
        </w:pBdr>
        <w:spacing w:before="0"/>
        <w:jc w:val="both"/>
        <w:rPr>
          <w:color w:val="000000"/>
          <w:lang w:val="fr-FR"/>
        </w:rPr>
      </w:pPr>
    </w:p>
    <w:p w14:paraId="5819CD01" w14:textId="217BCADB" w:rsidR="00277BEF" w:rsidRPr="00640907" w:rsidRDefault="00B1224C" w:rsidP="007D161C">
      <w:pPr>
        <w:numPr>
          <w:ilvl w:val="0"/>
          <w:numId w:val="24"/>
        </w:numPr>
        <w:pBdr>
          <w:top w:val="nil"/>
          <w:left w:val="nil"/>
          <w:bottom w:val="nil"/>
          <w:right w:val="nil"/>
          <w:between w:val="nil"/>
        </w:pBdr>
        <w:spacing w:before="0"/>
        <w:jc w:val="both"/>
        <w:rPr>
          <w:color w:val="000000"/>
          <w:lang w:val="fr-FR"/>
        </w:rPr>
      </w:pPr>
      <w:r>
        <w:rPr>
          <w:color w:val="000000"/>
          <w:lang w:val="fr"/>
        </w:rPr>
        <w:t xml:space="preserve">Les tabous </w:t>
      </w:r>
      <w:r w:rsidR="007D4D13">
        <w:rPr>
          <w:color w:val="000000"/>
          <w:lang w:val="fr"/>
        </w:rPr>
        <w:t xml:space="preserve">et </w:t>
      </w:r>
      <w:r>
        <w:rPr>
          <w:color w:val="000000"/>
          <w:lang w:val="fr"/>
        </w:rPr>
        <w:t>les interdits</w:t>
      </w:r>
      <w:r w:rsidR="007D4D13">
        <w:rPr>
          <w:color w:val="000000"/>
          <w:lang w:val="fr"/>
        </w:rPr>
        <w:t xml:space="preserve"> socio</w:t>
      </w:r>
      <w:r w:rsidR="00CC2521">
        <w:rPr>
          <w:color w:val="000000"/>
          <w:lang w:val="fr"/>
        </w:rPr>
        <w:t>-</w:t>
      </w:r>
      <w:r w:rsidR="007D4D13">
        <w:rPr>
          <w:color w:val="000000"/>
          <w:lang w:val="fr"/>
        </w:rPr>
        <w:t>culturels – y compris les croyances locales, les coutumes, l</w:t>
      </w:r>
      <w:r>
        <w:rPr>
          <w:color w:val="000000"/>
          <w:lang w:val="fr"/>
        </w:rPr>
        <w:t>a</w:t>
      </w:r>
      <w:r w:rsidR="007D4D13">
        <w:rPr>
          <w:color w:val="000000"/>
          <w:lang w:val="fr"/>
        </w:rPr>
        <w:t xml:space="preserve"> perception de la menstruation, la désinformation, les normes culturelles et les mécanismes d’adaptation</w:t>
      </w:r>
      <w:r>
        <w:rPr>
          <w:color w:val="000000"/>
          <w:lang w:val="fr"/>
        </w:rPr>
        <w:t>.</w:t>
      </w:r>
      <w:r w:rsidR="007D4D13">
        <w:rPr>
          <w:color w:val="000000"/>
          <w:lang w:val="fr"/>
        </w:rPr>
        <w:t xml:space="preserve">  </w:t>
      </w:r>
    </w:p>
    <w:p w14:paraId="70DA7CA5" w14:textId="77777777" w:rsidR="00277BEF" w:rsidRPr="00640907" w:rsidRDefault="00277BEF">
      <w:pPr>
        <w:pBdr>
          <w:top w:val="nil"/>
          <w:left w:val="nil"/>
          <w:bottom w:val="nil"/>
          <w:right w:val="nil"/>
          <w:between w:val="nil"/>
        </w:pBdr>
        <w:spacing w:before="0"/>
        <w:rPr>
          <w:color w:val="000000"/>
          <w:lang w:val="fr-FR"/>
        </w:rPr>
      </w:pPr>
    </w:p>
    <w:p w14:paraId="08ECCB9E" w14:textId="28A0E46B" w:rsidR="00277BEF" w:rsidRPr="00640907" w:rsidRDefault="00B1224C" w:rsidP="007D161C">
      <w:pPr>
        <w:numPr>
          <w:ilvl w:val="0"/>
          <w:numId w:val="24"/>
        </w:numPr>
        <w:pBdr>
          <w:top w:val="nil"/>
          <w:left w:val="nil"/>
          <w:bottom w:val="nil"/>
          <w:right w:val="nil"/>
          <w:between w:val="nil"/>
        </w:pBdr>
        <w:spacing w:before="0"/>
        <w:jc w:val="both"/>
        <w:rPr>
          <w:color w:val="000000"/>
          <w:lang w:val="fr-FR"/>
        </w:rPr>
      </w:pPr>
      <w:r>
        <w:rPr>
          <w:color w:val="000000"/>
          <w:lang w:val="fr"/>
        </w:rPr>
        <w:t>Les s</w:t>
      </w:r>
      <w:r w:rsidR="007D4D13">
        <w:rPr>
          <w:color w:val="000000"/>
          <w:lang w:val="fr"/>
        </w:rPr>
        <w:t xml:space="preserve">ources d’information fiables et normales </w:t>
      </w:r>
      <w:r>
        <w:rPr>
          <w:color w:val="000000"/>
          <w:lang w:val="fr"/>
        </w:rPr>
        <w:t>portant sur les</w:t>
      </w:r>
      <w:r w:rsidR="007D4D13">
        <w:rPr>
          <w:color w:val="000000"/>
          <w:lang w:val="fr"/>
        </w:rPr>
        <w:t xml:space="preserve"> questions d’hygiène personnelle et de santé </w:t>
      </w:r>
      <w:r>
        <w:rPr>
          <w:color w:val="000000"/>
          <w:lang w:val="fr"/>
        </w:rPr>
        <w:t>telles que la</w:t>
      </w:r>
      <w:r w:rsidR="007D4D13">
        <w:rPr>
          <w:color w:val="000000"/>
          <w:lang w:val="fr"/>
        </w:rPr>
        <w:t xml:space="preserve"> </w:t>
      </w:r>
      <w:r w:rsidR="00EA2B28">
        <w:rPr>
          <w:color w:val="000000"/>
          <w:lang w:val="fr"/>
        </w:rPr>
        <w:t>GHM</w:t>
      </w:r>
      <w:r>
        <w:rPr>
          <w:color w:val="000000"/>
          <w:lang w:val="fr"/>
        </w:rPr>
        <w:t>.</w:t>
      </w:r>
      <w:r w:rsidR="007D4D13">
        <w:rPr>
          <w:color w:val="000000"/>
          <w:lang w:val="fr"/>
        </w:rPr>
        <w:t xml:space="preserve"> </w:t>
      </w:r>
    </w:p>
    <w:p w14:paraId="70923F18" w14:textId="77777777" w:rsidR="005E0551" w:rsidRPr="00640907" w:rsidRDefault="005E0551" w:rsidP="007D161C">
      <w:pPr>
        <w:pStyle w:val="Paragraphedeliste"/>
        <w:jc w:val="both"/>
        <w:rPr>
          <w:color w:val="000000"/>
          <w:lang w:val="fr-FR"/>
        </w:rPr>
      </w:pPr>
    </w:p>
    <w:p w14:paraId="2F014795" w14:textId="146020C3" w:rsidR="005E0551" w:rsidRPr="00640907" w:rsidRDefault="00B1224C" w:rsidP="007D161C">
      <w:pPr>
        <w:numPr>
          <w:ilvl w:val="0"/>
          <w:numId w:val="24"/>
        </w:numPr>
        <w:pBdr>
          <w:top w:val="nil"/>
          <w:left w:val="nil"/>
          <w:bottom w:val="nil"/>
          <w:right w:val="nil"/>
          <w:between w:val="nil"/>
        </w:pBdr>
        <w:spacing w:before="0"/>
        <w:jc w:val="both"/>
        <w:rPr>
          <w:color w:val="000000"/>
          <w:lang w:val="fr-FR"/>
        </w:rPr>
      </w:pPr>
      <w:r>
        <w:rPr>
          <w:color w:val="000000"/>
          <w:lang w:val="fr"/>
        </w:rPr>
        <w:t>La d</w:t>
      </w:r>
      <w:r w:rsidR="005E0551">
        <w:rPr>
          <w:color w:val="000000"/>
          <w:lang w:val="fr"/>
        </w:rPr>
        <w:t xml:space="preserve">isponibilité des </w:t>
      </w:r>
      <w:r w:rsidR="007A187A">
        <w:rPr>
          <w:color w:val="000000"/>
          <w:lang w:val="fr"/>
        </w:rPr>
        <w:t>produits</w:t>
      </w:r>
      <w:r w:rsidR="005E0551">
        <w:rPr>
          <w:color w:val="000000"/>
          <w:lang w:val="fr"/>
        </w:rPr>
        <w:t xml:space="preserve"> d’hygiène menstruel</w:t>
      </w:r>
      <w:r w:rsidR="00CC2521">
        <w:rPr>
          <w:color w:val="000000"/>
          <w:lang w:val="fr"/>
        </w:rPr>
        <w:t>le</w:t>
      </w:r>
      <w:r w:rsidR="005E0551">
        <w:rPr>
          <w:color w:val="000000"/>
          <w:lang w:val="fr"/>
        </w:rPr>
        <w:t xml:space="preserve"> sur les marchés locaux et </w:t>
      </w:r>
      <w:r>
        <w:rPr>
          <w:color w:val="000000"/>
          <w:lang w:val="fr"/>
        </w:rPr>
        <w:t xml:space="preserve">leur </w:t>
      </w:r>
      <w:r w:rsidR="005E0551">
        <w:rPr>
          <w:color w:val="000000"/>
          <w:lang w:val="fr"/>
        </w:rPr>
        <w:t>prix</w:t>
      </w:r>
      <w:r>
        <w:rPr>
          <w:color w:val="000000"/>
          <w:lang w:val="fr"/>
        </w:rPr>
        <w:t>.</w:t>
      </w:r>
      <w:r w:rsidR="005E0551">
        <w:rPr>
          <w:color w:val="000000"/>
          <w:lang w:val="fr"/>
        </w:rPr>
        <w:t xml:space="preserve"> </w:t>
      </w:r>
    </w:p>
    <w:p w14:paraId="7F4C21AB" w14:textId="77777777" w:rsidR="00277BEF" w:rsidRPr="00640907" w:rsidRDefault="00277BEF">
      <w:pPr>
        <w:pBdr>
          <w:top w:val="nil"/>
          <w:left w:val="nil"/>
          <w:bottom w:val="nil"/>
          <w:right w:val="nil"/>
          <w:between w:val="nil"/>
        </w:pBdr>
        <w:spacing w:before="0"/>
        <w:rPr>
          <w:rFonts w:ascii="Calibri" w:eastAsia="Calibri" w:hAnsi="Calibri" w:cs="Calibri"/>
          <w:color w:val="000000"/>
          <w:lang w:val="fr-FR"/>
        </w:rPr>
      </w:pPr>
    </w:p>
    <w:tbl>
      <w:tblPr>
        <w:tblStyle w:val="a7"/>
        <w:tblW w:w="9067" w:type="dxa"/>
        <w:tblBorders>
          <w:top w:val="single" w:sz="4" w:space="0" w:color="A8D08D"/>
          <w:left w:val="single" w:sz="4" w:space="0" w:color="A8D08D"/>
          <w:bottom w:val="single" w:sz="4" w:space="0" w:color="A8D08D"/>
          <w:right w:val="single" w:sz="4" w:space="0" w:color="A8D08D"/>
          <w:insideH w:val="nil"/>
          <w:insideV w:val="nil"/>
        </w:tblBorders>
        <w:tblLayout w:type="fixed"/>
        <w:tblLook w:val="0400" w:firstRow="0" w:lastRow="0" w:firstColumn="0" w:lastColumn="0" w:noHBand="0" w:noVBand="1"/>
      </w:tblPr>
      <w:tblGrid>
        <w:gridCol w:w="1026"/>
        <w:gridCol w:w="8041"/>
      </w:tblGrid>
      <w:tr w:rsidR="00277BEF" w14:paraId="605E1F95" w14:textId="77777777">
        <w:trPr>
          <w:trHeight w:val="780"/>
        </w:trPr>
        <w:tc>
          <w:tcPr>
            <w:tcW w:w="1026" w:type="dxa"/>
            <w:vAlign w:val="center"/>
          </w:tcPr>
          <w:p w14:paraId="26B4A2F2" w14:textId="70327122" w:rsidR="00277BEF" w:rsidRDefault="00ED7798">
            <w:pPr>
              <w:tabs>
                <w:tab w:val="left" w:pos="1630"/>
              </w:tabs>
              <w:rPr>
                <w:b/>
              </w:rPr>
            </w:pPr>
            <w:r>
              <w:rPr>
                <w:noProof/>
                <w:lang w:val="fr-FR" w:eastAsia="fr-FR"/>
              </w:rPr>
              <w:drawing>
                <wp:inline distT="0" distB="0" distL="0" distR="0" wp14:anchorId="6FE97066" wp14:editId="6989E7DF">
                  <wp:extent cx="516311" cy="397672"/>
                  <wp:effectExtent l="0" t="0" r="0" b="0"/>
                  <wp:docPr id="169" name="image22.png"/>
                  <wp:cNvGraphicFramePr/>
                  <a:graphic xmlns:a="http://schemas.openxmlformats.org/drawingml/2006/main">
                    <a:graphicData uri="http://schemas.openxmlformats.org/drawingml/2006/picture">
                      <pic:pic xmlns:pic="http://schemas.openxmlformats.org/drawingml/2006/picture">
                        <pic:nvPicPr>
                          <pic:cNvPr id="0" name="image22.png"/>
                          <pic:cNvPicPr preferRelativeResize="0"/>
                        </pic:nvPicPr>
                        <pic:blipFill>
                          <a:blip r:embed="rId12"/>
                          <a:srcRect/>
                          <a:stretch>
                            <a:fillRect/>
                          </a:stretch>
                        </pic:blipFill>
                        <pic:spPr>
                          <a:xfrm>
                            <a:off x="0" y="0"/>
                            <a:ext cx="516311" cy="397672"/>
                          </a:xfrm>
                          <a:prstGeom prst="rect">
                            <a:avLst/>
                          </a:prstGeom>
                          <a:ln/>
                        </pic:spPr>
                      </pic:pic>
                    </a:graphicData>
                  </a:graphic>
                </wp:inline>
              </w:drawing>
            </w:r>
          </w:p>
        </w:tc>
        <w:tc>
          <w:tcPr>
            <w:tcW w:w="8041" w:type="dxa"/>
            <w:vAlign w:val="center"/>
          </w:tcPr>
          <w:p w14:paraId="7ADBE145" w14:textId="054CDEA9" w:rsidR="00277BEF" w:rsidRDefault="007D4D13">
            <w:pPr>
              <w:tabs>
                <w:tab w:val="left" w:pos="1630"/>
              </w:tabs>
              <w:rPr>
                <w:b/>
              </w:rPr>
            </w:pPr>
            <w:r>
              <w:rPr>
                <w:b/>
                <w:lang w:val="fr"/>
              </w:rPr>
              <w:t xml:space="preserve">EXEMPLE </w:t>
            </w:r>
            <w:r w:rsidR="00B1224C">
              <w:rPr>
                <w:b/>
                <w:lang w:val="fr"/>
              </w:rPr>
              <w:t>DU</w:t>
            </w:r>
            <w:r>
              <w:rPr>
                <w:b/>
                <w:lang w:val="fr"/>
              </w:rPr>
              <w:t xml:space="preserve"> TERRAIN </w:t>
            </w:r>
          </w:p>
        </w:tc>
      </w:tr>
      <w:tr w:rsidR="00277BEF" w:rsidRPr="00221144" w14:paraId="7748AB58" w14:textId="77777777">
        <w:trPr>
          <w:trHeight w:val="300"/>
        </w:trPr>
        <w:tc>
          <w:tcPr>
            <w:tcW w:w="9067" w:type="dxa"/>
            <w:gridSpan w:val="2"/>
            <w:vAlign w:val="center"/>
          </w:tcPr>
          <w:p w14:paraId="15EE795D" w14:textId="5EDAF65B" w:rsidR="00277BEF" w:rsidRPr="00222FCE" w:rsidRDefault="00B1224C" w:rsidP="007D161C">
            <w:pPr>
              <w:pBdr>
                <w:top w:val="nil"/>
                <w:left w:val="nil"/>
                <w:bottom w:val="nil"/>
                <w:right w:val="nil"/>
                <w:between w:val="nil"/>
              </w:pBdr>
              <w:spacing w:before="0"/>
              <w:jc w:val="both"/>
              <w:rPr>
                <w:color w:val="000000"/>
                <w:lang w:val="fr"/>
              </w:rPr>
            </w:pPr>
            <w:r>
              <w:rPr>
                <w:color w:val="000000"/>
                <w:lang w:val="fr"/>
              </w:rPr>
              <w:t>Une</w:t>
            </w:r>
            <w:r w:rsidR="00A20347">
              <w:rPr>
                <w:color w:val="000000"/>
                <w:lang w:val="fr"/>
              </w:rPr>
              <w:t xml:space="preserve"> étude </w:t>
            </w:r>
            <w:r>
              <w:rPr>
                <w:color w:val="000000"/>
                <w:lang w:val="fr"/>
              </w:rPr>
              <w:t xml:space="preserve">menée </w:t>
            </w:r>
            <w:r w:rsidR="00A20347">
              <w:rPr>
                <w:color w:val="000000"/>
                <w:lang w:val="fr"/>
              </w:rPr>
              <w:t xml:space="preserve">à Bajhang, </w:t>
            </w:r>
            <w:r>
              <w:rPr>
                <w:color w:val="000000"/>
                <w:lang w:val="fr"/>
              </w:rPr>
              <w:t xml:space="preserve">au </w:t>
            </w:r>
            <w:r w:rsidR="00A20347">
              <w:rPr>
                <w:color w:val="000000"/>
                <w:lang w:val="fr"/>
              </w:rPr>
              <w:t xml:space="preserve">Népal (soutenue par la Croix-Rouge australienne) </w:t>
            </w:r>
            <w:r w:rsidR="007D4D13">
              <w:rPr>
                <w:color w:val="000000"/>
                <w:lang w:val="fr"/>
              </w:rPr>
              <w:t xml:space="preserve">a </w:t>
            </w:r>
            <w:r>
              <w:rPr>
                <w:color w:val="000000"/>
                <w:lang w:val="fr"/>
              </w:rPr>
              <w:t>constaté</w:t>
            </w:r>
            <w:r w:rsidR="007D4D13">
              <w:rPr>
                <w:color w:val="000000"/>
                <w:lang w:val="fr"/>
              </w:rPr>
              <w:t xml:space="preserve"> une grande variété d</w:t>
            </w:r>
            <w:r w:rsidR="00CC2521">
              <w:rPr>
                <w:color w:val="000000"/>
                <w:lang w:val="fr"/>
              </w:rPr>
              <w:t xml:space="preserve">e </w:t>
            </w:r>
            <w:r w:rsidR="007A187A">
              <w:rPr>
                <w:color w:val="000000"/>
                <w:lang w:val="fr"/>
              </w:rPr>
              <w:t>produits</w:t>
            </w:r>
            <w:r w:rsidR="007D4D13">
              <w:rPr>
                <w:color w:val="000000"/>
                <w:lang w:val="fr"/>
              </w:rPr>
              <w:t xml:space="preserve">, de croyances et de pratiques culturelles différents </w:t>
            </w:r>
            <w:r w:rsidR="00CC2521">
              <w:rPr>
                <w:color w:val="000000"/>
                <w:lang w:val="fr"/>
              </w:rPr>
              <w:t>en fonction de</w:t>
            </w:r>
            <w:r w:rsidR="007D4D13">
              <w:rPr>
                <w:color w:val="000000"/>
                <w:lang w:val="fr"/>
              </w:rPr>
              <w:t xml:space="preserve"> l’âge et </w:t>
            </w:r>
            <w:r w:rsidR="00CC2521">
              <w:rPr>
                <w:color w:val="000000"/>
                <w:lang w:val="fr"/>
              </w:rPr>
              <w:t>du</w:t>
            </w:r>
            <w:r w:rsidR="007D4D13">
              <w:rPr>
                <w:color w:val="000000"/>
                <w:lang w:val="fr"/>
              </w:rPr>
              <w:t xml:space="preserve"> niveau d’alphabétisation. </w:t>
            </w:r>
            <w:r>
              <w:rPr>
                <w:color w:val="000000"/>
                <w:lang w:val="fr"/>
              </w:rPr>
              <w:t>D</w:t>
            </w:r>
            <w:r w:rsidR="007D4D13">
              <w:rPr>
                <w:color w:val="000000"/>
                <w:lang w:val="fr"/>
              </w:rPr>
              <w:t xml:space="preserve">eux tiers des femmes analphabètes n’utilisaient aucun </w:t>
            </w:r>
            <w:r w:rsidR="00CC2521">
              <w:rPr>
                <w:color w:val="000000"/>
                <w:lang w:val="fr"/>
              </w:rPr>
              <w:t>produit</w:t>
            </w:r>
            <w:r w:rsidR="007D4D13">
              <w:rPr>
                <w:color w:val="000000"/>
                <w:lang w:val="fr"/>
              </w:rPr>
              <w:t xml:space="preserve">, tandis que d’autres utilisaient des </w:t>
            </w:r>
            <w:r>
              <w:rPr>
                <w:color w:val="000000"/>
                <w:lang w:val="fr"/>
              </w:rPr>
              <w:t>tissus</w:t>
            </w:r>
            <w:r w:rsidR="007D4D13">
              <w:rPr>
                <w:color w:val="000000"/>
                <w:lang w:val="fr"/>
              </w:rPr>
              <w:t xml:space="preserve"> à usage unique ou des tissus qu’</w:t>
            </w:r>
            <w:r>
              <w:rPr>
                <w:color w:val="000000"/>
                <w:lang w:val="fr"/>
              </w:rPr>
              <w:t>elles</w:t>
            </w:r>
            <w:r w:rsidR="007D4D13">
              <w:rPr>
                <w:color w:val="000000"/>
                <w:lang w:val="fr"/>
              </w:rPr>
              <w:t xml:space="preserve"> lavaient et réutilisaient. 5% des femmes alphabétisées utilisaient des </w:t>
            </w:r>
            <w:r>
              <w:rPr>
                <w:color w:val="000000"/>
                <w:lang w:val="fr"/>
              </w:rPr>
              <w:t>serviettes</w:t>
            </w:r>
            <w:r w:rsidR="007D4D13">
              <w:rPr>
                <w:color w:val="000000"/>
                <w:lang w:val="fr"/>
              </w:rPr>
              <w:t xml:space="preserve"> hygiéniques jetables acheté</w:t>
            </w:r>
            <w:r>
              <w:rPr>
                <w:color w:val="000000"/>
                <w:lang w:val="fr"/>
              </w:rPr>
              <w:t>e</w:t>
            </w:r>
            <w:r w:rsidR="007D4D13">
              <w:rPr>
                <w:color w:val="000000"/>
                <w:lang w:val="fr"/>
              </w:rPr>
              <w:t xml:space="preserve">s sur le marché. </w:t>
            </w:r>
          </w:p>
          <w:p w14:paraId="78B29D47" w14:textId="1129F068" w:rsidR="00277BEF" w:rsidRPr="00640907" w:rsidRDefault="007D4D13" w:rsidP="007D161C">
            <w:pPr>
              <w:pBdr>
                <w:top w:val="nil"/>
                <w:left w:val="nil"/>
                <w:bottom w:val="nil"/>
                <w:right w:val="nil"/>
                <w:between w:val="nil"/>
              </w:pBdr>
              <w:spacing w:before="0"/>
              <w:jc w:val="both"/>
              <w:rPr>
                <w:color w:val="000000"/>
                <w:lang w:val="fr-FR"/>
              </w:rPr>
            </w:pPr>
            <w:r w:rsidRPr="007D161C">
              <w:rPr>
                <w:color w:val="000000"/>
                <w:lang w:val="fr"/>
              </w:rPr>
              <w:t>Bien que l</w:t>
            </w:r>
            <w:r w:rsidR="00A623DD">
              <w:rPr>
                <w:color w:val="000000"/>
                <w:lang w:val="fr"/>
              </w:rPr>
              <w:t>a</w:t>
            </w:r>
            <w:r w:rsidRPr="007D161C">
              <w:rPr>
                <w:color w:val="000000"/>
                <w:lang w:val="fr"/>
              </w:rPr>
              <w:t xml:space="preserve"> </w:t>
            </w:r>
            <w:r>
              <w:rPr>
                <w:color w:val="000000"/>
                <w:lang w:val="fr"/>
              </w:rPr>
              <w:t>pratique de l’utilisation d</w:t>
            </w:r>
            <w:r w:rsidR="00A623DD">
              <w:rPr>
                <w:color w:val="000000"/>
                <w:lang w:val="fr"/>
              </w:rPr>
              <w:t>e</w:t>
            </w:r>
            <w:r>
              <w:rPr>
                <w:color w:val="000000"/>
                <w:lang w:val="fr"/>
              </w:rPr>
              <w:t xml:space="preserve"> cabane</w:t>
            </w:r>
            <w:r w:rsidR="00A623DD">
              <w:rPr>
                <w:color w:val="000000"/>
                <w:lang w:val="fr"/>
              </w:rPr>
              <w:t>s</w:t>
            </w:r>
            <w:r>
              <w:rPr>
                <w:color w:val="000000"/>
                <w:lang w:val="fr"/>
              </w:rPr>
              <w:t xml:space="preserve"> de menstruation (pour isoler les femmes/</w:t>
            </w:r>
            <w:r w:rsidR="00A623DD">
              <w:rPr>
                <w:color w:val="000000"/>
                <w:lang w:val="fr"/>
              </w:rPr>
              <w:t xml:space="preserve">les jeunes </w:t>
            </w:r>
            <w:r>
              <w:rPr>
                <w:color w:val="000000"/>
                <w:lang w:val="fr"/>
              </w:rPr>
              <w:t xml:space="preserve">filles </w:t>
            </w:r>
            <w:r w:rsidR="00A623DD">
              <w:rPr>
                <w:color w:val="000000"/>
                <w:lang w:val="fr"/>
              </w:rPr>
              <w:t xml:space="preserve">ayant leurs règles </w:t>
            </w:r>
            <w:r>
              <w:rPr>
                <w:color w:val="000000"/>
                <w:lang w:val="fr"/>
              </w:rPr>
              <w:t>du reste de la communauté et de l</w:t>
            </w:r>
            <w:r w:rsidR="00A623DD">
              <w:rPr>
                <w:color w:val="000000"/>
                <w:lang w:val="fr"/>
              </w:rPr>
              <w:t>eur</w:t>
            </w:r>
            <w:r w:rsidR="00CC2521">
              <w:rPr>
                <w:color w:val="000000"/>
                <w:lang w:val="fr"/>
              </w:rPr>
              <w:t>s</w:t>
            </w:r>
            <w:r>
              <w:rPr>
                <w:color w:val="000000"/>
                <w:lang w:val="fr"/>
              </w:rPr>
              <w:t xml:space="preserve"> famille</w:t>
            </w:r>
            <w:r w:rsidR="00CC2521">
              <w:rPr>
                <w:color w:val="000000"/>
                <w:lang w:val="fr"/>
              </w:rPr>
              <w:t>s</w:t>
            </w:r>
            <w:r>
              <w:rPr>
                <w:color w:val="000000"/>
                <w:lang w:val="fr"/>
              </w:rPr>
              <w:t xml:space="preserve">) </w:t>
            </w:r>
            <w:r w:rsidR="00A623DD">
              <w:rPr>
                <w:color w:val="000000"/>
                <w:lang w:val="fr"/>
              </w:rPr>
              <w:t>soit</w:t>
            </w:r>
            <w:r>
              <w:rPr>
                <w:color w:val="000000"/>
                <w:lang w:val="fr"/>
              </w:rPr>
              <w:t xml:space="preserve"> en déclin, les jeunes filles </w:t>
            </w:r>
            <w:r w:rsidR="00A623DD">
              <w:rPr>
                <w:color w:val="000000"/>
                <w:lang w:val="fr"/>
              </w:rPr>
              <w:t>pratiquent</w:t>
            </w:r>
            <w:r>
              <w:rPr>
                <w:color w:val="000000"/>
                <w:lang w:val="fr"/>
              </w:rPr>
              <w:t xml:space="preserve"> de plus en plus l’isolement </w:t>
            </w:r>
            <w:r w:rsidR="00A623DD">
              <w:rPr>
                <w:color w:val="000000"/>
                <w:lang w:val="fr"/>
              </w:rPr>
              <w:t>au sein d</w:t>
            </w:r>
            <w:r w:rsidR="00CC2521">
              <w:rPr>
                <w:color w:val="000000"/>
                <w:lang w:val="fr"/>
              </w:rPr>
              <w:t>u foyer</w:t>
            </w:r>
            <w:r>
              <w:rPr>
                <w:color w:val="000000"/>
                <w:lang w:val="fr"/>
              </w:rPr>
              <w:t xml:space="preserve"> (dans une pièce séparée). La plupart des femmes et des filles ont déclaré cesser de manger de la viande et des produits laitiers </w:t>
            </w:r>
            <w:r w:rsidR="00A623DD">
              <w:rPr>
                <w:color w:val="000000"/>
                <w:lang w:val="fr"/>
              </w:rPr>
              <w:t>durant leurs règles</w:t>
            </w:r>
            <w:r>
              <w:rPr>
                <w:color w:val="000000"/>
                <w:lang w:val="fr"/>
              </w:rPr>
              <w:t xml:space="preserve">. </w:t>
            </w:r>
          </w:p>
        </w:tc>
      </w:tr>
      <w:tr w:rsidR="00A623DD" w:rsidRPr="00221144" w14:paraId="6819906C" w14:textId="77777777">
        <w:trPr>
          <w:trHeight w:val="300"/>
        </w:trPr>
        <w:tc>
          <w:tcPr>
            <w:tcW w:w="9067" w:type="dxa"/>
            <w:gridSpan w:val="2"/>
            <w:vAlign w:val="center"/>
          </w:tcPr>
          <w:p w14:paraId="0E04C581" w14:textId="77777777" w:rsidR="00A623DD" w:rsidRDefault="00A623DD" w:rsidP="00B1224C">
            <w:pPr>
              <w:pBdr>
                <w:top w:val="nil"/>
                <w:left w:val="nil"/>
                <w:bottom w:val="nil"/>
                <w:right w:val="nil"/>
                <w:between w:val="nil"/>
              </w:pBdr>
              <w:spacing w:before="0"/>
              <w:jc w:val="both"/>
              <w:rPr>
                <w:color w:val="000000"/>
                <w:lang w:val="fr"/>
              </w:rPr>
            </w:pPr>
          </w:p>
        </w:tc>
      </w:tr>
    </w:tbl>
    <w:p w14:paraId="39E2473B" w14:textId="77777777" w:rsidR="00277BEF" w:rsidRPr="00640907" w:rsidRDefault="00277BEF">
      <w:pPr>
        <w:pBdr>
          <w:top w:val="nil"/>
          <w:left w:val="nil"/>
          <w:bottom w:val="nil"/>
          <w:right w:val="nil"/>
          <w:between w:val="nil"/>
        </w:pBdr>
        <w:spacing w:before="0"/>
        <w:rPr>
          <w:rFonts w:ascii="Calibri" w:eastAsia="Calibri" w:hAnsi="Calibri" w:cs="Calibri"/>
          <w:color w:val="000000"/>
          <w:lang w:val="fr-FR"/>
        </w:rPr>
      </w:pPr>
    </w:p>
    <w:p w14:paraId="38D36A71" w14:textId="406ACD10" w:rsidR="00277BEF" w:rsidRPr="00640907" w:rsidRDefault="007D4D13">
      <w:pPr>
        <w:jc w:val="both"/>
        <w:rPr>
          <w:b/>
          <w:color w:val="C00000"/>
          <w:sz w:val="24"/>
          <w:szCs w:val="24"/>
          <w:lang w:val="fr-FR"/>
        </w:rPr>
      </w:pPr>
      <w:r>
        <w:rPr>
          <w:b/>
          <w:color w:val="C00000"/>
          <w:sz w:val="24"/>
          <w:szCs w:val="24"/>
          <w:lang w:val="fr"/>
        </w:rPr>
        <w:t>Comment</w:t>
      </w:r>
      <w:r w:rsidR="00CC2521">
        <w:rPr>
          <w:b/>
          <w:color w:val="C00000"/>
          <w:sz w:val="24"/>
          <w:szCs w:val="24"/>
          <w:lang w:val="fr"/>
        </w:rPr>
        <w:t xml:space="preserve"> </w:t>
      </w:r>
      <w:r>
        <w:rPr>
          <w:b/>
          <w:color w:val="C00000"/>
          <w:sz w:val="24"/>
          <w:szCs w:val="24"/>
          <w:lang w:val="fr"/>
        </w:rPr>
        <w:t xml:space="preserve">? </w:t>
      </w:r>
    </w:p>
    <w:p w14:paraId="21A739E2" w14:textId="6689E648" w:rsidR="00277BEF" w:rsidRPr="00640907" w:rsidRDefault="007D4D13">
      <w:pPr>
        <w:rPr>
          <w:lang w:val="fr-FR"/>
        </w:rPr>
      </w:pPr>
      <w:r>
        <w:rPr>
          <w:lang w:val="fr"/>
        </w:rPr>
        <w:t xml:space="preserve">Les principales méthodes d’évaluation </w:t>
      </w:r>
      <w:r w:rsidR="00CC2521">
        <w:rPr>
          <w:lang w:val="fr"/>
        </w:rPr>
        <w:t>portant sur</w:t>
      </w:r>
      <w:r w:rsidR="00A623DD">
        <w:rPr>
          <w:lang w:val="fr"/>
        </w:rPr>
        <w:t xml:space="preserve"> </w:t>
      </w:r>
      <w:r>
        <w:rPr>
          <w:lang w:val="fr"/>
        </w:rPr>
        <w:t xml:space="preserve">la collecte d’informations sur le </w:t>
      </w:r>
      <w:r w:rsidR="00EA2B28">
        <w:rPr>
          <w:lang w:val="fr"/>
        </w:rPr>
        <w:t>GHM</w:t>
      </w:r>
      <w:r>
        <w:rPr>
          <w:lang w:val="fr"/>
        </w:rPr>
        <w:t xml:space="preserve"> sont les suivantes</w:t>
      </w:r>
      <w:r w:rsidR="0097250F">
        <w:rPr>
          <w:lang w:val="fr"/>
        </w:rPr>
        <w:t xml:space="preserve"> </w:t>
      </w:r>
      <w:r>
        <w:rPr>
          <w:lang w:val="fr"/>
        </w:rPr>
        <w:t xml:space="preserve">: </w:t>
      </w:r>
    </w:p>
    <w:p w14:paraId="27645BDC" w14:textId="1A40876B" w:rsidR="00277BEF" w:rsidRPr="00640907" w:rsidRDefault="00A623DD" w:rsidP="007D161C">
      <w:pPr>
        <w:numPr>
          <w:ilvl w:val="0"/>
          <w:numId w:val="30"/>
        </w:numPr>
        <w:pBdr>
          <w:top w:val="nil"/>
          <w:left w:val="nil"/>
          <w:bottom w:val="nil"/>
          <w:right w:val="nil"/>
          <w:between w:val="nil"/>
        </w:pBdr>
        <w:jc w:val="both"/>
        <w:rPr>
          <w:lang w:val="fr-FR"/>
        </w:rPr>
      </w:pPr>
      <w:r>
        <w:rPr>
          <w:color w:val="000000"/>
          <w:lang w:val="fr"/>
        </w:rPr>
        <w:t>Les Groupes de D</w:t>
      </w:r>
      <w:r w:rsidR="007D4D13">
        <w:rPr>
          <w:color w:val="000000"/>
          <w:lang w:val="fr"/>
        </w:rPr>
        <w:t xml:space="preserve">iscussion (GD) avec les femmes et les </w:t>
      </w:r>
      <w:r>
        <w:rPr>
          <w:color w:val="000000"/>
          <w:lang w:val="fr"/>
        </w:rPr>
        <w:t xml:space="preserve">jeunes </w:t>
      </w:r>
      <w:r w:rsidR="007D4D13">
        <w:rPr>
          <w:color w:val="000000"/>
          <w:lang w:val="fr"/>
        </w:rPr>
        <w:t>filles, les garçons et les hommes (</w:t>
      </w:r>
      <w:r>
        <w:rPr>
          <w:color w:val="000000"/>
          <w:lang w:val="fr"/>
        </w:rPr>
        <w:t>en les répartissant</w:t>
      </w:r>
      <w:r w:rsidR="007D4D13">
        <w:rPr>
          <w:color w:val="000000"/>
          <w:lang w:val="fr"/>
        </w:rPr>
        <w:t xml:space="preserve"> par âge et </w:t>
      </w:r>
      <w:r>
        <w:rPr>
          <w:color w:val="000000"/>
          <w:lang w:val="fr"/>
        </w:rPr>
        <w:t>par</w:t>
      </w:r>
      <w:r w:rsidR="007D4D13">
        <w:rPr>
          <w:color w:val="000000"/>
          <w:lang w:val="fr"/>
        </w:rPr>
        <w:t xml:space="preserve"> sexe)</w:t>
      </w:r>
      <w:r>
        <w:rPr>
          <w:color w:val="000000"/>
          <w:lang w:val="fr"/>
        </w:rPr>
        <w:t>.</w:t>
      </w:r>
      <w:r w:rsidR="007D4D13">
        <w:rPr>
          <w:color w:val="000000"/>
          <w:lang w:val="fr"/>
        </w:rPr>
        <w:t xml:space="preserve"> </w:t>
      </w:r>
    </w:p>
    <w:p w14:paraId="5024C8B5" w14:textId="551F3601" w:rsidR="00277BEF" w:rsidRPr="007D161C" w:rsidRDefault="00A623DD" w:rsidP="007D161C">
      <w:pPr>
        <w:numPr>
          <w:ilvl w:val="0"/>
          <w:numId w:val="30"/>
        </w:numPr>
        <w:pBdr>
          <w:top w:val="nil"/>
          <w:left w:val="nil"/>
          <w:bottom w:val="nil"/>
          <w:right w:val="nil"/>
          <w:between w:val="nil"/>
        </w:pBdr>
        <w:jc w:val="both"/>
        <w:rPr>
          <w:lang w:val="fr-FR"/>
        </w:rPr>
      </w:pPr>
      <w:r>
        <w:rPr>
          <w:color w:val="000000"/>
          <w:lang w:val="fr"/>
        </w:rPr>
        <w:t>L’o</w:t>
      </w:r>
      <w:r w:rsidR="007D4D13">
        <w:rPr>
          <w:color w:val="000000"/>
          <w:lang w:val="fr"/>
        </w:rPr>
        <w:t xml:space="preserve">bservation directe des installations </w:t>
      </w:r>
      <w:r w:rsidR="00642E0B">
        <w:rPr>
          <w:color w:val="000000"/>
          <w:lang w:val="fr"/>
        </w:rPr>
        <w:t>EHA</w:t>
      </w:r>
      <w:r>
        <w:rPr>
          <w:color w:val="000000"/>
          <w:lang w:val="fr"/>
        </w:rPr>
        <w:t>.</w:t>
      </w:r>
      <w:r w:rsidR="007D4D13">
        <w:rPr>
          <w:color w:val="000000"/>
          <w:lang w:val="fr"/>
        </w:rPr>
        <w:t xml:space="preserve"> </w:t>
      </w:r>
    </w:p>
    <w:p w14:paraId="2E34B407" w14:textId="50AC741B" w:rsidR="00277BEF" w:rsidRPr="00640907" w:rsidRDefault="00A623DD" w:rsidP="007D161C">
      <w:pPr>
        <w:numPr>
          <w:ilvl w:val="0"/>
          <w:numId w:val="30"/>
        </w:numPr>
        <w:pBdr>
          <w:top w:val="nil"/>
          <w:left w:val="nil"/>
          <w:bottom w:val="nil"/>
          <w:right w:val="nil"/>
          <w:between w:val="nil"/>
        </w:pBdr>
        <w:jc w:val="both"/>
        <w:rPr>
          <w:lang w:val="fr-FR"/>
        </w:rPr>
      </w:pPr>
      <w:r>
        <w:rPr>
          <w:color w:val="000000"/>
          <w:lang w:val="fr"/>
        </w:rPr>
        <w:t>Les e</w:t>
      </w:r>
      <w:r w:rsidR="007D4D13">
        <w:rPr>
          <w:color w:val="000000"/>
          <w:lang w:val="fr"/>
        </w:rPr>
        <w:t>ntre</w:t>
      </w:r>
      <w:r>
        <w:rPr>
          <w:color w:val="000000"/>
          <w:lang w:val="fr"/>
        </w:rPr>
        <w:t xml:space="preserve">tiens </w:t>
      </w:r>
      <w:r w:rsidR="007D4D13">
        <w:rPr>
          <w:color w:val="000000"/>
          <w:lang w:val="fr"/>
        </w:rPr>
        <w:t xml:space="preserve">avec des </w:t>
      </w:r>
      <w:r>
        <w:rPr>
          <w:color w:val="000000"/>
          <w:lang w:val="fr"/>
        </w:rPr>
        <w:t>informateurs</w:t>
      </w:r>
      <w:r w:rsidR="007D4D13">
        <w:rPr>
          <w:color w:val="000000"/>
          <w:lang w:val="fr"/>
        </w:rPr>
        <w:t xml:space="preserve"> clés (</w:t>
      </w:r>
      <w:r>
        <w:rPr>
          <w:color w:val="000000"/>
          <w:lang w:val="fr"/>
        </w:rPr>
        <w:t>EIC</w:t>
      </w:r>
      <w:r w:rsidR="007D4D13">
        <w:rPr>
          <w:color w:val="000000"/>
          <w:lang w:val="fr"/>
        </w:rPr>
        <w:t>)</w:t>
      </w:r>
      <w:r w:rsidR="005B145A">
        <w:rPr>
          <w:color w:val="000000"/>
          <w:lang w:val="fr"/>
        </w:rPr>
        <w:t>,</w:t>
      </w:r>
      <w:r w:rsidR="007D4D13">
        <w:rPr>
          <w:color w:val="000000"/>
          <w:lang w:val="fr"/>
        </w:rPr>
        <w:t xml:space="preserve"> avec les leaders communautaires (femmes et hommes), les autorités/gouvernements</w:t>
      </w:r>
      <w:r w:rsidR="00F656F2">
        <w:rPr>
          <w:color w:val="000000"/>
          <w:lang w:val="fr"/>
        </w:rPr>
        <w:t xml:space="preserve"> locaux</w:t>
      </w:r>
      <w:r w:rsidR="007D4D13">
        <w:rPr>
          <w:color w:val="000000"/>
          <w:lang w:val="fr"/>
        </w:rPr>
        <w:t xml:space="preserve">, le personnel d’autres </w:t>
      </w:r>
      <w:r w:rsidR="00F656F2">
        <w:rPr>
          <w:color w:val="000000"/>
          <w:lang w:val="fr"/>
        </w:rPr>
        <w:lastRenderedPageBreak/>
        <w:t>agences</w:t>
      </w:r>
      <w:r w:rsidR="007D4D13">
        <w:rPr>
          <w:color w:val="000000"/>
          <w:lang w:val="fr"/>
        </w:rPr>
        <w:t xml:space="preserve">, le </w:t>
      </w:r>
      <w:r w:rsidR="00F656F2">
        <w:rPr>
          <w:color w:val="000000"/>
          <w:lang w:val="fr"/>
        </w:rPr>
        <w:t xml:space="preserve">cluster </w:t>
      </w:r>
      <w:r w:rsidR="00711B42">
        <w:rPr>
          <w:color w:val="000000"/>
          <w:lang w:val="fr"/>
        </w:rPr>
        <w:t>EHA</w:t>
      </w:r>
      <w:r w:rsidR="007D4D13">
        <w:rPr>
          <w:color w:val="000000"/>
          <w:lang w:val="fr"/>
        </w:rPr>
        <w:t xml:space="preserve">, le </w:t>
      </w:r>
      <w:r w:rsidR="00F656F2">
        <w:rPr>
          <w:color w:val="000000"/>
          <w:lang w:val="fr"/>
        </w:rPr>
        <w:t>cluster P</w:t>
      </w:r>
      <w:r w:rsidR="007D4D13">
        <w:rPr>
          <w:color w:val="000000"/>
          <w:lang w:val="fr"/>
        </w:rPr>
        <w:t xml:space="preserve">rotection, le personnel </w:t>
      </w:r>
      <w:r w:rsidR="00F656F2">
        <w:rPr>
          <w:color w:val="000000"/>
          <w:lang w:val="fr"/>
        </w:rPr>
        <w:t xml:space="preserve">et les </w:t>
      </w:r>
      <w:r w:rsidR="00392032">
        <w:rPr>
          <w:color w:val="000000"/>
          <w:lang w:val="fr"/>
        </w:rPr>
        <w:t>volontaire</w:t>
      </w:r>
      <w:r w:rsidR="00F656F2">
        <w:rPr>
          <w:color w:val="000000"/>
          <w:lang w:val="fr"/>
        </w:rPr>
        <w:t xml:space="preserve">s </w:t>
      </w:r>
      <w:r w:rsidR="007D4D13">
        <w:rPr>
          <w:color w:val="000000"/>
          <w:lang w:val="fr"/>
        </w:rPr>
        <w:t xml:space="preserve">de la Croix-Rouge et </w:t>
      </w:r>
      <w:r w:rsidR="00642E0B">
        <w:rPr>
          <w:color w:val="000000"/>
          <w:lang w:val="fr"/>
        </w:rPr>
        <w:t>du Croissant-</w:t>
      </w:r>
      <w:r w:rsidR="00F656F2">
        <w:rPr>
          <w:color w:val="000000"/>
          <w:lang w:val="fr"/>
        </w:rPr>
        <w:t>Rouge.</w:t>
      </w:r>
      <w:r w:rsidR="007D4D13">
        <w:rPr>
          <w:color w:val="000000"/>
          <w:lang w:val="fr"/>
        </w:rPr>
        <w:t xml:space="preserve"> </w:t>
      </w:r>
    </w:p>
    <w:p w14:paraId="543D2A63" w14:textId="53544BEB" w:rsidR="00205608" w:rsidRPr="00640907" w:rsidRDefault="00F656F2" w:rsidP="007D161C">
      <w:pPr>
        <w:numPr>
          <w:ilvl w:val="0"/>
          <w:numId w:val="30"/>
        </w:numPr>
        <w:pBdr>
          <w:top w:val="nil"/>
          <w:left w:val="nil"/>
          <w:bottom w:val="nil"/>
          <w:right w:val="nil"/>
          <w:between w:val="nil"/>
        </w:pBdr>
        <w:jc w:val="both"/>
        <w:rPr>
          <w:lang w:val="fr-FR"/>
        </w:rPr>
      </w:pPr>
      <w:r>
        <w:rPr>
          <w:color w:val="000000"/>
          <w:lang w:val="fr"/>
        </w:rPr>
        <w:t>Les é</w:t>
      </w:r>
      <w:r w:rsidR="00205608">
        <w:rPr>
          <w:color w:val="000000"/>
          <w:lang w:val="fr"/>
        </w:rPr>
        <w:t>tude</w:t>
      </w:r>
      <w:r>
        <w:rPr>
          <w:color w:val="000000"/>
          <w:lang w:val="fr"/>
        </w:rPr>
        <w:t>s</w:t>
      </w:r>
      <w:r w:rsidR="00205608">
        <w:rPr>
          <w:color w:val="000000"/>
          <w:lang w:val="fr"/>
        </w:rPr>
        <w:t xml:space="preserve"> de marché pour collecter des informations sur la disponibilité et le prix des </w:t>
      </w:r>
      <w:r w:rsidR="007A187A">
        <w:rPr>
          <w:color w:val="000000"/>
          <w:lang w:val="fr"/>
        </w:rPr>
        <w:t>produits</w:t>
      </w:r>
      <w:r w:rsidR="00205608">
        <w:rPr>
          <w:color w:val="000000"/>
          <w:lang w:val="fr"/>
        </w:rPr>
        <w:t xml:space="preserve"> menstruels</w:t>
      </w:r>
      <w:r>
        <w:rPr>
          <w:color w:val="000000"/>
          <w:lang w:val="fr"/>
        </w:rPr>
        <w:t>.</w:t>
      </w:r>
    </w:p>
    <w:p w14:paraId="36EB3614" w14:textId="72C6DB72" w:rsidR="00277BEF" w:rsidRPr="00640907" w:rsidRDefault="00F656F2" w:rsidP="007D161C">
      <w:pPr>
        <w:numPr>
          <w:ilvl w:val="0"/>
          <w:numId w:val="30"/>
        </w:numPr>
        <w:pBdr>
          <w:top w:val="nil"/>
          <w:left w:val="nil"/>
          <w:bottom w:val="nil"/>
          <w:right w:val="nil"/>
          <w:between w:val="nil"/>
        </w:pBdr>
        <w:jc w:val="both"/>
        <w:rPr>
          <w:lang w:val="fr-FR"/>
        </w:rPr>
      </w:pPr>
      <w:r>
        <w:rPr>
          <w:color w:val="000000"/>
          <w:lang w:val="fr"/>
        </w:rPr>
        <w:t>Les e</w:t>
      </w:r>
      <w:r w:rsidR="007D4D13">
        <w:rPr>
          <w:color w:val="000000"/>
          <w:lang w:val="fr"/>
        </w:rPr>
        <w:t>nquête</w:t>
      </w:r>
      <w:r>
        <w:rPr>
          <w:color w:val="000000"/>
          <w:lang w:val="fr"/>
        </w:rPr>
        <w:t>s</w:t>
      </w:r>
      <w:r w:rsidR="007D4D13">
        <w:rPr>
          <w:color w:val="000000"/>
          <w:lang w:val="fr"/>
        </w:rPr>
        <w:t xml:space="preserve"> quantitative</w:t>
      </w:r>
      <w:r>
        <w:rPr>
          <w:color w:val="000000"/>
          <w:lang w:val="fr"/>
        </w:rPr>
        <w:t>s</w:t>
      </w:r>
      <w:r w:rsidR="007D4D13">
        <w:rPr>
          <w:color w:val="000000"/>
          <w:lang w:val="fr"/>
        </w:rPr>
        <w:t xml:space="preserve"> (ex</w:t>
      </w:r>
      <w:r>
        <w:rPr>
          <w:color w:val="000000"/>
          <w:lang w:val="fr"/>
        </w:rPr>
        <w:t>.</w:t>
      </w:r>
      <w:r w:rsidR="007D4D13">
        <w:rPr>
          <w:color w:val="000000"/>
          <w:lang w:val="fr"/>
        </w:rPr>
        <w:t xml:space="preserve"> KAP ou enquête de </w:t>
      </w:r>
      <w:r>
        <w:rPr>
          <w:color w:val="000000"/>
          <w:lang w:val="fr"/>
        </w:rPr>
        <w:t>départ)</w:t>
      </w:r>
      <w:r w:rsidR="00642E0B">
        <w:rPr>
          <w:color w:val="000000"/>
          <w:lang w:val="fr"/>
        </w:rPr>
        <w:t>.</w:t>
      </w:r>
    </w:p>
    <w:p w14:paraId="78866651" w14:textId="1EFA6823" w:rsidR="00277BEF" w:rsidRPr="00640907" w:rsidRDefault="00F656F2" w:rsidP="007D161C">
      <w:pPr>
        <w:numPr>
          <w:ilvl w:val="0"/>
          <w:numId w:val="30"/>
        </w:numPr>
        <w:pBdr>
          <w:top w:val="nil"/>
          <w:left w:val="nil"/>
          <w:bottom w:val="nil"/>
          <w:right w:val="nil"/>
          <w:between w:val="nil"/>
        </w:pBdr>
        <w:jc w:val="both"/>
        <w:rPr>
          <w:color w:val="000000"/>
          <w:lang w:val="fr-FR"/>
        </w:rPr>
      </w:pPr>
      <w:r>
        <w:rPr>
          <w:color w:val="000000"/>
          <w:lang w:val="fr-FR"/>
        </w:rPr>
        <w:t>Les outils</w:t>
      </w:r>
      <w:r w:rsidR="007D4D13">
        <w:rPr>
          <w:color w:val="000000"/>
          <w:lang w:val="fr"/>
        </w:rPr>
        <w:t xml:space="preserve"> participatifs ou visuels (ex. cartographie</w:t>
      </w:r>
      <w:r>
        <w:rPr>
          <w:color w:val="000000"/>
          <w:lang w:val="fr"/>
        </w:rPr>
        <w:t>s</w:t>
      </w:r>
      <w:r w:rsidR="007D4D13">
        <w:rPr>
          <w:color w:val="000000"/>
          <w:lang w:val="fr"/>
        </w:rPr>
        <w:t xml:space="preserve">, tri </w:t>
      </w:r>
      <w:r>
        <w:rPr>
          <w:color w:val="000000"/>
          <w:lang w:val="fr"/>
        </w:rPr>
        <w:t>en trois piles,</w:t>
      </w:r>
      <w:r w:rsidR="00642E0B">
        <w:rPr>
          <w:color w:val="000000"/>
          <w:lang w:val="fr"/>
        </w:rPr>
        <w:t xml:space="preserve"> tableau de vote, etc.).</w:t>
      </w:r>
    </w:p>
    <w:p w14:paraId="57103573" w14:textId="77777777" w:rsidR="00277BEF" w:rsidRPr="00640907" w:rsidRDefault="00277BEF">
      <w:pPr>
        <w:pBdr>
          <w:top w:val="nil"/>
          <w:left w:val="nil"/>
          <w:bottom w:val="nil"/>
          <w:right w:val="nil"/>
          <w:between w:val="nil"/>
        </w:pBdr>
        <w:spacing w:before="0"/>
        <w:rPr>
          <w:color w:val="000000"/>
          <w:lang w:val="fr-FR"/>
        </w:rPr>
      </w:pPr>
    </w:p>
    <w:p w14:paraId="23DF58B7" w14:textId="20D412C4" w:rsidR="00277BEF" w:rsidRPr="00640907" w:rsidRDefault="007D4D13">
      <w:pPr>
        <w:pBdr>
          <w:top w:val="nil"/>
          <w:left w:val="nil"/>
          <w:bottom w:val="nil"/>
          <w:right w:val="nil"/>
          <w:between w:val="nil"/>
        </w:pBdr>
        <w:rPr>
          <w:color w:val="000000"/>
          <w:lang w:val="fr-FR"/>
        </w:rPr>
      </w:pPr>
      <w:r>
        <w:rPr>
          <w:color w:val="000000"/>
          <w:lang w:val="fr"/>
        </w:rPr>
        <w:t xml:space="preserve">Utilisez les </w:t>
      </w:r>
      <w:r w:rsidR="00F656F2">
        <w:rPr>
          <w:color w:val="000000"/>
          <w:lang w:val="fr"/>
        </w:rPr>
        <w:t>O</w:t>
      </w:r>
      <w:r>
        <w:rPr>
          <w:color w:val="000000"/>
          <w:lang w:val="fr"/>
        </w:rPr>
        <w:t>utils suivants pour l’évaluation</w:t>
      </w:r>
      <w:r w:rsidR="0097250F">
        <w:rPr>
          <w:color w:val="000000"/>
          <w:lang w:val="fr"/>
        </w:rPr>
        <w:t xml:space="preserve"> </w:t>
      </w:r>
      <w:r>
        <w:rPr>
          <w:color w:val="000000"/>
          <w:lang w:val="fr"/>
        </w:rPr>
        <w:t xml:space="preserve">: </w:t>
      </w:r>
    </w:p>
    <w:tbl>
      <w:tblPr>
        <w:tblStyle w:val="a8"/>
        <w:tblW w:w="9110" w:type="dxa"/>
        <w:tblLayout w:type="fixed"/>
        <w:tblLook w:val="0400" w:firstRow="0" w:lastRow="0" w:firstColumn="0" w:lastColumn="0" w:noHBand="0" w:noVBand="1"/>
      </w:tblPr>
      <w:tblGrid>
        <w:gridCol w:w="903"/>
        <w:gridCol w:w="1406"/>
        <w:gridCol w:w="6801"/>
      </w:tblGrid>
      <w:tr w:rsidR="00277BEF" w:rsidRPr="00221144" w14:paraId="015DE227" w14:textId="77777777">
        <w:trPr>
          <w:trHeight w:val="480"/>
        </w:trPr>
        <w:tc>
          <w:tcPr>
            <w:tcW w:w="903" w:type="dxa"/>
            <w:vAlign w:val="center"/>
          </w:tcPr>
          <w:p w14:paraId="37D73C19" w14:textId="77777777" w:rsidR="002207C4" w:rsidRPr="00640907" w:rsidRDefault="00ED7798" w:rsidP="00353972">
            <w:pPr>
              <w:tabs>
                <w:tab w:val="left" w:pos="1630"/>
              </w:tabs>
              <w:rPr>
                <w:lang w:val="fr-FR"/>
              </w:rPr>
            </w:pPr>
            <w:r>
              <w:rPr>
                <w:noProof/>
                <w:lang w:val="fr-FR" w:eastAsia="fr-FR"/>
              </w:rPr>
              <w:drawing>
                <wp:anchor distT="0" distB="0" distL="114300" distR="114300" simplePos="0" relativeHeight="251848704" behindDoc="0" locked="0" layoutInCell="1" allowOverlap="1" wp14:anchorId="572955EF" wp14:editId="67D29D45">
                  <wp:simplePos x="0" y="0"/>
                  <wp:positionH relativeFrom="column">
                    <wp:posOffset>0</wp:posOffset>
                  </wp:positionH>
                  <wp:positionV relativeFrom="paragraph">
                    <wp:posOffset>3810</wp:posOffset>
                  </wp:positionV>
                  <wp:extent cx="505460" cy="505460"/>
                  <wp:effectExtent l="0" t="0" r="0" b="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th[1].png"/>
                          <pic:cNvPicPr/>
                        </pic:nvPicPr>
                        <pic:blipFill>
                          <a:blip r:embed="rId14" cstate="print">
                            <a:extLst>
                              <a:ext uri="{BEBA8EAE-BF5A-486C-A8C5-ECC9F3942E4B}">
                                <a14:imgProps xmlns:a14="http://schemas.microsoft.com/office/drawing/2010/main">
                                  <a14:imgLayer r:embed="rId15">
                                    <a14:imgEffect>
                                      <a14:backgroundRemoval t="10000" b="90000" l="10000" r="90000"/>
                                    </a14:imgEffect>
                                  </a14:imgLayer>
                                </a14:imgProps>
                              </a:ext>
                              <a:ext uri="{28A0092B-C50C-407E-A947-70E740481C1C}">
                                <a14:useLocalDpi xmlns:a14="http://schemas.microsoft.com/office/drawing/2010/main" val="0"/>
                              </a:ext>
                            </a:extLst>
                          </a:blip>
                          <a:stretch>
                            <a:fillRect/>
                          </a:stretch>
                        </pic:blipFill>
                        <pic:spPr>
                          <a:xfrm>
                            <a:off x="0" y="0"/>
                            <a:ext cx="505460" cy="505460"/>
                          </a:xfrm>
                          <a:prstGeom prst="rect">
                            <a:avLst/>
                          </a:prstGeom>
                        </pic:spPr>
                      </pic:pic>
                    </a:graphicData>
                  </a:graphic>
                  <wp14:sizeRelH relativeFrom="page">
                    <wp14:pctWidth>0</wp14:pctWidth>
                  </wp14:sizeRelH>
                  <wp14:sizeRelV relativeFrom="page">
                    <wp14:pctHeight>0</wp14:pctHeight>
                  </wp14:sizeRelV>
                </wp:anchor>
              </w:drawing>
            </w:r>
          </w:p>
          <w:p w14:paraId="2DC8225D" w14:textId="77777777" w:rsidR="00277BEF" w:rsidRPr="00640907" w:rsidRDefault="00277BEF" w:rsidP="00BD729A">
            <w:pPr>
              <w:tabs>
                <w:tab w:val="left" w:pos="1630"/>
              </w:tabs>
              <w:rPr>
                <w:lang w:val="fr-FR"/>
              </w:rPr>
            </w:pPr>
          </w:p>
        </w:tc>
        <w:tc>
          <w:tcPr>
            <w:tcW w:w="1406" w:type="dxa"/>
            <w:vAlign w:val="center"/>
          </w:tcPr>
          <w:p w14:paraId="71DB2605" w14:textId="02E0B542" w:rsidR="00277BEF" w:rsidRDefault="007D4D13">
            <w:pPr>
              <w:tabs>
                <w:tab w:val="left" w:pos="1630"/>
              </w:tabs>
              <w:jc w:val="right"/>
              <w:rPr>
                <w:b/>
              </w:rPr>
            </w:pPr>
            <w:r>
              <w:rPr>
                <w:b/>
                <w:lang w:val="fr"/>
              </w:rPr>
              <w:t>OUTIL 1</w:t>
            </w:r>
            <w:r w:rsidR="0097250F">
              <w:rPr>
                <w:b/>
                <w:lang w:val="fr"/>
              </w:rPr>
              <w:t xml:space="preserve"> </w:t>
            </w:r>
            <w:r>
              <w:rPr>
                <w:b/>
                <w:lang w:val="fr"/>
              </w:rPr>
              <w:t xml:space="preserve">: </w:t>
            </w:r>
          </w:p>
        </w:tc>
        <w:tc>
          <w:tcPr>
            <w:tcW w:w="6801" w:type="dxa"/>
            <w:vAlign w:val="center"/>
          </w:tcPr>
          <w:p w14:paraId="7F4E7EA8" w14:textId="34BFA7F6" w:rsidR="00277BEF" w:rsidRPr="00222FCE" w:rsidRDefault="007D4D13">
            <w:pPr>
              <w:tabs>
                <w:tab w:val="left" w:pos="1630"/>
              </w:tabs>
              <w:rPr>
                <w:b/>
                <w:lang w:val="fr"/>
              </w:rPr>
            </w:pPr>
            <w:r>
              <w:rPr>
                <w:b/>
                <w:lang w:val="fr"/>
              </w:rPr>
              <w:t>GUIDE DE</w:t>
            </w:r>
            <w:r w:rsidR="00F656F2">
              <w:rPr>
                <w:b/>
                <w:lang w:val="fr"/>
              </w:rPr>
              <w:t>S GROUPES DE</w:t>
            </w:r>
            <w:r>
              <w:rPr>
                <w:b/>
                <w:lang w:val="fr"/>
              </w:rPr>
              <w:t xml:space="preserve"> DISCUSSION </w:t>
            </w:r>
            <w:r w:rsidR="00AB7DEE">
              <w:rPr>
                <w:b/>
                <w:lang w:val="fr"/>
              </w:rPr>
              <w:t xml:space="preserve">– ÉVALUATION  </w:t>
            </w:r>
          </w:p>
        </w:tc>
      </w:tr>
      <w:tr w:rsidR="00277BEF" w:rsidRPr="00221144" w14:paraId="35F9BFF5" w14:textId="77777777">
        <w:trPr>
          <w:trHeight w:val="480"/>
        </w:trPr>
        <w:tc>
          <w:tcPr>
            <w:tcW w:w="903" w:type="dxa"/>
            <w:vAlign w:val="center"/>
          </w:tcPr>
          <w:p w14:paraId="15E84C0A" w14:textId="0AE1BB75" w:rsidR="00D7262F" w:rsidRPr="00640907" w:rsidRDefault="00D7262F" w:rsidP="00D7262F">
            <w:pPr>
              <w:tabs>
                <w:tab w:val="left" w:pos="1630"/>
              </w:tabs>
              <w:rPr>
                <w:noProof/>
                <w:lang w:val="fr-FR"/>
              </w:rPr>
            </w:pPr>
          </w:p>
          <w:p w14:paraId="63F2A096" w14:textId="77777777" w:rsidR="00D7262F" w:rsidRPr="00640907" w:rsidRDefault="00ED7798" w:rsidP="00D7262F">
            <w:pPr>
              <w:tabs>
                <w:tab w:val="left" w:pos="1630"/>
              </w:tabs>
              <w:rPr>
                <w:noProof/>
                <w:lang w:val="fr-FR"/>
              </w:rPr>
            </w:pPr>
            <w:r>
              <w:rPr>
                <w:noProof/>
                <w:lang w:val="fr-FR" w:eastAsia="fr-FR"/>
              </w:rPr>
              <w:drawing>
                <wp:anchor distT="0" distB="0" distL="114300" distR="114300" simplePos="0" relativeHeight="251772928" behindDoc="0" locked="0" layoutInCell="1" allowOverlap="1" wp14:anchorId="6E0778C0" wp14:editId="2FB04AEC">
                  <wp:simplePos x="0" y="0"/>
                  <wp:positionH relativeFrom="column">
                    <wp:posOffset>0</wp:posOffset>
                  </wp:positionH>
                  <wp:positionV relativeFrom="paragraph">
                    <wp:posOffset>7620</wp:posOffset>
                  </wp:positionV>
                  <wp:extent cx="505460" cy="505460"/>
                  <wp:effectExtent l="0" t="0" r="0" b="889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th[1].png"/>
                          <pic:cNvPicPr/>
                        </pic:nvPicPr>
                        <pic:blipFill>
                          <a:blip r:embed="rId14" cstate="print">
                            <a:extLst>
                              <a:ext uri="{BEBA8EAE-BF5A-486C-A8C5-ECC9F3942E4B}">
                                <a14:imgProps xmlns:a14="http://schemas.microsoft.com/office/drawing/2010/main">
                                  <a14:imgLayer r:embed="rId15">
                                    <a14:imgEffect>
                                      <a14:backgroundRemoval t="10000" b="90000" l="10000" r="90000"/>
                                    </a14:imgEffect>
                                  </a14:imgLayer>
                                </a14:imgProps>
                              </a:ext>
                              <a:ext uri="{28A0092B-C50C-407E-A947-70E740481C1C}">
                                <a14:useLocalDpi xmlns:a14="http://schemas.microsoft.com/office/drawing/2010/main" val="0"/>
                              </a:ext>
                            </a:extLst>
                          </a:blip>
                          <a:stretch>
                            <a:fillRect/>
                          </a:stretch>
                        </pic:blipFill>
                        <pic:spPr>
                          <a:xfrm>
                            <a:off x="0" y="0"/>
                            <a:ext cx="505460" cy="505460"/>
                          </a:xfrm>
                          <a:prstGeom prst="rect">
                            <a:avLst/>
                          </a:prstGeom>
                        </pic:spPr>
                      </pic:pic>
                    </a:graphicData>
                  </a:graphic>
                  <wp14:sizeRelH relativeFrom="page">
                    <wp14:pctWidth>0</wp14:pctWidth>
                  </wp14:sizeRelH>
                  <wp14:sizeRelV relativeFrom="page">
                    <wp14:pctHeight>0</wp14:pctHeight>
                  </wp14:sizeRelV>
                </wp:anchor>
              </w:drawing>
            </w:r>
          </w:p>
          <w:p w14:paraId="0BCCE2F0" w14:textId="77777777" w:rsidR="00277BEF" w:rsidRPr="00640907" w:rsidRDefault="00277BEF">
            <w:pPr>
              <w:tabs>
                <w:tab w:val="left" w:pos="1630"/>
              </w:tabs>
              <w:rPr>
                <w:lang w:val="fr-FR"/>
              </w:rPr>
            </w:pPr>
          </w:p>
        </w:tc>
        <w:tc>
          <w:tcPr>
            <w:tcW w:w="1406" w:type="dxa"/>
            <w:vAlign w:val="center"/>
          </w:tcPr>
          <w:p w14:paraId="4E2AC2E7" w14:textId="01966678" w:rsidR="00277BEF" w:rsidRDefault="007D4D13">
            <w:pPr>
              <w:tabs>
                <w:tab w:val="left" w:pos="1630"/>
              </w:tabs>
              <w:jc w:val="right"/>
              <w:rPr>
                <w:b/>
              </w:rPr>
            </w:pPr>
            <w:r>
              <w:rPr>
                <w:b/>
                <w:lang w:val="fr"/>
              </w:rPr>
              <w:t>OUTIL 2</w:t>
            </w:r>
            <w:r w:rsidR="0097250F">
              <w:rPr>
                <w:b/>
                <w:lang w:val="fr"/>
              </w:rPr>
              <w:t xml:space="preserve"> </w:t>
            </w:r>
            <w:r>
              <w:rPr>
                <w:b/>
                <w:lang w:val="fr"/>
              </w:rPr>
              <w:t xml:space="preserve">: </w:t>
            </w:r>
          </w:p>
        </w:tc>
        <w:tc>
          <w:tcPr>
            <w:tcW w:w="6801" w:type="dxa"/>
            <w:vAlign w:val="center"/>
          </w:tcPr>
          <w:p w14:paraId="5983F278" w14:textId="26D7F015" w:rsidR="00277BEF" w:rsidRPr="00640907" w:rsidRDefault="00EC1426">
            <w:pPr>
              <w:tabs>
                <w:tab w:val="left" w:pos="1630"/>
              </w:tabs>
              <w:rPr>
                <w:b/>
                <w:lang w:val="fr-FR"/>
              </w:rPr>
            </w:pPr>
            <w:r>
              <w:rPr>
                <w:b/>
                <w:lang w:val="fr"/>
              </w:rPr>
              <w:t>CHECK</w:t>
            </w:r>
            <w:r w:rsidR="00F2777F">
              <w:rPr>
                <w:b/>
                <w:lang w:val="fr"/>
              </w:rPr>
              <w:t>-</w:t>
            </w:r>
            <w:r>
              <w:rPr>
                <w:b/>
                <w:lang w:val="fr"/>
              </w:rPr>
              <w:t xml:space="preserve">LIST </w:t>
            </w:r>
            <w:r w:rsidR="007D4D13">
              <w:rPr>
                <w:b/>
                <w:lang w:val="fr"/>
              </w:rPr>
              <w:t>: NORMES MINIMALES POUR LES LATRINES «</w:t>
            </w:r>
            <w:r w:rsidR="00F2777F">
              <w:rPr>
                <w:b/>
                <w:lang w:val="fr"/>
              </w:rPr>
              <w:t> </w:t>
            </w:r>
            <w:r>
              <w:rPr>
                <w:b/>
                <w:lang w:val="fr"/>
              </w:rPr>
              <w:t>ADAPT</w:t>
            </w:r>
            <w:r w:rsidR="005B145A" w:rsidRPr="00AE1E2D">
              <w:rPr>
                <w:b/>
                <w:bCs/>
                <w:lang w:val="fr-FR"/>
              </w:rPr>
              <w:t>É</w:t>
            </w:r>
            <w:r>
              <w:rPr>
                <w:b/>
                <w:lang w:val="fr"/>
              </w:rPr>
              <w:t xml:space="preserve">ES AUX </w:t>
            </w:r>
            <w:r w:rsidR="007D4D13">
              <w:rPr>
                <w:b/>
                <w:lang w:val="fr"/>
              </w:rPr>
              <w:t>FEM</w:t>
            </w:r>
            <w:r>
              <w:rPr>
                <w:b/>
                <w:lang w:val="fr"/>
              </w:rPr>
              <w:t>MES</w:t>
            </w:r>
            <w:r w:rsidR="0097250F">
              <w:rPr>
                <w:b/>
                <w:lang w:val="fr"/>
              </w:rPr>
              <w:t xml:space="preserve"> </w:t>
            </w:r>
            <w:r w:rsidR="007D4D13">
              <w:rPr>
                <w:b/>
                <w:lang w:val="fr"/>
              </w:rPr>
              <w:t xml:space="preserve">» </w:t>
            </w:r>
          </w:p>
        </w:tc>
      </w:tr>
      <w:tr w:rsidR="00277BEF" w:rsidRPr="00221144" w14:paraId="22FD2B2B" w14:textId="77777777">
        <w:trPr>
          <w:trHeight w:val="480"/>
        </w:trPr>
        <w:tc>
          <w:tcPr>
            <w:tcW w:w="903" w:type="dxa"/>
            <w:vAlign w:val="center"/>
          </w:tcPr>
          <w:p w14:paraId="694F6E33" w14:textId="598869FE" w:rsidR="00D7262F" w:rsidRPr="00640907" w:rsidRDefault="009B313E" w:rsidP="00D7262F">
            <w:pPr>
              <w:tabs>
                <w:tab w:val="left" w:pos="1630"/>
              </w:tabs>
              <w:rPr>
                <w:noProof/>
                <w:lang w:val="fr-FR"/>
              </w:rPr>
            </w:pPr>
            <w:r>
              <w:rPr>
                <w:noProof/>
                <w:lang w:val="fr-FR" w:eastAsia="fr-FR"/>
              </w:rPr>
              <w:drawing>
                <wp:anchor distT="0" distB="0" distL="114300" distR="114300" simplePos="0" relativeHeight="251813888" behindDoc="0" locked="0" layoutInCell="1" allowOverlap="1" wp14:anchorId="298A527D" wp14:editId="65ABAB4C">
                  <wp:simplePos x="0" y="0"/>
                  <wp:positionH relativeFrom="column">
                    <wp:posOffset>0</wp:posOffset>
                  </wp:positionH>
                  <wp:positionV relativeFrom="paragraph">
                    <wp:posOffset>152400</wp:posOffset>
                  </wp:positionV>
                  <wp:extent cx="505460" cy="505460"/>
                  <wp:effectExtent l="0" t="0" r="0" b="889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th[1].png"/>
                          <pic:cNvPicPr/>
                        </pic:nvPicPr>
                        <pic:blipFill>
                          <a:blip r:embed="rId14" cstate="print">
                            <a:extLst>
                              <a:ext uri="{BEBA8EAE-BF5A-486C-A8C5-ECC9F3942E4B}">
                                <a14:imgProps xmlns:a14="http://schemas.microsoft.com/office/drawing/2010/main">
                                  <a14:imgLayer r:embed="rId15">
                                    <a14:imgEffect>
                                      <a14:backgroundRemoval t="10000" b="90000" l="10000" r="90000"/>
                                    </a14:imgEffect>
                                  </a14:imgLayer>
                                </a14:imgProps>
                              </a:ext>
                              <a:ext uri="{28A0092B-C50C-407E-A947-70E740481C1C}">
                                <a14:useLocalDpi xmlns:a14="http://schemas.microsoft.com/office/drawing/2010/main" val="0"/>
                              </a:ext>
                            </a:extLst>
                          </a:blip>
                          <a:stretch>
                            <a:fillRect/>
                          </a:stretch>
                        </pic:blipFill>
                        <pic:spPr>
                          <a:xfrm>
                            <a:off x="0" y="0"/>
                            <a:ext cx="505460" cy="505460"/>
                          </a:xfrm>
                          <a:prstGeom prst="rect">
                            <a:avLst/>
                          </a:prstGeom>
                        </pic:spPr>
                      </pic:pic>
                    </a:graphicData>
                  </a:graphic>
                  <wp14:sizeRelH relativeFrom="page">
                    <wp14:pctWidth>0</wp14:pctWidth>
                  </wp14:sizeRelH>
                  <wp14:sizeRelV relativeFrom="page">
                    <wp14:pctHeight>0</wp14:pctHeight>
                  </wp14:sizeRelV>
                </wp:anchor>
              </w:drawing>
            </w:r>
          </w:p>
          <w:p w14:paraId="490D97EE" w14:textId="3F55CC39" w:rsidR="00D7262F" w:rsidRPr="00640907" w:rsidRDefault="00D7262F" w:rsidP="00D7262F">
            <w:pPr>
              <w:tabs>
                <w:tab w:val="left" w:pos="1630"/>
              </w:tabs>
              <w:rPr>
                <w:noProof/>
                <w:lang w:val="fr-FR"/>
              </w:rPr>
            </w:pPr>
          </w:p>
          <w:p w14:paraId="152FE231" w14:textId="77777777" w:rsidR="00277BEF" w:rsidRPr="00640907" w:rsidRDefault="00277BEF">
            <w:pPr>
              <w:tabs>
                <w:tab w:val="left" w:pos="1630"/>
              </w:tabs>
              <w:rPr>
                <w:lang w:val="fr-FR"/>
              </w:rPr>
            </w:pPr>
          </w:p>
        </w:tc>
        <w:tc>
          <w:tcPr>
            <w:tcW w:w="1406" w:type="dxa"/>
            <w:vAlign w:val="center"/>
          </w:tcPr>
          <w:p w14:paraId="690524E6" w14:textId="01E5B3A3" w:rsidR="00277BEF" w:rsidRDefault="007D4D13">
            <w:pPr>
              <w:tabs>
                <w:tab w:val="left" w:pos="1630"/>
              </w:tabs>
              <w:jc w:val="right"/>
              <w:rPr>
                <w:b/>
              </w:rPr>
            </w:pPr>
            <w:r>
              <w:rPr>
                <w:b/>
                <w:lang w:val="fr"/>
              </w:rPr>
              <w:t>OUTIL 3</w:t>
            </w:r>
            <w:r w:rsidR="0097250F">
              <w:rPr>
                <w:b/>
                <w:lang w:val="fr"/>
              </w:rPr>
              <w:t xml:space="preserve"> </w:t>
            </w:r>
            <w:r>
              <w:rPr>
                <w:b/>
                <w:lang w:val="fr"/>
              </w:rPr>
              <w:t xml:space="preserve">: </w:t>
            </w:r>
          </w:p>
        </w:tc>
        <w:tc>
          <w:tcPr>
            <w:tcW w:w="6801" w:type="dxa"/>
            <w:vAlign w:val="center"/>
          </w:tcPr>
          <w:p w14:paraId="0565871E" w14:textId="1C7EF935" w:rsidR="00277BEF" w:rsidRPr="00640907" w:rsidRDefault="00EC1426">
            <w:pPr>
              <w:tabs>
                <w:tab w:val="left" w:pos="1630"/>
              </w:tabs>
              <w:rPr>
                <w:b/>
                <w:lang w:val="fr-FR"/>
              </w:rPr>
            </w:pPr>
            <w:r>
              <w:rPr>
                <w:b/>
                <w:lang w:val="fr"/>
              </w:rPr>
              <w:t>CHECK</w:t>
            </w:r>
            <w:r w:rsidR="00F2777F">
              <w:rPr>
                <w:b/>
                <w:lang w:val="fr"/>
              </w:rPr>
              <w:t>-</w:t>
            </w:r>
            <w:r>
              <w:rPr>
                <w:b/>
                <w:lang w:val="fr"/>
              </w:rPr>
              <w:t xml:space="preserve">LIST </w:t>
            </w:r>
            <w:r w:rsidR="007D4D13">
              <w:rPr>
                <w:b/>
                <w:lang w:val="fr"/>
              </w:rPr>
              <w:t xml:space="preserve">: NORMES MINIMALES POUR LES </w:t>
            </w:r>
            <w:r w:rsidR="00F2777F">
              <w:rPr>
                <w:b/>
                <w:lang w:val="fr"/>
              </w:rPr>
              <w:t xml:space="preserve">DOUCHES </w:t>
            </w:r>
            <w:r>
              <w:rPr>
                <w:b/>
                <w:lang w:val="fr"/>
              </w:rPr>
              <w:t>«</w:t>
            </w:r>
            <w:r w:rsidR="00F2777F" w:rsidRPr="00222FCE">
              <w:rPr>
                <w:lang w:val="fr-FR"/>
              </w:rPr>
              <w:t> </w:t>
            </w:r>
            <w:r>
              <w:rPr>
                <w:b/>
                <w:lang w:val="fr"/>
              </w:rPr>
              <w:t>ADAPT</w:t>
            </w:r>
            <w:r w:rsidR="005B145A" w:rsidRPr="006B04DE">
              <w:rPr>
                <w:b/>
                <w:bCs/>
                <w:lang w:val="fr-FR"/>
              </w:rPr>
              <w:t>É</w:t>
            </w:r>
            <w:r>
              <w:rPr>
                <w:b/>
                <w:lang w:val="fr"/>
              </w:rPr>
              <w:t>S AUX FEMMES</w:t>
            </w:r>
            <w:r w:rsidR="0097250F">
              <w:rPr>
                <w:b/>
                <w:lang w:val="fr"/>
              </w:rPr>
              <w:t xml:space="preserve"> </w:t>
            </w:r>
            <w:r>
              <w:rPr>
                <w:b/>
                <w:lang w:val="fr"/>
              </w:rPr>
              <w:t xml:space="preserve">» </w:t>
            </w:r>
          </w:p>
        </w:tc>
      </w:tr>
      <w:tr w:rsidR="00277BEF" w:rsidRPr="00221144" w14:paraId="6699A116" w14:textId="77777777">
        <w:trPr>
          <w:trHeight w:val="480"/>
        </w:trPr>
        <w:tc>
          <w:tcPr>
            <w:tcW w:w="903" w:type="dxa"/>
            <w:vAlign w:val="center"/>
          </w:tcPr>
          <w:p w14:paraId="2A3FA910" w14:textId="77777777" w:rsidR="00D7262F" w:rsidRPr="00640907" w:rsidRDefault="00ED7798" w:rsidP="00D7262F">
            <w:pPr>
              <w:tabs>
                <w:tab w:val="left" w:pos="1630"/>
              </w:tabs>
              <w:rPr>
                <w:noProof/>
                <w:lang w:val="fr-FR"/>
              </w:rPr>
            </w:pPr>
            <w:r>
              <w:rPr>
                <w:noProof/>
                <w:lang w:val="fr-FR" w:eastAsia="fr-FR"/>
              </w:rPr>
              <w:drawing>
                <wp:anchor distT="0" distB="0" distL="114300" distR="114300" simplePos="0" relativeHeight="251854848" behindDoc="0" locked="0" layoutInCell="1" allowOverlap="1" wp14:anchorId="67459D3B" wp14:editId="74ADD924">
                  <wp:simplePos x="0" y="0"/>
                  <wp:positionH relativeFrom="column">
                    <wp:posOffset>0</wp:posOffset>
                  </wp:positionH>
                  <wp:positionV relativeFrom="paragraph">
                    <wp:posOffset>6350</wp:posOffset>
                  </wp:positionV>
                  <wp:extent cx="505460" cy="505460"/>
                  <wp:effectExtent l="0" t="0" r="0" b="889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th[1].png"/>
                          <pic:cNvPicPr/>
                        </pic:nvPicPr>
                        <pic:blipFill>
                          <a:blip r:embed="rId14" cstate="print">
                            <a:extLst>
                              <a:ext uri="{BEBA8EAE-BF5A-486C-A8C5-ECC9F3942E4B}">
                                <a14:imgProps xmlns:a14="http://schemas.microsoft.com/office/drawing/2010/main">
                                  <a14:imgLayer r:embed="rId15">
                                    <a14:imgEffect>
                                      <a14:backgroundRemoval t="10000" b="90000" l="10000" r="90000"/>
                                    </a14:imgEffect>
                                  </a14:imgLayer>
                                </a14:imgProps>
                              </a:ext>
                              <a:ext uri="{28A0092B-C50C-407E-A947-70E740481C1C}">
                                <a14:useLocalDpi xmlns:a14="http://schemas.microsoft.com/office/drawing/2010/main" val="0"/>
                              </a:ext>
                            </a:extLst>
                          </a:blip>
                          <a:stretch>
                            <a:fillRect/>
                          </a:stretch>
                        </pic:blipFill>
                        <pic:spPr>
                          <a:xfrm>
                            <a:off x="0" y="0"/>
                            <a:ext cx="505460" cy="505460"/>
                          </a:xfrm>
                          <a:prstGeom prst="rect">
                            <a:avLst/>
                          </a:prstGeom>
                        </pic:spPr>
                      </pic:pic>
                    </a:graphicData>
                  </a:graphic>
                  <wp14:sizeRelH relativeFrom="page">
                    <wp14:pctWidth>0</wp14:pctWidth>
                  </wp14:sizeRelH>
                  <wp14:sizeRelV relativeFrom="page">
                    <wp14:pctHeight>0</wp14:pctHeight>
                  </wp14:sizeRelV>
                </wp:anchor>
              </w:drawing>
            </w:r>
          </w:p>
          <w:p w14:paraId="51C24D34" w14:textId="77777777" w:rsidR="00A5481A" w:rsidRPr="00640907" w:rsidRDefault="00A5481A">
            <w:pPr>
              <w:tabs>
                <w:tab w:val="left" w:pos="1630"/>
              </w:tabs>
              <w:rPr>
                <w:lang w:val="fr-FR"/>
              </w:rPr>
            </w:pPr>
          </w:p>
        </w:tc>
        <w:tc>
          <w:tcPr>
            <w:tcW w:w="1406" w:type="dxa"/>
            <w:vAlign w:val="center"/>
          </w:tcPr>
          <w:p w14:paraId="26189B69" w14:textId="4D709042" w:rsidR="00277BEF" w:rsidRDefault="007D4D13">
            <w:pPr>
              <w:tabs>
                <w:tab w:val="left" w:pos="1630"/>
              </w:tabs>
              <w:jc w:val="right"/>
              <w:rPr>
                <w:b/>
              </w:rPr>
            </w:pPr>
            <w:r>
              <w:rPr>
                <w:b/>
                <w:lang w:val="fr"/>
              </w:rPr>
              <w:t>OUTIL 4</w:t>
            </w:r>
            <w:r w:rsidR="0097250F">
              <w:rPr>
                <w:b/>
                <w:lang w:val="fr"/>
              </w:rPr>
              <w:t xml:space="preserve"> </w:t>
            </w:r>
            <w:r>
              <w:rPr>
                <w:b/>
                <w:lang w:val="fr"/>
              </w:rPr>
              <w:t xml:space="preserve">: </w:t>
            </w:r>
          </w:p>
        </w:tc>
        <w:tc>
          <w:tcPr>
            <w:tcW w:w="6801" w:type="dxa"/>
            <w:vAlign w:val="center"/>
          </w:tcPr>
          <w:p w14:paraId="190EC49E" w14:textId="4E2B1F0D" w:rsidR="00277BEF" w:rsidRPr="00640907" w:rsidRDefault="00EC1426">
            <w:pPr>
              <w:tabs>
                <w:tab w:val="left" w:pos="1630"/>
              </w:tabs>
              <w:rPr>
                <w:b/>
                <w:lang w:val="fr-FR"/>
              </w:rPr>
            </w:pPr>
            <w:r>
              <w:rPr>
                <w:b/>
                <w:lang w:val="fr"/>
              </w:rPr>
              <w:t>CHECK</w:t>
            </w:r>
            <w:r w:rsidR="00F2777F">
              <w:rPr>
                <w:b/>
                <w:lang w:val="fr"/>
              </w:rPr>
              <w:t>-</w:t>
            </w:r>
            <w:r w:rsidR="007D4D13">
              <w:rPr>
                <w:b/>
                <w:lang w:val="fr"/>
              </w:rPr>
              <w:t>LIST</w:t>
            </w:r>
            <w:r>
              <w:rPr>
                <w:b/>
                <w:lang w:val="fr"/>
              </w:rPr>
              <w:t xml:space="preserve"> </w:t>
            </w:r>
            <w:r w:rsidR="007D4D13">
              <w:rPr>
                <w:b/>
                <w:lang w:val="fr"/>
              </w:rPr>
              <w:t xml:space="preserve">: NORMES MINIMALES POUR LES INSTALLATIONS DE DÉCHETS SOLIDES </w:t>
            </w:r>
            <w:r>
              <w:rPr>
                <w:b/>
                <w:lang w:val="fr"/>
              </w:rPr>
              <w:t>«</w:t>
            </w:r>
            <w:r w:rsidR="0097250F">
              <w:rPr>
                <w:b/>
                <w:lang w:val="fr"/>
              </w:rPr>
              <w:t xml:space="preserve"> </w:t>
            </w:r>
            <w:r>
              <w:rPr>
                <w:b/>
                <w:lang w:val="fr"/>
              </w:rPr>
              <w:t>ADAPT</w:t>
            </w:r>
            <w:r w:rsidR="005B145A" w:rsidRPr="006B04DE">
              <w:rPr>
                <w:b/>
                <w:bCs/>
                <w:lang w:val="fr-FR"/>
              </w:rPr>
              <w:t>É</w:t>
            </w:r>
            <w:r>
              <w:rPr>
                <w:b/>
                <w:lang w:val="fr"/>
              </w:rPr>
              <w:t>ES AUX FEMMES</w:t>
            </w:r>
            <w:r w:rsidR="0097250F">
              <w:rPr>
                <w:b/>
                <w:lang w:val="fr"/>
              </w:rPr>
              <w:t xml:space="preserve"> </w:t>
            </w:r>
            <w:r>
              <w:rPr>
                <w:b/>
                <w:lang w:val="fr"/>
              </w:rPr>
              <w:t xml:space="preserve">» </w:t>
            </w:r>
            <w:r w:rsidR="007D4D13">
              <w:rPr>
                <w:b/>
                <w:lang w:val="fr"/>
              </w:rPr>
              <w:t xml:space="preserve"> </w:t>
            </w:r>
          </w:p>
        </w:tc>
      </w:tr>
      <w:tr w:rsidR="00A5481A" w:rsidRPr="00221144" w14:paraId="73061ACB" w14:textId="77777777">
        <w:trPr>
          <w:trHeight w:val="480"/>
        </w:trPr>
        <w:tc>
          <w:tcPr>
            <w:tcW w:w="903" w:type="dxa"/>
            <w:vAlign w:val="center"/>
          </w:tcPr>
          <w:p w14:paraId="21E67330" w14:textId="77777777" w:rsidR="00A5481A" w:rsidRPr="00640907" w:rsidRDefault="00A5481A" w:rsidP="00A5481A">
            <w:pPr>
              <w:tabs>
                <w:tab w:val="left" w:pos="1630"/>
              </w:tabs>
              <w:rPr>
                <w:lang w:val="fr-FR"/>
              </w:rPr>
            </w:pPr>
            <w:r>
              <w:rPr>
                <w:noProof/>
                <w:lang w:val="fr-FR" w:eastAsia="fr-FR"/>
              </w:rPr>
              <w:drawing>
                <wp:anchor distT="0" distB="0" distL="114300" distR="114300" simplePos="0" relativeHeight="251879424" behindDoc="0" locked="0" layoutInCell="1" allowOverlap="1" wp14:anchorId="20DDC9A9" wp14:editId="778E2E56">
                  <wp:simplePos x="0" y="0"/>
                  <wp:positionH relativeFrom="column">
                    <wp:posOffset>150495</wp:posOffset>
                  </wp:positionH>
                  <wp:positionV relativeFrom="paragraph">
                    <wp:posOffset>102870</wp:posOffset>
                  </wp:positionV>
                  <wp:extent cx="505460" cy="505460"/>
                  <wp:effectExtent l="0" t="0" r="0" b="889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th[1].png"/>
                          <pic:cNvPicPr/>
                        </pic:nvPicPr>
                        <pic:blipFill>
                          <a:blip r:embed="rId14" cstate="print">
                            <a:extLst>
                              <a:ext uri="{BEBA8EAE-BF5A-486C-A8C5-ECC9F3942E4B}">
                                <a14:imgProps xmlns:a14="http://schemas.microsoft.com/office/drawing/2010/main">
                                  <a14:imgLayer r:embed="rId15">
                                    <a14:imgEffect>
                                      <a14:backgroundRemoval t="10000" b="90000" l="10000" r="90000"/>
                                    </a14:imgEffect>
                                  </a14:imgLayer>
                                </a14:imgProps>
                              </a:ext>
                              <a:ext uri="{28A0092B-C50C-407E-A947-70E740481C1C}">
                                <a14:useLocalDpi xmlns:a14="http://schemas.microsoft.com/office/drawing/2010/main" val="0"/>
                              </a:ext>
                            </a:extLst>
                          </a:blip>
                          <a:stretch>
                            <a:fillRect/>
                          </a:stretch>
                        </pic:blipFill>
                        <pic:spPr>
                          <a:xfrm>
                            <a:off x="0" y="0"/>
                            <a:ext cx="505460" cy="505460"/>
                          </a:xfrm>
                          <a:prstGeom prst="rect">
                            <a:avLst/>
                          </a:prstGeom>
                        </pic:spPr>
                      </pic:pic>
                    </a:graphicData>
                  </a:graphic>
                  <wp14:sizeRelH relativeFrom="page">
                    <wp14:pctWidth>0</wp14:pctWidth>
                  </wp14:sizeRelH>
                  <wp14:sizeRelV relativeFrom="page">
                    <wp14:pctHeight>0</wp14:pctHeight>
                  </wp14:sizeRelV>
                </wp:anchor>
              </w:drawing>
            </w:r>
          </w:p>
          <w:p w14:paraId="2EC5B1F8" w14:textId="77777777" w:rsidR="00A5481A" w:rsidRPr="00640907" w:rsidRDefault="00A5481A" w:rsidP="00A5481A">
            <w:pPr>
              <w:pBdr>
                <w:top w:val="nil"/>
                <w:left w:val="nil"/>
                <w:bottom w:val="nil"/>
                <w:right w:val="nil"/>
                <w:between w:val="nil"/>
              </w:pBdr>
              <w:spacing w:before="0"/>
              <w:rPr>
                <w:color w:val="000000"/>
                <w:lang w:val="fr-FR"/>
              </w:rPr>
            </w:pPr>
          </w:p>
        </w:tc>
        <w:tc>
          <w:tcPr>
            <w:tcW w:w="1406" w:type="dxa"/>
            <w:vAlign w:val="center"/>
          </w:tcPr>
          <w:p w14:paraId="71493CED" w14:textId="5C32D3BD" w:rsidR="00A5481A" w:rsidRDefault="00EC1426" w:rsidP="00A5481A">
            <w:pPr>
              <w:tabs>
                <w:tab w:val="left" w:pos="1630"/>
              </w:tabs>
              <w:rPr>
                <w:b/>
              </w:rPr>
            </w:pPr>
            <w:r>
              <w:rPr>
                <w:b/>
                <w:lang w:val="fr"/>
              </w:rPr>
              <w:t xml:space="preserve">   </w:t>
            </w:r>
            <w:r w:rsidR="00A5481A">
              <w:rPr>
                <w:b/>
                <w:lang w:val="fr"/>
              </w:rPr>
              <w:t>O</w:t>
            </w:r>
            <w:r>
              <w:rPr>
                <w:b/>
                <w:lang w:val="fr"/>
              </w:rPr>
              <w:t>U</w:t>
            </w:r>
            <w:r w:rsidR="00A5481A">
              <w:rPr>
                <w:b/>
                <w:lang w:val="fr"/>
              </w:rPr>
              <w:t>TIL 5</w:t>
            </w:r>
            <w:r w:rsidR="0097250F">
              <w:rPr>
                <w:b/>
                <w:lang w:val="fr"/>
              </w:rPr>
              <w:t xml:space="preserve"> </w:t>
            </w:r>
            <w:r w:rsidR="00A5481A">
              <w:rPr>
                <w:b/>
                <w:lang w:val="fr"/>
              </w:rPr>
              <w:t xml:space="preserve">: </w:t>
            </w:r>
          </w:p>
        </w:tc>
        <w:tc>
          <w:tcPr>
            <w:tcW w:w="6801" w:type="dxa"/>
            <w:vAlign w:val="center"/>
          </w:tcPr>
          <w:p w14:paraId="21B33507" w14:textId="7EC8E1F9" w:rsidR="00A5481A" w:rsidRPr="00640907" w:rsidRDefault="00EC1426">
            <w:pPr>
              <w:tabs>
                <w:tab w:val="left" w:pos="1630"/>
              </w:tabs>
              <w:rPr>
                <w:b/>
                <w:lang w:val="fr-FR"/>
              </w:rPr>
            </w:pPr>
            <w:r>
              <w:rPr>
                <w:b/>
                <w:lang w:val="fr"/>
              </w:rPr>
              <w:t xml:space="preserve">INTERVENTIONS DE </w:t>
            </w:r>
            <w:r w:rsidR="00A5481A">
              <w:rPr>
                <w:b/>
                <w:lang w:val="fr"/>
              </w:rPr>
              <w:t>PROGRAMM</w:t>
            </w:r>
            <w:r>
              <w:rPr>
                <w:b/>
                <w:lang w:val="fr"/>
              </w:rPr>
              <w:t>ES</w:t>
            </w:r>
            <w:r w:rsidR="00A5481A">
              <w:rPr>
                <w:b/>
                <w:lang w:val="fr"/>
              </w:rPr>
              <w:t xml:space="preserve"> CASH </w:t>
            </w:r>
            <w:r>
              <w:rPr>
                <w:b/>
                <w:lang w:val="fr"/>
              </w:rPr>
              <w:t>P</w:t>
            </w:r>
            <w:r w:rsidR="00A5481A">
              <w:rPr>
                <w:b/>
                <w:lang w:val="fr"/>
              </w:rPr>
              <w:t xml:space="preserve">OUR L’HYGIÈNE MENSTRUELLE </w:t>
            </w:r>
          </w:p>
        </w:tc>
      </w:tr>
      <w:tr w:rsidR="00A5481A" w:rsidRPr="00221144" w14:paraId="12D37352" w14:textId="77777777">
        <w:trPr>
          <w:trHeight w:val="480"/>
        </w:trPr>
        <w:tc>
          <w:tcPr>
            <w:tcW w:w="903" w:type="dxa"/>
            <w:vAlign w:val="center"/>
          </w:tcPr>
          <w:p w14:paraId="344A2ABE" w14:textId="77777777" w:rsidR="00A5481A" w:rsidRPr="00640907" w:rsidRDefault="00A5481A" w:rsidP="00A5481A">
            <w:pPr>
              <w:tabs>
                <w:tab w:val="left" w:pos="1630"/>
              </w:tabs>
              <w:rPr>
                <w:noProof/>
                <w:lang w:val="fr-FR"/>
              </w:rPr>
            </w:pPr>
          </w:p>
        </w:tc>
        <w:tc>
          <w:tcPr>
            <w:tcW w:w="1406" w:type="dxa"/>
            <w:vAlign w:val="center"/>
          </w:tcPr>
          <w:p w14:paraId="1C56964A" w14:textId="77777777" w:rsidR="00A5481A" w:rsidRPr="00640907" w:rsidRDefault="00A5481A" w:rsidP="00A5481A">
            <w:pPr>
              <w:tabs>
                <w:tab w:val="left" w:pos="1630"/>
              </w:tabs>
              <w:rPr>
                <w:b/>
                <w:lang w:val="fr-FR"/>
              </w:rPr>
            </w:pPr>
          </w:p>
        </w:tc>
        <w:tc>
          <w:tcPr>
            <w:tcW w:w="6801" w:type="dxa"/>
            <w:vAlign w:val="center"/>
          </w:tcPr>
          <w:p w14:paraId="40D05180" w14:textId="77777777" w:rsidR="00A5481A" w:rsidRPr="00640907" w:rsidRDefault="00A5481A" w:rsidP="00A5481A">
            <w:pPr>
              <w:tabs>
                <w:tab w:val="left" w:pos="1630"/>
              </w:tabs>
              <w:rPr>
                <w:b/>
                <w:lang w:val="fr-FR"/>
              </w:rPr>
            </w:pPr>
          </w:p>
        </w:tc>
      </w:tr>
    </w:tbl>
    <w:p w14:paraId="4C3EC200" w14:textId="5FBB6ED2" w:rsidR="00277BEF" w:rsidRPr="00640907" w:rsidRDefault="007D4D13">
      <w:pPr>
        <w:pBdr>
          <w:top w:val="single" w:sz="4" w:space="1" w:color="000000"/>
          <w:left w:val="single" w:sz="4" w:space="0" w:color="000000"/>
          <w:bottom w:val="single" w:sz="4" w:space="1" w:color="000000"/>
          <w:right w:val="single" w:sz="4" w:space="1" w:color="000000"/>
        </w:pBdr>
        <w:jc w:val="both"/>
        <w:rPr>
          <w:b/>
          <w:color w:val="C00000"/>
          <w:lang w:val="fr-FR"/>
        </w:rPr>
      </w:pPr>
      <w:r>
        <w:rPr>
          <w:b/>
          <w:color w:val="C00000"/>
          <w:lang w:val="fr"/>
        </w:rPr>
        <w:t xml:space="preserve">La programmation des transferts monétaires est-elle appropriée et </w:t>
      </w:r>
      <w:r w:rsidR="00B15659">
        <w:rPr>
          <w:b/>
          <w:color w:val="C00000"/>
          <w:lang w:val="fr"/>
        </w:rPr>
        <w:t>réalisable ?</w:t>
      </w:r>
      <w:r>
        <w:rPr>
          <w:b/>
          <w:color w:val="C00000"/>
          <w:lang w:val="fr"/>
        </w:rPr>
        <w:t xml:space="preserve"> </w:t>
      </w:r>
    </w:p>
    <w:p w14:paraId="1EA55557" w14:textId="4B2E1D22" w:rsidR="00277BEF" w:rsidRPr="00640907" w:rsidRDefault="007D4D13">
      <w:pPr>
        <w:pBdr>
          <w:top w:val="single" w:sz="4" w:space="1" w:color="000000"/>
          <w:left w:val="single" w:sz="4" w:space="0" w:color="000000"/>
          <w:bottom w:val="single" w:sz="4" w:space="1" w:color="000000"/>
          <w:right w:val="single" w:sz="4" w:space="1" w:color="000000"/>
        </w:pBdr>
        <w:jc w:val="both"/>
        <w:rPr>
          <w:lang w:val="fr-FR"/>
        </w:rPr>
      </w:pPr>
      <w:r>
        <w:rPr>
          <w:lang w:val="fr"/>
        </w:rPr>
        <w:t>L</w:t>
      </w:r>
      <w:r w:rsidR="00A7557E">
        <w:rPr>
          <w:lang w:val="fr"/>
        </w:rPr>
        <w:t>es</w:t>
      </w:r>
      <w:r>
        <w:rPr>
          <w:lang w:val="fr"/>
        </w:rPr>
        <w:t xml:space="preserve"> </w:t>
      </w:r>
      <w:r w:rsidR="00EC1426">
        <w:rPr>
          <w:lang w:val="fr"/>
        </w:rPr>
        <w:t>P</w:t>
      </w:r>
      <w:r>
        <w:rPr>
          <w:lang w:val="fr"/>
        </w:rPr>
        <w:t>rogramm</w:t>
      </w:r>
      <w:r w:rsidR="00A7557E">
        <w:rPr>
          <w:lang w:val="fr"/>
        </w:rPr>
        <w:t>es</w:t>
      </w:r>
      <w:r>
        <w:rPr>
          <w:lang w:val="fr"/>
        </w:rPr>
        <w:t xml:space="preserve"> de </w:t>
      </w:r>
      <w:r w:rsidR="00EC1426">
        <w:rPr>
          <w:lang w:val="fr"/>
        </w:rPr>
        <w:t>Transferts Monétaires</w:t>
      </w:r>
      <w:r>
        <w:rPr>
          <w:lang w:val="fr"/>
        </w:rPr>
        <w:t xml:space="preserve"> (</w:t>
      </w:r>
      <w:r w:rsidR="00EC1426">
        <w:rPr>
          <w:lang w:val="fr"/>
        </w:rPr>
        <w:t>PTM</w:t>
      </w:r>
      <w:r>
        <w:rPr>
          <w:lang w:val="fr"/>
        </w:rPr>
        <w:t>) f</w:t>
      </w:r>
      <w:r w:rsidR="00A7557E">
        <w:rPr>
          <w:lang w:val="fr"/>
        </w:rPr>
        <w:t>ont</w:t>
      </w:r>
      <w:r>
        <w:rPr>
          <w:lang w:val="fr"/>
        </w:rPr>
        <w:t xml:space="preserve"> référence à tout</w:t>
      </w:r>
      <w:r w:rsidR="00EC1426">
        <w:rPr>
          <w:lang w:val="fr"/>
        </w:rPr>
        <w:t>e aide apportée</w:t>
      </w:r>
      <w:r>
        <w:rPr>
          <w:lang w:val="fr"/>
        </w:rPr>
        <w:t xml:space="preserve"> aux communautés </w:t>
      </w:r>
      <w:r w:rsidR="00EC1426">
        <w:rPr>
          <w:lang w:val="fr"/>
        </w:rPr>
        <w:t>sous forme d’argent</w:t>
      </w:r>
      <w:r>
        <w:rPr>
          <w:lang w:val="fr"/>
        </w:rPr>
        <w:t xml:space="preserve"> (</w:t>
      </w:r>
      <w:r w:rsidR="00EC1426">
        <w:rPr>
          <w:lang w:val="fr"/>
        </w:rPr>
        <w:t>avec ou sans restriction</w:t>
      </w:r>
      <w:r>
        <w:rPr>
          <w:lang w:val="fr"/>
        </w:rPr>
        <w:t xml:space="preserve">), de bons ou de </w:t>
      </w:r>
      <w:r w:rsidR="00EC1426">
        <w:rPr>
          <w:lang w:val="fr"/>
        </w:rPr>
        <w:t>mod</w:t>
      </w:r>
      <w:r w:rsidR="00A7557E">
        <w:rPr>
          <w:lang w:val="fr"/>
        </w:rPr>
        <w:t>alités</w:t>
      </w:r>
      <w:r w:rsidR="00EC1426">
        <w:rPr>
          <w:lang w:val="fr"/>
        </w:rPr>
        <w:t xml:space="preserve"> d’échange de travail contre </w:t>
      </w:r>
      <w:r w:rsidR="00A7557E">
        <w:rPr>
          <w:lang w:val="fr"/>
        </w:rPr>
        <w:t>cash</w:t>
      </w:r>
      <w:r>
        <w:rPr>
          <w:lang w:val="fr"/>
        </w:rPr>
        <w:t xml:space="preserve">. </w:t>
      </w:r>
    </w:p>
    <w:p w14:paraId="47C7AE31" w14:textId="2BB54985" w:rsidR="00277BEF" w:rsidRPr="007D161C" w:rsidRDefault="007D4D13" w:rsidP="007D161C">
      <w:pPr>
        <w:widowControl w:val="0"/>
        <w:pBdr>
          <w:top w:val="single" w:sz="4" w:space="1" w:color="000000"/>
          <w:left w:val="single" w:sz="4" w:space="0" w:color="000000"/>
          <w:bottom w:val="single" w:sz="4" w:space="1" w:color="000000"/>
          <w:right w:val="single" w:sz="4" w:space="1" w:color="000000"/>
        </w:pBdr>
        <w:spacing w:before="0"/>
        <w:jc w:val="both"/>
        <w:rPr>
          <w:lang w:val="fr"/>
        </w:rPr>
      </w:pPr>
      <w:r>
        <w:rPr>
          <w:lang w:val="fr"/>
        </w:rPr>
        <w:t xml:space="preserve">L’utilisation de </w:t>
      </w:r>
      <w:r w:rsidR="00EC1426">
        <w:rPr>
          <w:lang w:val="fr"/>
        </w:rPr>
        <w:t>PTM</w:t>
      </w:r>
      <w:r>
        <w:rPr>
          <w:lang w:val="fr"/>
        </w:rPr>
        <w:t xml:space="preserve"> pour les </w:t>
      </w:r>
      <w:r w:rsidR="007A187A">
        <w:rPr>
          <w:lang w:val="fr"/>
        </w:rPr>
        <w:t>produits</w:t>
      </w:r>
      <w:r>
        <w:rPr>
          <w:lang w:val="fr"/>
        </w:rPr>
        <w:t xml:space="preserve"> d’hygiène peut donner aux femmes et aux </w:t>
      </w:r>
      <w:r w:rsidR="00EC1426">
        <w:rPr>
          <w:lang w:val="fr"/>
        </w:rPr>
        <w:t xml:space="preserve">jeunes </w:t>
      </w:r>
      <w:r>
        <w:rPr>
          <w:lang w:val="fr"/>
        </w:rPr>
        <w:t xml:space="preserve">filles plus de liberté de choix pour </w:t>
      </w:r>
      <w:r w:rsidR="00A7557E">
        <w:rPr>
          <w:lang w:val="fr"/>
        </w:rPr>
        <w:t>sélectionner</w:t>
      </w:r>
      <w:r>
        <w:rPr>
          <w:lang w:val="fr"/>
        </w:rPr>
        <w:t xml:space="preserve"> les </w:t>
      </w:r>
      <w:r w:rsidR="007A187A">
        <w:rPr>
          <w:lang w:val="fr"/>
        </w:rPr>
        <w:t>produits</w:t>
      </w:r>
      <w:r>
        <w:rPr>
          <w:lang w:val="fr"/>
        </w:rPr>
        <w:t xml:space="preserve"> sanitaires qu’elles préfèrent et se sentent le plus à l’aise </w:t>
      </w:r>
      <w:r w:rsidR="00EC1426">
        <w:rPr>
          <w:lang w:val="fr"/>
        </w:rPr>
        <w:t>d’</w:t>
      </w:r>
      <w:r>
        <w:rPr>
          <w:lang w:val="fr"/>
        </w:rPr>
        <w:t>utilis</w:t>
      </w:r>
      <w:r w:rsidR="00EC1426">
        <w:rPr>
          <w:lang w:val="fr"/>
        </w:rPr>
        <w:t>er</w:t>
      </w:r>
      <w:r>
        <w:rPr>
          <w:lang w:val="fr"/>
        </w:rPr>
        <w:t xml:space="preserve">. </w:t>
      </w:r>
      <w:r w:rsidR="00EC1426">
        <w:rPr>
          <w:lang w:val="fr"/>
        </w:rPr>
        <w:t>Il s’est avéré que le fait d’u</w:t>
      </w:r>
      <w:r>
        <w:rPr>
          <w:lang w:val="fr"/>
        </w:rPr>
        <w:t>tilis</w:t>
      </w:r>
      <w:r w:rsidR="00EC1426">
        <w:rPr>
          <w:lang w:val="fr"/>
        </w:rPr>
        <w:t xml:space="preserve">er des bons </w:t>
      </w:r>
      <w:r w:rsidR="009B313E">
        <w:rPr>
          <w:lang w:val="fr"/>
        </w:rPr>
        <w:t>au lieu de</w:t>
      </w:r>
      <w:r w:rsidR="00EC1426">
        <w:rPr>
          <w:lang w:val="fr"/>
        </w:rPr>
        <w:t xml:space="preserve"> faire des</w:t>
      </w:r>
      <w:r w:rsidR="009B313E">
        <w:rPr>
          <w:lang w:val="fr"/>
        </w:rPr>
        <w:t xml:space="preserve"> distributions </w:t>
      </w:r>
      <w:r w:rsidR="00EC1426">
        <w:rPr>
          <w:lang w:val="fr"/>
        </w:rPr>
        <w:t>était un facteur d</w:t>
      </w:r>
      <w:r w:rsidR="00A7557E">
        <w:rPr>
          <w:lang w:val="fr"/>
        </w:rPr>
        <w:t>e progression</w:t>
      </w:r>
      <w:r w:rsidR="00EC1426">
        <w:rPr>
          <w:lang w:val="fr"/>
        </w:rPr>
        <w:t xml:space="preserve"> de </w:t>
      </w:r>
      <w:r>
        <w:rPr>
          <w:lang w:val="fr"/>
        </w:rPr>
        <w:t xml:space="preserve">la satisfaction des bénéficiaires, </w:t>
      </w:r>
      <w:r w:rsidR="00A7557E">
        <w:rPr>
          <w:lang w:val="fr"/>
        </w:rPr>
        <w:t>que c’</w:t>
      </w:r>
      <w:r w:rsidR="00EC1426">
        <w:rPr>
          <w:lang w:val="fr"/>
        </w:rPr>
        <w:t xml:space="preserve">était </w:t>
      </w:r>
      <w:r>
        <w:rPr>
          <w:lang w:val="fr"/>
        </w:rPr>
        <w:t xml:space="preserve">plus commode et </w:t>
      </w:r>
      <w:r w:rsidR="00A7557E">
        <w:rPr>
          <w:lang w:val="fr"/>
        </w:rPr>
        <w:t xml:space="preserve">que cela </w:t>
      </w:r>
      <w:r>
        <w:rPr>
          <w:lang w:val="fr"/>
        </w:rPr>
        <w:t>rédui</w:t>
      </w:r>
      <w:r w:rsidR="00EC1426">
        <w:rPr>
          <w:lang w:val="fr"/>
        </w:rPr>
        <w:t>sait</w:t>
      </w:r>
      <w:r>
        <w:rPr>
          <w:lang w:val="fr"/>
        </w:rPr>
        <w:t xml:space="preserve"> les risques d</w:t>
      </w:r>
      <w:r w:rsidR="00EC1426">
        <w:rPr>
          <w:lang w:val="fr"/>
        </w:rPr>
        <w:t>’insé</w:t>
      </w:r>
      <w:r>
        <w:rPr>
          <w:lang w:val="fr"/>
        </w:rPr>
        <w:t xml:space="preserve">curité </w:t>
      </w:r>
      <w:r w:rsidR="00EC1426">
        <w:rPr>
          <w:lang w:val="fr"/>
        </w:rPr>
        <w:t>liés</w:t>
      </w:r>
      <w:r>
        <w:rPr>
          <w:lang w:val="fr"/>
        </w:rPr>
        <w:t xml:space="preserve"> aux distributions, augment</w:t>
      </w:r>
      <w:r w:rsidR="007327A5">
        <w:rPr>
          <w:lang w:val="fr"/>
        </w:rPr>
        <w:t>ait</w:t>
      </w:r>
      <w:r>
        <w:rPr>
          <w:lang w:val="fr"/>
        </w:rPr>
        <w:t xml:space="preserve"> les revenus des vendeurs locaux, </w:t>
      </w:r>
      <w:r w:rsidR="00AF7D06">
        <w:rPr>
          <w:lang w:val="fr"/>
        </w:rPr>
        <w:t xml:space="preserve">économisait </w:t>
      </w:r>
      <w:r>
        <w:rPr>
          <w:lang w:val="fr"/>
        </w:rPr>
        <w:t xml:space="preserve">du temps et de l’argent pour l’équipe </w:t>
      </w:r>
      <w:r w:rsidR="00AF7D06">
        <w:rPr>
          <w:lang w:val="fr"/>
        </w:rPr>
        <w:t>en charge de la</w:t>
      </w:r>
      <w:r>
        <w:rPr>
          <w:lang w:val="fr"/>
        </w:rPr>
        <w:t xml:space="preserve"> mise en œuvre</w:t>
      </w:r>
      <w:r w:rsidRPr="007D161C">
        <w:rPr>
          <w:sz w:val="16"/>
          <w:szCs w:val="16"/>
          <w:lang w:val="fr"/>
        </w:rPr>
        <w:footnoteReference w:id="14"/>
      </w:r>
      <w:r w:rsidRPr="007D161C">
        <w:rPr>
          <w:sz w:val="16"/>
          <w:szCs w:val="16"/>
          <w:lang w:val="fr"/>
        </w:rPr>
        <w:t>.</w:t>
      </w:r>
    </w:p>
    <w:p w14:paraId="1A641E65" w14:textId="0D62E846" w:rsidR="0013327D" w:rsidRPr="007D161C" w:rsidRDefault="00AF7D06" w:rsidP="007D161C">
      <w:pPr>
        <w:pBdr>
          <w:top w:val="single" w:sz="4" w:space="1" w:color="000000"/>
          <w:left w:val="single" w:sz="4" w:space="0" w:color="000000"/>
          <w:bottom w:val="single" w:sz="4" w:space="1" w:color="000000"/>
          <w:right w:val="single" w:sz="4" w:space="1" w:color="000000"/>
        </w:pBdr>
        <w:spacing w:before="0"/>
        <w:jc w:val="both"/>
        <w:rPr>
          <w:lang w:val="fr"/>
        </w:rPr>
      </w:pPr>
      <w:r>
        <w:rPr>
          <w:lang w:val="fr"/>
        </w:rPr>
        <w:t>En phase d’évaluat</w:t>
      </w:r>
      <w:r w:rsidR="007D4D13">
        <w:rPr>
          <w:lang w:val="fr"/>
        </w:rPr>
        <w:t>ion, il est important de déterminer si l</w:t>
      </w:r>
      <w:r>
        <w:rPr>
          <w:lang w:val="fr"/>
        </w:rPr>
        <w:t>a</w:t>
      </w:r>
      <w:r w:rsidR="007D4D13">
        <w:rPr>
          <w:lang w:val="fr"/>
        </w:rPr>
        <w:t xml:space="preserve"> </w:t>
      </w:r>
      <w:r>
        <w:rPr>
          <w:lang w:val="fr"/>
        </w:rPr>
        <w:t>PTM</w:t>
      </w:r>
      <w:r w:rsidR="007D4D13">
        <w:rPr>
          <w:lang w:val="fr"/>
        </w:rPr>
        <w:t xml:space="preserve"> est approprié</w:t>
      </w:r>
      <w:r>
        <w:rPr>
          <w:lang w:val="fr"/>
        </w:rPr>
        <w:t>e</w:t>
      </w:r>
      <w:r w:rsidR="007D4D13">
        <w:rPr>
          <w:lang w:val="fr"/>
        </w:rPr>
        <w:t xml:space="preserve"> et </w:t>
      </w:r>
      <w:r>
        <w:rPr>
          <w:lang w:val="fr"/>
        </w:rPr>
        <w:t>réaliste.</w:t>
      </w:r>
    </w:p>
    <w:p w14:paraId="5272617F" w14:textId="2A699F73" w:rsidR="00277BEF" w:rsidRPr="007D161C" w:rsidRDefault="007D4D13" w:rsidP="007D161C">
      <w:pPr>
        <w:pBdr>
          <w:top w:val="single" w:sz="4" w:space="1" w:color="000000"/>
          <w:left w:val="single" w:sz="4" w:space="0" w:color="000000"/>
          <w:bottom w:val="single" w:sz="4" w:space="1" w:color="000000"/>
          <w:right w:val="single" w:sz="4" w:space="1" w:color="000000"/>
        </w:pBdr>
        <w:spacing w:before="0"/>
        <w:jc w:val="both"/>
        <w:rPr>
          <w:lang w:val="fr"/>
        </w:rPr>
      </w:pPr>
      <w:r>
        <w:rPr>
          <w:lang w:val="fr"/>
        </w:rPr>
        <w:t xml:space="preserve">Voir l’outil 5 pour plus d’informations sur les questions clés </w:t>
      </w:r>
      <w:r w:rsidR="00AF7D06">
        <w:rPr>
          <w:lang w:val="fr"/>
        </w:rPr>
        <w:tab/>
        <w:t>auxquelles</w:t>
      </w:r>
      <w:r w:rsidR="00A7557E">
        <w:rPr>
          <w:lang w:val="fr"/>
        </w:rPr>
        <w:t xml:space="preserve"> </w:t>
      </w:r>
      <w:r>
        <w:rPr>
          <w:lang w:val="fr"/>
        </w:rPr>
        <w:t>répondre,</w:t>
      </w:r>
      <w:r w:rsidR="00AF7D06">
        <w:rPr>
          <w:lang w:val="fr"/>
        </w:rPr>
        <w:t xml:space="preserve"> </w:t>
      </w:r>
      <w:r w:rsidR="00A7557E">
        <w:rPr>
          <w:lang w:val="fr"/>
        </w:rPr>
        <w:t>disposer</w:t>
      </w:r>
      <w:r>
        <w:rPr>
          <w:lang w:val="fr"/>
        </w:rPr>
        <w:t xml:space="preserve"> </w:t>
      </w:r>
      <w:r w:rsidR="00A7557E">
        <w:rPr>
          <w:lang w:val="fr"/>
        </w:rPr>
        <w:t>d’</w:t>
      </w:r>
      <w:r>
        <w:rPr>
          <w:lang w:val="fr"/>
        </w:rPr>
        <w:t xml:space="preserve">exemples </w:t>
      </w:r>
      <w:r w:rsidR="00AF7D06">
        <w:rPr>
          <w:lang w:val="fr"/>
        </w:rPr>
        <w:t>sur</w:t>
      </w:r>
      <w:r>
        <w:rPr>
          <w:lang w:val="fr"/>
        </w:rPr>
        <w:t xml:space="preserve"> la façon dont l</w:t>
      </w:r>
      <w:r w:rsidR="00AF7D06">
        <w:rPr>
          <w:lang w:val="fr"/>
        </w:rPr>
        <w:t>a PTM p</w:t>
      </w:r>
      <w:r>
        <w:rPr>
          <w:lang w:val="fr"/>
        </w:rPr>
        <w:t>eut être utilisé</w:t>
      </w:r>
      <w:r w:rsidR="00AF7D06">
        <w:rPr>
          <w:lang w:val="fr"/>
        </w:rPr>
        <w:t>e</w:t>
      </w:r>
      <w:r>
        <w:rPr>
          <w:lang w:val="fr"/>
        </w:rPr>
        <w:t xml:space="preserve"> pour l’hygiène menstruelle et </w:t>
      </w:r>
      <w:r w:rsidR="00A7557E">
        <w:rPr>
          <w:lang w:val="fr"/>
        </w:rPr>
        <w:t>d’un</w:t>
      </w:r>
      <w:r>
        <w:rPr>
          <w:lang w:val="fr"/>
        </w:rPr>
        <w:t xml:space="preserve"> exemple d</w:t>
      </w:r>
      <w:r w:rsidR="00AF7D06">
        <w:rPr>
          <w:lang w:val="fr"/>
        </w:rPr>
        <w:t>e</w:t>
      </w:r>
      <w:r>
        <w:rPr>
          <w:lang w:val="fr"/>
        </w:rPr>
        <w:t xml:space="preserve"> formulaire d</w:t>
      </w:r>
      <w:r w:rsidR="00AF7D06">
        <w:rPr>
          <w:lang w:val="fr"/>
        </w:rPr>
        <w:t>’enquête d</w:t>
      </w:r>
      <w:r>
        <w:rPr>
          <w:lang w:val="fr"/>
        </w:rPr>
        <w:t xml:space="preserve">e marché. </w:t>
      </w:r>
    </w:p>
    <w:p w14:paraId="7648E629" w14:textId="42B80895" w:rsidR="00277BEF" w:rsidRDefault="00277BEF">
      <w:pPr>
        <w:jc w:val="both"/>
        <w:rPr>
          <w:lang w:val="fr-FR"/>
        </w:rPr>
      </w:pPr>
    </w:p>
    <w:p w14:paraId="292E2495" w14:textId="77777777" w:rsidR="00200D83" w:rsidRPr="00640907" w:rsidRDefault="00200D83">
      <w:pPr>
        <w:jc w:val="both"/>
        <w:rPr>
          <w:lang w:val="fr-FR"/>
        </w:rPr>
      </w:pPr>
    </w:p>
    <w:p w14:paraId="65B2B724" w14:textId="3116C19D" w:rsidR="00277BEF" w:rsidRPr="00640907" w:rsidRDefault="007D4D13">
      <w:pPr>
        <w:pBdr>
          <w:top w:val="single" w:sz="4" w:space="1" w:color="000000"/>
          <w:left w:val="single" w:sz="4" w:space="4" w:color="000000"/>
          <w:bottom w:val="single" w:sz="4" w:space="1" w:color="000000"/>
          <w:right w:val="single" w:sz="4" w:space="4" w:color="000000"/>
          <w:between w:val="nil"/>
        </w:pBdr>
        <w:shd w:val="clear" w:color="auto" w:fill="C5E0B3"/>
        <w:spacing w:before="0"/>
        <w:rPr>
          <w:b/>
          <w:color w:val="000000"/>
          <w:lang w:val="fr-FR"/>
        </w:rPr>
      </w:pPr>
      <w:r>
        <w:rPr>
          <w:b/>
          <w:color w:val="000000"/>
          <w:lang w:val="fr"/>
        </w:rPr>
        <w:t>Comment sav</w:t>
      </w:r>
      <w:r w:rsidR="00A7557E">
        <w:rPr>
          <w:b/>
          <w:color w:val="000000"/>
          <w:lang w:val="fr"/>
        </w:rPr>
        <w:t>oir</w:t>
      </w:r>
      <w:r>
        <w:rPr>
          <w:b/>
          <w:color w:val="000000"/>
          <w:lang w:val="fr"/>
        </w:rPr>
        <w:t xml:space="preserve"> quelles femmes et quelles filles sont en âge de procréer</w:t>
      </w:r>
      <w:r w:rsidR="00A7557E">
        <w:rPr>
          <w:b/>
          <w:color w:val="000000"/>
          <w:lang w:val="fr"/>
        </w:rPr>
        <w:t xml:space="preserve"> </w:t>
      </w:r>
      <w:r>
        <w:rPr>
          <w:b/>
          <w:color w:val="000000"/>
          <w:lang w:val="fr"/>
        </w:rPr>
        <w:t xml:space="preserve">? </w:t>
      </w:r>
    </w:p>
    <w:p w14:paraId="1428D0D9" w14:textId="34224A7F" w:rsidR="00277BEF" w:rsidRPr="00640907" w:rsidRDefault="007D4D13" w:rsidP="007D161C">
      <w:pPr>
        <w:pBdr>
          <w:top w:val="single" w:sz="4" w:space="1" w:color="000000"/>
          <w:left w:val="single" w:sz="4" w:space="4" w:color="000000"/>
          <w:bottom w:val="single" w:sz="4" w:space="1" w:color="000000"/>
          <w:right w:val="single" w:sz="4" w:space="4" w:color="000000"/>
          <w:between w:val="nil"/>
        </w:pBdr>
        <w:shd w:val="clear" w:color="auto" w:fill="C5E0B3"/>
        <w:spacing w:before="0"/>
        <w:jc w:val="both"/>
        <w:rPr>
          <w:color w:val="000000"/>
          <w:lang w:val="fr-FR"/>
        </w:rPr>
      </w:pPr>
      <w:r>
        <w:rPr>
          <w:color w:val="000000"/>
          <w:lang w:val="fr"/>
        </w:rPr>
        <w:t xml:space="preserve">L’âge </w:t>
      </w:r>
      <w:r w:rsidR="00FB6348">
        <w:rPr>
          <w:color w:val="000000"/>
          <w:lang w:val="fr"/>
        </w:rPr>
        <w:t>auquel</w:t>
      </w:r>
      <w:r>
        <w:rPr>
          <w:color w:val="000000"/>
          <w:lang w:val="fr"/>
        </w:rPr>
        <w:t xml:space="preserve"> les </w:t>
      </w:r>
      <w:r w:rsidR="00FB6348">
        <w:rPr>
          <w:color w:val="000000"/>
          <w:lang w:val="fr"/>
        </w:rPr>
        <w:t xml:space="preserve">jeunes </w:t>
      </w:r>
      <w:r>
        <w:rPr>
          <w:color w:val="000000"/>
          <w:lang w:val="fr"/>
        </w:rPr>
        <w:t xml:space="preserve">filles commencent à </w:t>
      </w:r>
      <w:r w:rsidR="00FB6348">
        <w:rPr>
          <w:color w:val="000000"/>
          <w:lang w:val="fr"/>
        </w:rPr>
        <w:t>avoir leurs règles</w:t>
      </w:r>
      <w:r>
        <w:rPr>
          <w:color w:val="000000"/>
          <w:lang w:val="fr"/>
        </w:rPr>
        <w:t xml:space="preserve"> (ménarche) et l’âge </w:t>
      </w:r>
      <w:r w:rsidR="00FB6348">
        <w:rPr>
          <w:color w:val="000000"/>
          <w:lang w:val="fr"/>
        </w:rPr>
        <w:t>auquel</w:t>
      </w:r>
      <w:r>
        <w:rPr>
          <w:color w:val="000000"/>
          <w:lang w:val="fr"/>
        </w:rPr>
        <w:t xml:space="preserve"> les femmes </w:t>
      </w:r>
      <w:r w:rsidR="00FB6348">
        <w:rPr>
          <w:color w:val="000000"/>
          <w:lang w:val="fr"/>
        </w:rPr>
        <w:t>cessent de les avoir</w:t>
      </w:r>
      <w:r>
        <w:rPr>
          <w:color w:val="000000"/>
          <w:lang w:val="fr"/>
        </w:rPr>
        <w:t xml:space="preserve"> (ménopause) diffèr</w:t>
      </w:r>
      <w:r w:rsidR="00FB6348">
        <w:rPr>
          <w:color w:val="000000"/>
          <w:lang w:val="fr"/>
        </w:rPr>
        <w:t>ent</w:t>
      </w:r>
      <w:r>
        <w:rPr>
          <w:color w:val="000000"/>
          <w:lang w:val="fr"/>
        </w:rPr>
        <w:t xml:space="preserve"> d’une personne à </w:t>
      </w:r>
      <w:r w:rsidR="00FB6348">
        <w:rPr>
          <w:color w:val="000000"/>
          <w:lang w:val="fr"/>
        </w:rPr>
        <w:t>l’autre, selon</w:t>
      </w:r>
      <w:r>
        <w:rPr>
          <w:color w:val="000000"/>
          <w:lang w:val="fr"/>
        </w:rPr>
        <w:t xml:space="preserve"> les pays d</w:t>
      </w:r>
      <w:r w:rsidR="00FB6348">
        <w:rPr>
          <w:color w:val="000000"/>
          <w:lang w:val="fr"/>
        </w:rPr>
        <w:t xml:space="preserve">ans le </w:t>
      </w:r>
      <w:r>
        <w:rPr>
          <w:color w:val="000000"/>
          <w:lang w:val="fr"/>
        </w:rPr>
        <w:t>monde entier. Au cours de l’évaluation, demande</w:t>
      </w:r>
      <w:r w:rsidR="00A7557E">
        <w:rPr>
          <w:color w:val="000000"/>
          <w:lang w:val="fr"/>
        </w:rPr>
        <w:t>r</w:t>
      </w:r>
      <w:r>
        <w:rPr>
          <w:color w:val="000000"/>
          <w:lang w:val="fr"/>
        </w:rPr>
        <w:t xml:space="preserve"> aux </w:t>
      </w:r>
      <w:r w:rsidR="00FB6348">
        <w:rPr>
          <w:color w:val="000000"/>
          <w:lang w:val="fr"/>
        </w:rPr>
        <w:t xml:space="preserve">jeunes </w:t>
      </w:r>
      <w:r>
        <w:rPr>
          <w:color w:val="000000"/>
          <w:lang w:val="fr"/>
        </w:rPr>
        <w:t>filles et aux femmes locales d</w:t>
      </w:r>
      <w:r w:rsidR="00FB6348">
        <w:rPr>
          <w:color w:val="000000"/>
          <w:lang w:val="fr"/>
        </w:rPr>
        <w:t>e vous donner</w:t>
      </w:r>
      <w:r>
        <w:rPr>
          <w:color w:val="000000"/>
          <w:lang w:val="fr"/>
        </w:rPr>
        <w:t xml:space="preserve"> une idée </w:t>
      </w:r>
      <w:r w:rsidR="00FB6348">
        <w:rPr>
          <w:color w:val="000000"/>
          <w:lang w:val="fr"/>
        </w:rPr>
        <w:t>approximative des</w:t>
      </w:r>
      <w:r>
        <w:rPr>
          <w:color w:val="000000"/>
          <w:lang w:val="fr"/>
        </w:rPr>
        <w:t xml:space="preserve"> âges </w:t>
      </w:r>
      <w:r w:rsidR="00FB6348">
        <w:rPr>
          <w:color w:val="000000"/>
          <w:lang w:val="fr"/>
        </w:rPr>
        <w:t>de survenue de la</w:t>
      </w:r>
      <w:r>
        <w:rPr>
          <w:color w:val="000000"/>
          <w:lang w:val="fr"/>
        </w:rPr>
        <w:t xml:space="preserve"> ménarche et </w:t>
      </w:r>
      <w:r w:rsidR="00FB6348">
        <w:rPr>
          <w:color w:val="000000"/>
          <w:lang w:val="fr"/>
        </w:rPr>
        <w:t>de l</w:t>
      </w:r>
      <w:r>
        <w:rPr>
          <w:color w:val="000000"/>
          <w:lang w:val="fr"/>
        </w:rPr>
        <w:t>a ménopause. Utilise</w:t>
      </w:r>
      <w:r w:rsidR="00A7557E">
        <w:rPr>
          <w:color w:val="000000"/>
          <w:lang w:val="fr"/>
        </w:rPr>
        <w:t>r</w:t>
      </w:r>
      <w:r>
        <w:rPr>
          <w:color w:val="000000"/>
          <w:lang w:val="fr"/>
        </w:rPr>
        <w:t xml:space="preserve"> cette tranche d’âge pour la planification et le suivi des activités. </w:t>
      </w:r>
    </w:p>
    <w:p w14:paraId="7CE0D677" w14:textId="77777777" w:rsidR="00277BEF" w:rsidRPr="00640907" w:rsidRDefault="00277BEF">
      <w:pPr>
        <w:rPr>
          <w:lang w:val="fr-FR"/>
        </w:rPr>
      </w:pPr>
    </w:p>
    <w:p w14:paraId="589097ED" w14:textId="2290B870" w:rsidR="00277BEF" w:rsidRPr="00640907" w:rsidRDefault="007D4D13">
      <w:pPr>
        <w:pBdr>
          <w:top w:val="nil"/>
          <w:left w:val="nil"/>
          <w:bottom w:val="nil"/>
          <w:right w:val="nil"/>
          <w:between w:val="nil"/>
        </w:pBdr>
        <w:spacing w:before="0" w:line="276" w:lineRule="auto"/>
        <w:rPr>
          <w:b/>
          <w:color w:val="C00000"/>
          <w:lang w:val="fr-FR"/>
        </w:rPr>
      </w:pPr>
      <w:r>
        <w:rPr>
          <w:b/>
          <w:color w:val="C00000"/>
          <w:lang w:val="fr"/>
        </w:rPr>
        <w:t xml:space="preserve">Utilisation d’une enquête pour collecter des informations </w:t>
      </w:r>
      <w:r w:rsidR="001F6B3C">
        <w:rPr>
          <w:b/>
          <w:color w:val="C00000"/>
          <w:lang w:val="fr"/>
        </w:rPr>
        <w:t>sur</w:t>
      </w:r>
      <w:r>
        <w:rPr>
          <w:b/>
          <w:color w:val="C00000"/>
          <w:lang w:val="fr"/>
        </w:rPr>
        <w:t xml:space="preserve"> </w:t>
      </w:r>
      <w:r w:rsidR="00FB6348">
        <w:rPr>
          <w:b/>
          <w:color w:val="C00000"/>
          <w:lang w:val="fr"/>
        </w:rPr>
        <w:t xml:space="preserve">la </w:t>
      </w:r>
      <w:r w:rsidR="00EA2B28">
        <w:rPr>
          <w:b/>
          <w:color w:val="C00000"/>
          <w:lang w:val="fr"/>
        </w:rPr>
        <w:t>GHM</w:t>
      </w:r>
      <w:r>
        <w:rPr>
          <w:b/>
          <w:color w:val="C00000"/>
          <w:lang w:val="fr"/>
        </w:rPr>
        <w:t xml:space="preserve"> </w:t>
      </w:r>
    </w:p>
    <w:p w14:paraId="3E215350" w14:textId="6C6A12A6" w:rsidR="00277BEF" w:rsidRPr="00640907" w:rsidRDefault="007D4D13" w:rsidP="007D161C">
      <w:pPr>
        <w:jc w:val="both"/>
        <w:rPr>
          <w:lang w:val="fr-FR"/>
        </w:rPr>
      </w:pPr>
      <w:r>
        <w:rPr>
          <w:lang w:val="fr"/>
        </w:rPr>
        <w:t xml:space="preserve">Un questionnaire </w:t>
      </w:r>
      <w:r w:rsidR="00855172">
        <w:rPr>
          <w:lang w:val="fr"/>
        </w:rPr>
        <w:t>adressé</w:t>
      </w:r>
      <w:r>
        <w:rPr>
          <w:lang w:val="fr"/>
        </w:rPr>
        <w:t xml:space="preserve"> aux femmes et aux </w:t>
      </w:r>
      <w:r w:rsidR="00855172">
        <w:rPr>
          <w:lang w:val="fr"/>
        </w:rPr>
        <w:t xml:space="preserve">jeunes </w:t>
      </w:r>
      <w:r>
        <w:rPr>
          <w:lang w:val="fr"/>
        </w:rPr>
        <w:t xml:space="preserve">filles </w:t>
      </w:r>
      <w:r w:rsidR="000C6DD7">
        <w:rPr>
          <w:lang w:val="fr"/>
        </w:rPr>
        <w:t xml:space="preserve">recueillant </w:t>
      </w:r>
      <w:r>
        <w:rPr>
          <w:lang w:val="fr"/>
        </w:rPr>
        <w:t xml:space="preserve">des données quantitatives peut être </w:t>
      </w:r>
      <w:r w:rsidR="00855172">
        <w:rPr>
          <w:lang w:val="fr"/>
        </w:rPr>
        <w:t>envisageable</w:t>
      </w:r>
      <w:r>
        <w:rPr>
          <w:lang w:val="fr"/>
        </w:rPr>
        <w:t xml:space="preserve"> et approprié dans certains contextes</w:t>
      </w:r>
      <w:r w:rsidR="0097250F">
        <w:rPr>
          <w:lang w:val="fr"/>
        </w:rPr>
        <w:t xml:space="preserve"> </w:t>
      </w:r>
      <w:r>
        <w:rPr>
          <w:lang w:val="fr"/>
        </w:rPr>
        <w:t xml:space="preserve">; dans d’autres, </w:t>
      </w:r>
      <w:r w:rsidR="00855172">
        <w:rPr>
          <w:lang w:val="fr"/>
        </w:rPr>
        <w:t>ce ne sera pas le cas</w:t>
      </w:r>
      <w:r>
        <w:rPr>
          <w:lang w:val="fr"/>
        </w:rPr>
        <w:t>. Cela dépend de l’é</w:t>
      </w:r>
      <w:r w:rsidR="00855172">
        <w:rPr>
          <w:lang w:val="fr"/>
        </w:rPr>
        <w:t>tendue</w:t>
      </w:r>
      <w:r>
        <w:rPr>
          <w:lang w:val="fr"/>
        </w:rPr>
        <w:t xml:space="preserve">, </w:t>
      </w:r>
      <w:r w:rsidR="00855172">
        <w:rPr>
          <w:lang w:val="fr"/>
        </w:rPr>
        <w:t xml:space="preserve">de </w:t>
      </w:r>
      <w:r>
        <w:rPr>
          <w:lang w:val="fr"/>
        </w:rPr>
        <w:t xml:space="preserve">la durée et </w:t>
      </w:r>
      <w:r w:rsidR="00855172">
        <w:rPr>
          <w:lang w:val="fr"/>
        </w:rPr>
        <w:t>du</w:t>
      </w:r>
      <w:r>
        <w:rPr>
          <w:lang w:val="fr"/>
        </w:rPr>
        <w:t xml:space="preserve"> type d’urgence, </w:t>
      </w:r>
      <w:r w:rsidR="00855172">
        <w:rPr>
          <w:lang w:val="fr"/>
        </w:rPr>
        <w:t>d</w:t>
      </w:r>
      <w:r>
        <w:rPr>
          <w:lang w:val="fr"/>
        </w:rPr>
        <w:t>es ressources disponibles</w:t>
      </w:r>
      <w:r w:rsidR="00855172">
        <w:rPr>
          <w:lang w:val="fr"/>
        </w:rPr>
        <w:t xml:space="preserve"> </w:t>
      </w:r>
      <w:r>
        <w:rPr>
          <w:lang w:val="fr"/>
        </w:rPr>
        <w:t xml:space="preserve">et </w:t>
      </w:r>
      <w:r w:rsidR="001F6B3C">
        <w:rPr>
          <w:lang w:val="fr"/>
        </w:rPr>
        <w:t>du fait que</w:t>
      </w:r>
      <w:r>
        <w:rPr>
          <w:lang w:val="fr"/>
        </w:rPr>
        <w:t xml:space="preserve"> les femmes et les </w:t>
      </w:r>
      <w:r w:rsidR="00855172">
        <w:rPr>
          <w:lang w:val="fr"/>
        </w:rPr>
        <w:t xml:space="preserve">jeunes </w:t>
      </w:r>
      <w:r>
        <w:rPr>
          <w:lang w:val="fr"/>
        </w:rPr>
        <w:t>filles so</w:t>
      </w:r>
      <w:r w:rsidR="001F6B3C">
        <w:rPr>
          <w:lang w:val="fr"/>
        </w:rPr>
        <w:t>ie</w:t>
      </w:r>
      <w:r>
        <w:rPr>
          <w:lang w:val="fr"/>
        </w:rPr>
        <w:t>nt</w:t>
      </w:r>
      <w:r w:rsidR="001F6B3C">
        <w:rPr>
          <w:lang w:val="fr"/>
        </w:rPr>
        <w:t>, ou non,</w:t>
      </w:r>
      <w:r>
        <w:rPr>
          <w:lang w:val="fr"/>
        </w:rPr>
        <w:t xml:space="preserve"> susceptibles de répondre à des questions personnelles</w:t>
      </w:r>
      <w:r w:rsidR="001F6B3C">
        <w:rPr>
          <w:lang w:val="fr"/>
        </w:rPr>
        <w:t xml:space="preserve"> de façon </w:t>
      </w:r>
      <w:r>
        <w:rPr>
          <w:lang w:val="fr"/>
        </w:rPr>
        <w:t>honnête et ouverte afin que les résultats so</w:t>
      </w:r>
      <w:r w:rsidR="00855172">
        <w:rPr>
          <w:lang w:val="fr"/>
        </w:rPr>
        <w:t>ie</w:t>
      </w:r>
      <w:r>
        <w:rPr>
          <w:lang w:val="fr"/>
        </w:rPr>
        <w:t xml:space="preserve">nt </w:t>
      </w:r>
      <w:r w:rsidR="001F6B3C">
        <w:rPr>
          <w:lang w:val="fr"/>
        </w:rPr>
        <w:t>pertinents</w:t>
      </w:r>
      <w:r>
        <w:rPr>
          <w:lang w:val="fr"/>
        </w:rPr>
        <w:t xml:space="preserve">. </w:t>
      </w:r>
    </w:p>
    <w:p w14:paraId="1F85F357" w14:textId="0679F5C5" w:rsidR="00277BEF" w:rsidRPr="00640907" w:rsidRDefault="007D4D13" w:rsidP="007D161C">
      <w:pPr>
        <w:jc w:val="both"/>
        <w:rPr>
          <w:lang w:val="fr-FR"/>
        </w:rPr>
      </w:pPr>
      <w:r>
        <w:rPr>
          <w:lang w:val="fr"/>
        </w:rPr>
        <w:t xml:space="preserve">Les questions clés de </w:t>
      </w:r>
      <w:r w:rsidR="00EA2B28">
        <w:rPr>
          <w:lang w:val="fr"/>
        </w:rPr>
        <w:t>GHM</w:t>
      </w:r>
      <w:r>
        <w:rPr>
          <w:lang w:val="fr"/>
        </w:rPr>
        <w:t xml:space="preserve"> peuvent être incluses dans les enquêtes de promotion de l’hygiène (</w:t>
      </w:r>
      <w:r w:rsidRPr="00FC386A">
        <w:rPr>
          <w:lang w:val="fr"/>
        </w:rPr>
        <w:t>KAP</w:t>
      </w:r>
      <w:r>
        <w:rPr>
          <w:lang w:val="fr"/>
        </w:rPr>
        <w:t xml:space="preserve"> ou </w:t>
      </w:r>
      <w:r w:rsidR="00855172">
        <w:rPr>
          <w:lang w:val="fr"/>
        </w:rPr>
        <w:t>enquêtes de départ/de fin</w:t>
      </w:r>
      <w:r>
        <w:rPr>
          <w:lang w:val="fr"/>
        </w:rPr>
        <w:t>, ou enquête de su</w:t>
      </w:r>
      <w:r w:rsidR="00855172">
        <w:rPr>
          <w:lang w:val="fr"/>
        </w:rPr>
        <w:t>ivi de routine</w:t>
      </w:r>
      <w:r>
        <w:rPr>
          <w:lang w:val="fr"/>
        </w:rPr>
        <w:t>), ou des enquêtes effectuées par l</w:t>
      </w:r>
      <w:r w:rsidR="001F6B3C">
        <w:rPr>
          <w:lang w:val="fr"/>
        </w:rPr>
        <w:t>es équipes de</w:t>
      </w:r>
      <w:r>
        <w:rPr>
          <w:lang w:val="fr"/>
        </w:rPr>
        <w:t xml:space="preserve"> </w:t>
      </w:r>
      <w:r w:rsidR="001F6B3C">
        <w:rPr>
          <w:lang w:val="fr"/>
        </w:rPr>
        <w:t>S</w:t>
      </w:r>
      <w:r>
        <w:rPr>
          <w:lang w:val="fr"/>
        </w:rPr>
        <w:t xml:space="preserve">anté ou </w:t>
      </w:r>
      <w:r w:rsidR="001F6B3C">
        <w:rPr>
          <w:lang w:val="fr"/>
        </w:rPr>
        <w:t xml:space="preserve">de </w:t>
      </w:r>
      <w:r>
        <w:rPr>
          <w:lang w:val="fr"/>
        </w:rPr>
        <w:t xml:space="preserve">PGI. </w:t>
      </w:r>
      <w:r w:rsidR="00855172">
        <w:rPr>
          <w:lang w:val="fr"/>
        </w:rPr>
        <w:t xml:space="preserve">Prendre en considération le fait que </w:t>
      </w:r>
      <w:r>
        <w:rPr>
          <w:lang w:val="fr"/>
        </w:rPr>
        <w:t xml:space="preserve">les </w:t>
      </w:r>
      <w:r w:rsidR="00392032">
        <w:rPr>
          <w:lang w:val="fr"/>
        </w:rPr>
        <w:t>volontaire</w:t>
      </w:r>
      <w:r>
        <w:rPr>
          <w:lang w:val="fr"/>
        </w:rPr>
        <w:t xml:space="preserve">s masculins peuvent ne pas être à l’aise pour poser des questions de </w:t>
      </w:r>
      <w:r w:rsidR="00EA2B28">
        <w:rPr>
          <w:lang w:val="fr"/>
        </w:rPr>
        <w:t>GHM</w:t>
      </w:r>
      <w:r>
        <w:rPr>
          <w:lang w:val="fr"/>
        </w:rPr>
        <w:t xml:space="preserve"> dans le cadre d</w:t>
      </w:r>
      <w:r w:rsidR="00807B20">
        <w:rPr>
          <w:lang w:val="fr"/>
        </w:rPr>
        <w:t>’</w:t>
      </w:r>
      <w:r>
        <w:rPr>
          <w:lang w:val="fr"/>
        </w:rPr>
        <w:t>enquêtes de promotion de l’hygiène</w:t>
      </w:r>
      <w:r w:rsidR="0097250F">
        <w:rPr>
          <w:lang w:val="fr"/>
        </w:rPr>
        <w:t xml:space="preserve"> </w:t>
      </w:r>
      <w:r>
        <w:rPr>
          <w:lang w:val="fr"/>
        </w:rPr>
        <w:t xml:space="preserve">; et </w:t>
      </w:r>
      <w:r w:rsidR="00855172">
        <w:rPr>
          <w:lang w:val="fr"/>
        </w:rPr>
        <w:t>que d</w:t>
      </w:r>
      <w:r>
        <w:rPr>
          <w:lang w:val="fr"/>
        </w:rPr>
        <w:t xml:space="preserve">es femmes et </w:t>
      </w:r>
      <w:r w:rsidR="00855172">
        <w:rPr>
          <w:lang w:val="fr"/>
        </w:rPr>
        <w:t>d</w:t>
      </w:r>
      <w:r>
        <w:rPr>
          <w:lang w:val="fr"/>
        </w:rPr>
        <w:t xml:space="preserve">es </w:t>
      </w:r>
      <w:r w:rsidR="00855172">
        <w:rPr>
          <w:lang w:val="fr"/>
        </w:rPr>
        <w:t xml:space="preserve">jeunes </w:t>
      </w:r>
      <w:r>
        <w:rPr>
          <w:lang w:val="fr"/>
        </w:rPr>
        <w:t xml:space="preserve">filles peuvent ne pas </w:t>
      </w:r>
      <w:r w:rsidR="00855172">
        <w:rPr>
          <w:lang w:val="fr"/>
        </w:rPr>
        <w:t>se sentir</w:t>
      </w:r>
      <w:r>
        <w:rPr>
          <w:lang w:val="fr"/>
        </w:rPr>
        <w:t xml:space="preserve"> à l’aise </w:t>
      </w:r>
      <w:r w:rsidR="0079621E">
        <w:rPr>
          <w:lang w:val="fr"/>
        </w:rPr>
        <w:t xml:space="preserve">pour </w:t>
      </w:r>
      <w:r>
        <w:rPr>
          <w:lang w:val="fr"/>
        </w:rPr>
        <w:t xml:space="preserve">répondre à un </w:t>
      </w:r>
      <w:r w:rsidR="00855172">
        <w:rPr>
          <w:lang w:val="fr"/>
        </w:rPr>
        <w:t>homme</w:t>
      </w:r>
      <w:r>
        <w:rPr>
          <w:lang w:val="fr"/>
        </w:rPr>
        <w:t xml:space="preserve">. </w:t>
      </w:r>
    </w:p>
    <w:p w14:paraId="70D50AD2" w14:textId="3C5A48A4" w:rsidR="00277BEF" w:rsidRPr="00640907" w:rsidRDefault="00855172" w:rsidP="007D161C">
      <w:pPr>
        <w:jc w:val="both"/>
        <w:rPr>
          <w:lang w:val="fr-FR"/>
        </w:rPr>
      </w:pPr>
      <w:r>
        <w:rPr>
          <w:lang w:val="fr"/>
        </w:rPr>
        <w:t>S’a</w:t>
      </w:r>
      <w:r w:rsidR="007D4D13">
        <w:rPr>
          <w:lang w:val="fr"/>
        </w:rPr>
        <w:t>ssure</w:t>
      </w:r>
      <w:r>
        <w:rPr>
          <w:lang w:val="fr"/>
        </w:rPr>
        <w:t>r</w:t>
      </w:r>
      <w:r w:rsidR="007D4D13">
        <w:rPr>
          <w:lang w:val="fr"/>
        </w:rPr>
        <w:t xml:space="preserve"> de compléter les données quantitatives (</w:t>
      </w:r>
      <w:r>
        <w:rPr>
          <w:lang w:val="fr"/>
        </w:rPr>
        <w:t>ex. combien, nombre</w:t>
      </w:r>
      <w:r w:rsidR="007D4D13">
        <w:rPr>
          <w:lang w:val="fr"/>
        </w:rPr>
        <w:t xml:space="preserve">) avec des informations qualitatives issues des </w:t>
      </w:r>
      <w:r>
        <w:rPr>
          <w:lang w:val="fr"/>
        </w:rPr>
        <w:t xml:space="preserve">groupes de </w:t>
      </w:r>
      <w:r w:rsidR="007D4D13">
        <w:rPr>
          <w:lang w:val="fr"/>
        </w:rPr>
        <w:t>discussion, d</w:t>
      </w:r>
      <w:r>
        <w:rPr>
          <w:lang w:val="fr"/>
        </w:rPr>
        <w:t>’</w:t>
      </w:r>
      <w:r w:rsidR="007D4D13">
        <w:rPr>
          <w:lang w:val="fr"/>
        </w:rPr>
        <w:t>entre</w:t>
      </w:r>
      <w:r>
        <w:rPr>
          <w:lang w:val="fr"/>
        </w:rPr>
        <w:t>tiens</w:t>
      </w:r>
      <w:r w:rsidR="007D4D13">
        <w:rPr>
          <w:lang w:val="fr"/>
        </w:rPr>
        <w:t>, d</w:t>
      </w:r>
      <w:r>
        <w:rPr>
          <w:lang w:val="fr"/>
        </w:rPr>
        <w:t>’</w:t>
      </w:r>
      <w:r w:rsidR="007D4D13">
        <w:rPr>
          <w:lang w:val="fr"/>
        </w:rPr>
        <w:t>observation</w:t>
      </w:r>
      <w:r>
        <w:rPr>
          <w:lang w:val="fr"/>
        </w:rPr>
        <w:t>s</w:t>
      </w:r>
      <w:r w:rsidR="007D4D13">
        <w:rPr>
          <w:lang w:val="fr"/>
        </w:rPr>
        <w:t xml:space="preserve"> directe</w:t>
      </w:r>
      <w:r>
        <w:rPr>
          <w:lang w:val="fr"/>
        </w:rPr>
        <w:t>s</w:t>
      </w:r>
      <w:r w:rsidR="007D4D13">
        <w:rPr>
          <w:lang w:val="fr"/>
        </w:rPr>
        <w:t xml:space="preserve"> des installations, etc., afin d</w:t>
      </w:r>
      <w:r>
        <w:rPr>
          <w:lang w:val="fr"/>
        </w:rPr>
        <w:t xml:space="preserve">’acquérir une compréhension plus en profondeur du </w:t>
      </w:r>
      <w:r w:rsidR="007D4D13">
        <w:rPr>
          <w:lang w:val="fr"/>
        </w:rPr>
        <w:t>«</w:t>
      </w:r>
      <w:r w:rsidR="000C6DD7">
        <w:rPr>
          <w:lang w:val="fr"/>
        </w:rPr>
        <w:t> </w:t>
      </w:r>
      <w:r w:rsidR="007D4D13">
        <w:rPr>
          <w:lang w:val="fr"/>
        </w:rPr>
        <w:t>pourquoi</w:t>
      </w:r>
      <w:r w:rsidR="0097250F">
        <w:rPr>
          <w:lang w:val="fr"/>
        </w:rPr>
        <w:t xml:space="preserve"> </w:t>
      </w:r>
      <w:r w:rsidR="007D4D13">
        <w:rPr>
          <w:lang w:val="fr"/>
        </w:rPr>
        <w:t xml:space="preserve">» et </w:t>
      </w:r>
      <w:r>
        <w:rPr>
          <w:lang w:val="fr"/>
        </w:rPr>
        <w:t>du</w:t>
      </w:r>
      <w:r w:rsidR="007D4D13">
        <w:rPr>
          <w:lang w:val="fr"/>
        </w:rPr>
        <w:t xml:space="preserve"> «</w:t>
      </w:r>
      <w:r w:rsidR="0097250F">
        <w:rPr>
          <w:lang w:val="fr"/>
        </w:rPr>
        <w:t xml:space="preserve"> </w:t>
      </w:r>
      <w:r w:rsidR="007D4D13">
        <w:rPr>
          <w:lang w:val="fr"/>
        </w:rPr>
        <w:t>comment</w:t>
      </w:r>
      <w:r w:rsidR="0097250F">
        <w:rPr>
          <w:lang w:val="fr"/>
        </w:rPr>
        <w:t xml:space="preserve"> </w:t>
      </w:r>
      <w:r w:rsidR="007D4D13">
        <w:rPr>
          <w:lang w:val="fr"/>
        </w:rPr>
        <w:t xml:space="preserve">» et de vérifier l’exactitude des données. </w:t>
      </w:r>
    </w:p>
    <w:p w14:paraId="380D1FAA" w14:textId="77777777" w:rsidR="00277BEF" w:rsidRPr="00640907" w:rsidRDefault="00277BEF" w:rsidP="007D161C">
      <w:pPr>
        <w:jc w:val="both"/>
        <w:rPr>
          <w:sz w:val="20"/>
          <w:szCs w:val="20"/>
          <w:lang w:val="fr-FR"/>
        </w:rPr>
      </w:pPr>
    </w:p>
    <w:p w14:paraId="6A847C85" w14:textId="4B6809AD" w:rsidR="00277BEF" w:rsidRPr="00640907" w:rsidRDefault="0079621E">
      <w:pPr>
        <w:pStyle w:val="Titre2"/>
        <w:ind w:left="0"/>
        <w:rPr>
          <w:lang w:val="fr-FR"/>
        </w:rPr>
      </w:pPr>
      <w:bookmarkStart w:id="36" w:name="_Toc518160256"/>
      <w:bookmarkStart w:id="37" w:name="_Toc10138655"/>
      <w:r w:rsidRPr="00AE1E2D">
        <w:rPr>
          <w:bCs/>
          <w:lang w:val="fr-FR"/>
        </w:rPr>
        <w:t>É</w:t>
      </w:r>
      <w:r w:rsidR="007D4D13">
        <w:rPr>
          <w:lang w:val="fr"/>
        </w:rPr>
        <w:t>TAPE 2</w:t>
      </w:r>
      <w:r w:rsidR="00EF31D9">
        <w:rPr>
          <w:lang w:val="fr"/>
        </w:rPr>
        <w:t xml:space="preserve"> </w:t>
      </w:r>
      <w:r w:rsidR="007D4D13">
        <w:rPr>
          <w:lang w:val="fr"/>
        </w:rPr>
        <w:t>: IDENTIFICATION DES GROUPES CIBLES</w:t>
      </w:r>
      <w:bookmarkEnd w:id="36"/>
      <w:bookmarkEnd w:id="37"/>
      <w:r w:rsidR="007D4D13">
        <w:rPr>
          <w:lang w:val="fr"/>
        </w:rPr>
        <w:t xml:space="preserve"> </w:t>
      </w:r>
    </w:p>
    <w:p w14:paraId="77A9EA42" w14:textId="50998802" w:rsidR="00277BEF" w:rsidRPr="00640907" w:rsidRDefault="007D4D13" w:rsidP="007D161C">
      <w:pPr>
        <w:jc w:val="both"/>
        <w:rPr>
          <w:lang w:val="fr-FR"/>
        </w:rPr>
      </w:pPr>
      <w:r>
        <w:rPr>
          <w:lang w:val="fr"/>
        </w:rPr>
        <w:t xml:space="preserve">Cette étape consiste à identifier les femmes et les </w:t>
      </w:r>
      <w:r w:rsidR="00855172">
        <w:rPr>
          <w:lang w:val="fr"/>
        </w:rPr>
        <w:t xml:space="preserve">jeunes </w:t>
      </w:r>
      <w:r>
        <w:rPr>
          <w:lang w:val="fr"/>
        </w:rPr>
        <w:t xml:space="preserve">filles à cibler </w:t>
      </w:r>
      <w:r w:rsidR="00855172">
        <w:rPr>
          <w:lang w:val="fr"/>
        </w:rPr>
        <w:t xml:space="preserve">ainsi que </w:t>
      </w:r>
      <w:r>
        <w:rPr>
          <w:lang w:val="fr"/>
        </w:rPr>
        <w:t>les influ</w:t>
      </w:r>
      <w:r w:rsidR="00855172">
        <w:rPr>
          <w:lang w:val="fr"/>
        </w:rPr>
        <w:t>enceurs susceptibles de</w:t>
      </w:r>
      <w:r>
        <w:rPr>
          <w:lang w:val="fr"/>
        </w:rPr>
        <w:t xml:space="preserve"> soutenir les actions de </w:t>
      </w:r>
      <w:r w:rsidR="00EA2B28">
        <w:rPr>
          <w:lang w:val="fr"/>
        </w:rPr>
        <w:t>GHM</w:t>
      </w:r>
      <w:r>
        <w:rPr>
          <w:lang w:val="fr"/>
        </w:rPr>
        <w:t xml:space="preserve">. </w:t>
      </w:r>
    </w:p>
    <w:p w14:paraId="4C8CCE0D" w14:textId="758DA77F" w:rsidR="00277BEF" w:rsidRPr="00640907" w:rsidRDefault="007D4D13" w:rsidP="007D161C">
      <w:pPr>
        <w:jc w:val="both"/>
        <w:rPr>
          <w:lang w:val="fr-FR"/>
        </w:rPr>
      </w:pPr>
      <w:r>
        <w:rPr>
          <w:lang w:val="fr"/>
        </w:rPr>
        <w:t>Les principales activités sont les suivantes</w:t>
      </w:r>
      <w:r w:rsidR="00EF31D9">
        <w:rPr>
          <w:lang w:val="fr"/>
        </w:rPr>
        <w:t xml:space="preserve"> </w:t>
      </w:r>
      <w:r>
        <w:rPr>
          <w:lang w:val="fr"/>
        </w:rPr>
        <w:t>:</w:t>
      </w:r>
    </w:p>
    <w:p w14:paraId="50C9AE1A" w14:textId="6EA1896D" w:rsidR="00277BEF" w:rsidRPr="00640907" w:rsidRDefault="007D4D13" w:rsidP="007D161C">
      <w:pPr>
        <w:numPr>
          <w:ilvl w:val="0"/>
          <w:numId w:val="13"/>
        </w:numPr>
        <w:pBdr>
          <w:top w:val="nil"/>
          <w:left w:val="nil"/>
          <w:bottom w:val="nil"/>
          <w:right w:val="nil"/>
          <w:between w:val="nil"/>
        </w:pBdr>
        <w:spacing w:before="0"/>
        <w:jc w:val="both"/>
        <w:rPr>
          <w:color w:val="000000"/>
          <w:lang w:val="fr-FR"/>
        </w:rPr>
      </w:pPr>
      <w:r>
        <w:rPr>
          <w:color w:val="000000"/>
          <w:lang w:val="fr"/>
        </w:rPr>
        <w:t xml:space="preserve">Identifier les femmes et les </w:t>
      </w:r>
      <w:r w:rsidR="002F7840">
        <w:rPr>
          <w:color w:val="000000"/>
          <w:lang w:val="fr"/>
        </w:rPr>
        <w:t xml:space="preserve">jeunes </w:t>
      </w:r>
      <w:r>
        <w:rPr>
          <w:color w:val="000000"/>
          <w:lang w:val="fr"/>
        </w:rPr>
        <w:t xml:space="preserve">filles </w:t>
      </w:r>
      <w:r w:rsidR="002F7840">
        <w:rPr>
          <w:color w:val="000000"/>
          <w:lang w:val="fr"/>
        </w:rPr>
        <w:t>susceptibles d’être aidées</w:t>
      </w:r>
      <w:r>
        <w:rPr>
          <w:color w:val="000000"/>
          <w:lang w:val="fr"/>
        </w:rPr>
        <w:t xml:space="preserve">, y compris les groupes vulnérables ou marginalisés </w:t>
      </w:r>
    </w:p>
    <w:p w14:paraId="6FA919BB" w14:textId="19DF28E6" w:rsidR="00EF72DD" w:rsidRPr="007D161C" w:rsidRDefault="007D4D13" w:rsidP="007D161C">
      <w:pPr>
        <w:numPr>
          <w:ilvl w:val="0"/>
          <w:numId w:val="13"/>
        </w:numPr>
        <w:pBdr>
          <w:top w:val="nil"/>
          <w:left w:val="nil"/>
          <w:bottom w:val="nil"/>
          <w:right w:val="nil"/>
          <w:between w:val="nil"/>
        </w:pBdr>
        <w:spacing w:before="0"/>
        <w:jc w:val="both"/>
        <w:rPr>
          <w:color w:val="000000"/>
          <w:lang w:val="fr-FR"/>
        </w:rPr>
      </w:pPr>
      <w:r>
        <w:rPr>
          <w:color w:val="000000"/>
          <w:lang w:val="fr"/>
        </w:rPr>
        <w:t>Identifier les leaders communautaires et les influ</w:t>
      </w:r>
      <w:r w:rsidR="002F7840">
        <w:rPr>
          <w:color w:val="000000"/>
          <w:lang w:val="fr"/>
        </w:rPr>
        <w:t>enceurs</w:t>
      </w:r>
      <w:r>
        <w:rPr>
          <w:color w:val="000000"/>
          <w:lang w:val="fr"/>
        </w:rPr>
        <w:t xml:space="preserve"> </w:t>
      </w:r>
      <w:r w:rsidR="002F7840">
        <w:rPr>
          <w:color w:val="000000"/>
          <w:lang w:val="fr"/>
        </w:rPr>
        <w:t>susceptibles d’être</w:t>
      </w:r>
      <w:r>
        <w:rPr>
          <w:color w:val="000000"/>
          <w:lang w:val="fr"/>
        </w:rPr>
        <w:t xml:space="preserve"> </w:t>
      </w:r>
      <w:r w:rsidR="00EF72DD">
        <w:rPr>
          <w:color w:val="000000"/>
          <w:lang w:val="fr"/>
        </w:rPr>
        <w:t>l</w:t>
      </w:r>
      <w:r>
        <w:rPr>
          <w:color w:val="000000"/>
          <w:lang w:val="fr"/>
        </w:rPr>
        <w:t xml:space="preserve">es </w:t>
      </w:r>
    </w:p>
    <w:p w14:paraId="6428EC11" w14:textId="5FA147CC" w:rsidR="00277BEF" w:rsidRPr="00640907" w:rsidRDefault="007D4D13" w:rsidP="007D161C">
      <w:pPr>
        <w:pBdr>
          <w:top w:val="nil"/>
          <w:left w:val="nil"/>
          <w:bottom w:val="nil"/>
          <w:right w:val="nil"/>
          <w:between w:val="nil"/>
        </w:pBdr>
        <w:spacing w:before="0"/>
        <w:ind w:left="720"/>
        <w:jc w:val="both"/>
        <w:rPr>
          <w:color w:val="000000"/>
          <w:lang w:val="fr-FR"/>
        </w:rPr>
      </w:pPr>
      <w:r>
        <w:rPr>
          <w:color w:val="000000"/>
          <w:lang w:val="fr"/>
        </w:rPr>
        <w:t>«</w:t>
      </w:r>
      <w:r w:rsidR="00EF72DD">
        <w:rPr>
          <w:color w:val="000000"/>
          <w:lang w:val="fr"/>
        </w:rPr>
        <w:t xml:space="preserve"> </w:t>
      </w:r>
      <w:proofErr w:type="gramStart"/>
      <w:r>
        <w:rPr>
          <w:color w:val="000000"/>
          <w:lang w:val="fr"/>
        </w:rPr>
        <w:t>facilitateurs</w:t>
      </w:r>
      <w:proofErr w:type="gramEnd"/>
      <w:r w:rsidR="0097250F">
        <w:rPr>
          <w:color w:val="000000"/>
          <w:lang w:val="fr"/>
        </w:rPr>
        <w:t xml:space="preserve"> </w:t>
      </w:r>
      <w:r>
        <w:rPr>
          <w:color w:val="000000"/>
          <w:lang w:val="fr"/>
        </w:rPr>
        <w:t xml:space="preserve">» </w:t>
      </w:r>
      <w:r w:rsidR="00EF72DD">
        <w:rPr>
          <w:color w:val="000000"/>
          <w:lang w:val="fr"/>
        </w:rPr>
        <w:t>d’une</w:t>
      </w:r>
      <w:r>
        <w:rPr>
          <w:color w:val="000000"/>
          <w:lang w:val="fr"/>
        </w:rPr>
        <w:t xml:space="preserve"> meilleure hygiène menstruelle </w:t>
      </w:r>
    </w:p>
    <w:p w14:paraId="10F5331A" w14:textId="348C32BF" w:rsidR="00277BEF" w:rsidRPr="00640907" w:rsidRDefault="007D4D13" w:rsidP="007D161C">
      <w:pPr>
        <w:jc w:val="both"/>
        <w:rPr>
          <w:lang w:val="fr-FR"/>
        </w:rPr>
      </w:pPr>
      <w:r>
        <w:rPr>
          <w:lang w:val="fr"/>
        </w:rPr>
        <w:t xml:space="preserve">Les groupes vulnérables ou marginalisés devraient être identifiés en collaboration avec la communauté et en utilisant les connaissances des </w:t>
      </w:r>
      <w:r w:rsidR="00392032">
        <w:rPr>
          <w:lang w:val="fr"/>
        </w:rPr>
        <w:t>volontaire</w:t>
      </w:r>
      <w:r>
        <w:rPr>
          <w:lang w:val="fr"/>
        </w:rPr>
        <w:t xml:space="preserve">s. Les femmes et les </w:t>
      </w:r>
      <w:r w:rsidR="00EF72DD">
        <w:rPr>
          <w:lang w:val="fr"/>
        </w:rPr>
        <w:t xml:space="preserve">jeunes </w:t>
      </w:r>
      <w:r>
        <w:rPr>
          <w:lang w:val="fr"/>
        </w:rPr>
        <w:t>filles ayant des handicaps physiques, des difficultés d’apprentissage ou d</w:t>
      </w:r>
      <w:r w:rsidR="00EF72DD">
        <w:rPr>
          <w:lang w:val="fr"/>
        </w:rPr>
        <w:t>’autres</w:t>
      </w:r>
      <w:r>
        <w:rPr>
          <w:lang w:val="fr"/>
        </w:rPr>
        <w:t xml:space="preserve"> difficultés, celles qui sont aveugles, sourdes ou atteintes d</w:t>
      </w:r>
      <w:r w:rsidR="00EF72DD">
        <w:rPr>
          <w:lang w:val="fr"/>
        </w:rPr>
        <w:t>e</w:t>
      </w:r>
      <w:r>
        <w:rPr>
          <w:lang w:val="fr"/>
        </w:rPr>
        <w:t xml:space="preserve"> maladie chronique ont besoin d’une attention particulière pour s’assurer que leurs besoins sont satisfaits et que les installations et l’information </w:t>
      </w:r>
      <w:r w:rsidR="00807B20">
        <w:rPr>
          <w:lang w:val="fr"/>
        </w:rPr>
        <w:t xml:space="preserve">leur </w:t>
      </w:r>
      <w:r>
        <w:rPr>
          <w:lang w:val="fr"/>
        </w:rPr>
        <w:t xml:space="preserve">sont accessibles. </w:t>
      </w:r>
    </w:p>
    <w:p w14:paraId="29B627A4" w14:textId="120C2A01" w:rsidR="00277BEF" w:rsidRPr="00640907" w:rsidRDefault="007D4D13" w:rsidP="007D161C">
      <w:pPr>
        <w:jc w:val="both"/>
        <w:rPr>
          <w:lang w:val="fr-FR"/>
        </w:rPr>
      </w:pPr>
      <w:r>
        <w:rPr>
          <w:lang w:val="fr"/>
        </w:rPr>
        <w:t xml:space="preserve">Les communautés ne sont pas homogènes – les femmes et les </w:t>
      </w:r>
      <w:r w:rsidR="00EF72DD">
        <w:rPr>
          <w:lang w:val="fr"/>
        </w:rPr>
        <w:t xml:space="preserve">jeunes </w:t>
      </w:r>
      <w:r>
        <w:rPr>
          <w:lang w:val="fr"/>
        </w:rPr>
        <w:t xml:space="preserve">filles </w:t>
      </w:r>
      <w:r w:rsidR="00807B20">
        <w:rPr>
          <w:lang w:val="fr"/>
        </w:rPr>
        <w:t xml:space="preserve">qui </w:t>
      </w:r>
      <w:r w:rsidR="00EF72DD">
        <w:rPr>
          <w:lang w:val="fr"/>
        </w:rPr>
        <w:t>n’</w:t>
      </w:r>
      <w:r>
        <w:rPr>
          <w:lang w:val="fr"/>
        </w:rPr>
        <w:t xml:space="preserve">ont </w:t>
      </w:r>
      <w:r w:rsidR="00EF72DD">
        <w:rPr>
          <w:lang w:val="fr"/>
        </w:rPr>
        <w:t>pas de</w:t>
      </w:r>
      <w:r>
        <w:rPr>
          <w:lang w:val="fr"/>
        </w:rPr>
        <w:t xml:space="preserve"> famille ou </w:t>
      </w:r>
      <w:r w:rsidR="00EF72DD">
        <w:rPr>
          <w:lang w:val="fr"/>
        </w:rPr>
        <w:t xml:space="preserve">qui sont </w:t>
      </w:r>
      <w:r>
        <w:rPr>
          <w:lang w:val="fr"/>
        </w:rPr>
        <w:t xml:space="preserve">seules (non accompagnées), celles </w:t>
      </w:r>
      <w:r w:rsidR="00EF72DD">
        <w:rPr>
          <w:lang w:val="fr"/>
        </w:rPr>
        <w:t>qui appartiennent à des</w:t>
      </w:r>
      <w:r>
        <w:rPr>
          <w:lang w:val="fr"/>
        </w:rPr>
        <w:t xml:space="preserve"> minorités ethniques ou religieuses</w:t>
      </w:r>
      <w:r w:rsidR="00EF72DD">
        <w:rPr>
          <w:lang w:val="fr"/>
        </w:rPr>
        <w:t>,</w:t>
      </w:r>
      <w:r>
        <w:rPr>
          <w:lang w:val="fr"/>
        </w:rPr>
        <w:t xml:space="preserve"> ou </w:t>
      </w:r>
      <w:r w:rsidR="00EF72DD">
        <w:rPr>
          <w:lang w:val="fr"/>
        </w:rPr>
        <w:t xml:space="preserve">à </w:t>
      </w:r>
      <w:r>
        <w:rPr>
          <w:lang w:val="fr"/>
        </w:rPr>
        <w:t>de</w:t>
      </w:r>
      <w:r w:rsidR="00EF72DD">
        <w:rPr>
          <w:lang w:val="fr"/>
        </w:rPr>
        <w:t>s</w:t>
      </w:r>
      <w:r>
        <w:rPr>
          <w:lang w:val="fr"/>
        </w:rPr>
        <w:t xml:space="preserve"> </w:t>
      </w:r>
      <w:r w:rsidR="00EF72DD">
        <w:rPr>
          <w:lang w:val="fr"/>
        </w:rPr>
        <w:t>« </w:t>
      </w:r>
      <w:r>
        <w:rPr>
          <w:lang w:val="fr"/>
        </w:rPr>
        <w:t>castes</w:t>
      </w:r>
      <w:r w:rsidR="00EF72DD">
        <w:rPr>
          <w:lang w:val="fr"/>
        </w:rPr>
        <w:t> »</w:t>
      </w:r>
      <w:r>
        <w:rPr>
          <w:lang w:val="fr"/>
        </w:rPr>
        <w:t xml:space="preserve"> socio-économiques peuvent être marginalisées et ostracisées. </w:t>
      </w:r>
      <w:r w:rsidR="00EF72DD">
        <w:rPr>
          <w:lang w:val="fr"/>
        </w:rPr>
        <w:t>Travailler en c</w:t>
      </w:r>
      <w:r>
        <w:rPr>
          <w:lang w:val="fr"/>
        </w:rPr>
        <w:t>ollabor</w:t>
      </w:r>
      <w:r w:rsidR="00EF72DD">
        <w:rPr>
          <w:lang w:val="fr"/>
        </w:rPr>
        <w:t xml:space="preserve">ation </w:t>
      </w:r>
      <w:r>
        <w:rPr>
          <w:lang w:val="fr"/>
        </w:rPr>
        <w:t xml:space="preserve">avec </w:t>
      </w:r>
      <w:r w:rsidR="00EF72DD">
        <w:rPr>
          <w:lang w:val="fr"/>
        </w:rPr>
        <w:t xml:space="preserve">le </w:t>
      </w:r>
      <w:r>
        <w:rPr>
          <w:lang w:val="fr"/>
        </w:rPr>
        <w:t xml:space="preserve">PGI pour identifier ces groupes et veiller à ce que les actions </w:t>
      </w:r>
      <w:r w:rsidR="00EA2B28">
        <w:rPr>
          <w:lang w:val="fr"/>
        </w:rPr>
        <w:t>GHM</w:t>
      </w:r>
      <w:r>
        <w:rPr>
          <w:lang w:val="fr"/>
        </w:rPr>
        <w:t xml:space="preserve"> </w:t>
      </w:r>
      <w:r w:rsidR="00EF72DD">
        <w:rPr>
          <w:lang w:val="fr"/>
        </w:rPr>
        <w:t xml:space="preserve">leur </w:t>
      </w:r>
      <w:r>
        <w:rPr>
          <w:lang w:val="fr"/>
        </w:rPr>
        <w:t xml:space="preserve">soient accessibles. </w:t>
      </w:r>
    </w:p>
    <w:p w14:paraId="4C1B8516" w14:textId="04312DE5" w:rsidR="00277BEF" w:rsidRDefault="007D4D13" w:rsidP="007D161C">
      <w:pPr>
        <w:jc w:val="both"/>
        <w:rPr>
          <w:lang w:val="fr"/>
        </w:rPr>
      </w:pPr>
      <w:r>
        <w:rPr>
          <w:lang w:val="fr"/>
        </w:rPr>
        <w:t>Il est important d’identifier les influ</w:t>
      </w:r>
      <w:r w:rsidR="00EF72DD">
        <w:rPr>
          <w:lang w:val="fr"/>
        </w:rPr>
        <w:t>enceurs</w:t>
      </w:r>
      <w:r>
        <w:rPr>
          <w:lang w:val="fr"/>
        </w:rPr>
        <w:t xml:space="preserve"> qui peuvent </w:t>
      </w:r>
      <w:r w:rsidR="00807B20">
        <w:rPr>
          <w:lang w:val="fr"/>
        </w:rPr>
        <w:t>induire</w:t>
      </w:r>
      <w:r>
        <w:rPr>
          <w:lang w:val="fr"/>
        </w:rPr>
        <w:t xml:space="preserve"> un soutien </w:t>
      </w:r>
      <w:r w:rsidR="00EF72DD">
        <w:rPr>
          <w:lang w:val="fr"/>
        </w:rPr>
        <w:t xml:space="preserve">de la part de la </w:t>
      </w:r>
      <w:r>
        <w:rPr>
          <w:lang w:val="fr"/>
        </w:rPr>
        <w:t>communaut</w:t>
      </w:r>
      <w:r w:rsidR="00EF72DD">
        <w:rPr>
          <w:lang w:val="fr"/>
        </w:rPr>
        <w:t>é</w:t>
      </w:r>
      <w:r>
        <w:rPr>
          <w:lang w:val="fr"/>
        </w:rPr>
        <w:t xml:space="preserve"> pour </w:t>
      </w:r>
      <w:r w:rsidR="00EF72DD">
        <w:rPr>
          <w:lang w:val="fr"/>
        </w:rPr>
        <w:t xml:space="preserve">une meilleure </w:t>
      </w:r>
      <w:r>
        <w:rPr>
          <w:lang w:val="fr"/>
        </w:rPr>
        <w:t xml:space="preserve">hygiène menstruelle et </w:t>
      </w:r>
      <w:r w:rsidR="00EF72DD">
        <w:rPr>
          <w:lang w:val="fr"/>
        </w:rPr>
        <w:t xml:space="preserve">pour </w:t>
      </w:r>
      <w:r>
        <w:rPr>
          <w:lang w:val="fr"/>
        </w:rPr>
        <w:t xml:space="preserve">aider à lutter contre les </w:t>
      </w:r>
      <w:r w:rsidR="00EF72DD">
        <w:rPr>
          <w:lang w:val="fr"/>
        </w:rPr>
        <w:t>interdits</w:t>
      </w:r>
      <w:r>
        <w:rPr>
          <w:lang w:val="fr"/>
        </w:rPr>
        <w:t xml:space="preserve"> culturels négati</w:t>
      </w:r>
      <w:r w:rsidR="00EF72DD">
        <w:rPr>
          <w:lang w:val="fr"/>
        </w:rPr>
        <w:t>f</w:t>
      </w:r>
      <w:r>
        <w:rPr>
          <w:lang w:val="fr"/>
        </w:rPr>
        <w:t xml:space="preserve">s, les tabous ou les superstitions. Il peut s’agir de leaders communautaires (hommes ou femmes), de </w:t>
      </w:r>
      <w:r w:rsidR="00EF72DD">
        <w:rPr>
          <w:lang w:val="fr"/>
        </w:rPr>
        <w:t>personnels</w:t>
      </w:r>
      <w:r>
        <w:rPr>
          <w:lang w:val="fr"/>
        </w:rPr>
        <w:t xml:space="preserve"> de santé locaux ou gouvernementaux, de prestataires </w:t>
      </w:r>
      <w:r>
        <w:rPr>
          <w:lang w:val="fr"/>
        </w:rPr>
        <w:lastRenderedPageBreak/>
        <w:t>communautaires (y compris des guérisseurs ou des sages-femmes traditionnels, etc.), de chefs religieux, d</w:t>
      </w:r>
      <w:r w:rsidR="00EF72DD">
        <w:rPr>
          <w:lang w:val="fr"/>
        </w:rPr>
        <w:t xml:space="preserve">u personnel ou des </w:t>
      </w:r>
      <w:r w:rsidR="00392032">
        <w:rPr>
          <w:lang w:val="fr"/>
        </w:rPr>
        <w:t>volontaire</w:t>
      </w:r>
      <w:r w:rsidR="00EF72DD">
        <w:rPr>
          <w:lang w:val="fr"/>
        </w:rPr>
        <w:t>s d</w:t>
      </w:r>
      <w:r>
        <w:rPr>
          <w:lang w:val="fr"/>
        </w:rPr>
        <w:t xml:space="preserve">e la </w:t>
      </w:r>
      <w:r w:rsidR="00EF72DD">
        <w:rPr>
          <w:lang w:val="fr"/>
        </w:rPr>
        <w:t>S</w:t>
      </w:r>
      <w:r>
        <w:rPr>
          <w:lang w:val="fr"/>
        </w:rPr>
        <w:t xml:space="preserve">ociété </w:t>
      </w:r>
      <w:r w:rsidR="00EF72DD">
        <w:rPr>
          <w:lang w:val="fr"/>
        </w:rPr>
        <w:t>N</w:t>
      </w:r>
      <w:r>
        <w:rPr>
          <w:lang w:val="fr"/>
        </w:rPr>
        <w:t xml:space="preserve">ationale ou d’autres personnalités communautaires. </w:t>
      </w:r>
    </w:p>
    <w:p w14:paraId="6DBA6E4C" w14:textId="00E7A7B7" w:rsidR="0020666A" w:rsidRDefault="0020666A" w:rsidP="007D161C">
      <w:pPr>
        <w:jc w:val="both"/>
        <w:rPr>
          <w:lang w:val="fr"/>
        </w:rPr>
      </w:pPr>
    </w:p>
    <w:p w14:paraId="5219B65A" w14:textId="77777777" w:rsidR="0020666A" w:rsidRPr="00640907" w:rsidRDefault="0020666A" w:rsidP="007D161C">
      <w:pPr>
        <w:jc w:val="both"/>
        <w:rPr>
          <w:lang w:val="fr-FR"/>
        </w:rPr>
      </w:pPr>
    </w:p>
    <w:p w14:paraId="56CD73E8" w14:textId="77777777" w:rsidR="00277BEF" w:rsidRPr="00640907" w:rsidRDefault="00277BEF">
      <w:pPr>
        <w:pBdr>
          <w:top w:val="nil"/>
          <w:left w:val="nil"/>
          <w:bottom w:val="nil"/>
          <w:right w:val="nil"/>
          <w:between w:val="nil"/>
        </w:pBdr>
        <w:spacing w:before="0"/>
        <w:rPr>
          <w:b/>
          <w:color w:val="000000"/>
          <w:lang w:val="fr-FR"/>
        </w:rPr>
      </w:pPr>
    </w:p>
    <w:p w14:paraId="22E48019" w14:textId="4F5579B8" w:rsidR="00277BEF" w:rsidRPr="00640907" w:rsidRDefault="007D4D13">
      <w:pPr>
        <w:pBdr>
          <w:top w:val="single" w:sz="4" w:space="1" w:color="000000"/>
          <w:left w:val="single" w:sz="4" w:space="4" w:color="000000"/>
          <w:bottom w:val="single" w:sz="4" w:space="1" w:color="000000"/>
          <w:right w:val="single" w:sz="4" w:space="4" w:color="000000"/>
          <w:between w:val="nil"/>
        </w:pBdr>
        <w:shd w:val="clear" w:color="auto" w:fill="C5E0B3"/>
        <w:spacing w:before="0"/>
        <w:rPr>
          <w:b/>
          <w:color w:val="000000"/>
          <w:lang w:val="fr-FR"/>
        </w:rPr>
      </w:pPr>
      <w:r>
        <w:rPr>
          <w:b/>
          <w:color w:val="000000"/>
          <w:lang w:val="fr"/>
        </w:rPr>
        <w:t xml:space="preserve">Les femmes enceintes et les femmes qui allaitent doivent-elles être </w:t>
      </w:r>
      <w:r w:rsidR="00EF72DD">
        <w:rPr>
          <w:b/>
          <w:color w:val="000000"/>
          <w:lang w:val="fr"/>
        </w:rPr>
        <w:t>associées aux</w:t>
      </w:r>
      <w:r>
        <w:rPr>
          <w:b/>
          <w:color w:val="000000"/>
          <w:lang w:val="fr"/>
        </w:rPr>
        <w:t xml:space="preserve"> activités de </w:t>
      </w:r>
      <w:r w:rsidR="00EA2B28">
        <w:rPr>
          <w:b/>
          <w:color w:val="000000"/>
          <w:lang w:val="fr"/>
        </w:rPr>
        <w:t>GHM</w:t>
      </w:r>
      <w:r>
        <w:rPr>
          <w:b/>
          <w:color w:val="000000"/>
          <w:lang w:val="fr"/>
        </w:rPr>
        <w:t xml:space="preserve"> comme la distribution</w:t>
      </w:r>
      <w:r w:rsidR="00EF31D9">
        <w:rPr>
          <w:b/>
          <w:color w:val="000000"/>
          <w:lang w:val="fr"/>
        </w:rPr>
        <w:t xml:space="preserve"> </w:t>
      </w:r>
      <w:r>
        <w:rPr>
          <w:b/>
          <w:color w:val="000000"/>
          <w:lang w:val="fr"/>
        </w:rPr>
        <w:t xml:space="preserve">? </w:t>
      </w:r>
    </w:p>
    <w:p w14:paraId="3312F961" w14:textId="4622103C" w:rsidR="00277BEF" w:rsidRPr="00640907" w:rsidRDefault="007D4D13" w:rsidP="007D161C">
      <w:pPr>
        <w:pBdr>
          <w:top w:val="single" w:sz="4" w:space="1" w:color="000000"/>
          <w:left w:val="single" w:sz="4" w:space="4" w:color="000000"/>
          <w:bottom w:val="single" w:sz="4" w:space="1" w:color="000000"/>
          <w:right w:val="single" w:sz="4" w:space="4" w:color="000000"/>
          <w:between w:val="nil"/>
        </w:pBdr>
        <w:shd w:val="clear" w:color="auto" w:fill="C5E0B3"/>
        <w:spacing w:before="0"/>
        <w:jc w:val="both"/>
        <w:rPr>
          <w:color w:val="000000"/>
          <w:lang w:val="fr-FR"/>
        </w:rPr>
      </w:pPr>
      <w:r>
        <w:rPr>
          <w:color w:val="000000"/>
          <w:lang w:val="fr"/>
        </w:rPr>
        <w:t>Oui</w:t>
      </w:r>
      <w:r w:rsidR="00EF31D9">
        <w:rPr>
          <w:color w:val="000000"/>
          <w:lang w:val="fr"/>
        </w:rPr>
        <w:t xml:space="preserve"> </w:t>
      </w:r>
      <w:r>
        <w:rPr>
          <w:color w:val="000000"/>
          <w:lang w:val="fr"/>
        </w:rPr>
        <w:t xml:space="preserve">! Les femmes qui allaitent peuvent recommencer à </w:t>
      </w:r>
      <w:r w:rsidR="00127E66">
        <w:rPr>
          <w:color w:val="000000"/>
          <w:lang w:val="fr"/>
        </w:rPr>
        <w:t>avoir leurs règles</w:t>
      </w:r>
      <w:r>
        <w:rPr>
          <w:color w:val="000000"/>
          <w:lang w:val="fr"/>
        </w:rPr>
        <w:t xml:space="preserve"> </w:t>
      </w:r>
      <w:r w:rsidR="00127E66">
        <w:rPr>
          <w:color w:val="000000"/>
          <w:lang w:val="fr"/>
        </w:rPr>
        <w:t>quelques</w:t>
      </w:r>
      <w:r>
        <w:rPr>
          <w:color w:val="000000"/>
          <w:lang w:val="fr"/>
        </w:rPr>
        <w:t xml:space="preserve"> mois après l’accouchement (cela peut être </w:t>
      </w:r>
      <w:r w:rsidR="00807B20">
        <w:rPr>
          <w:color w:val="000000"/>
          <w:lang w:val="fr"/>
        </w:rPr>
        <w:t>variable</w:t>
      </w:r>
      <w:r>
        <w:rPr>
          <w:color w:val="000000"/>
          <w:lang w:val="fr"/>
        </w:rPr>
        <w:t xml:space="preserve"> </w:t>
      </w:r>
      <w:r w:rsidR="00127E66">
        <w:rPr>
          <w:color w:val="000000"/>
          <w:lang w:val="fr"/>
        </w:rPr>
        <w:t>suivant les</w:t>
      </w:r>
      <w:r>
        <w:rPr>
          <w:color w:val="000000"/>
          <w:lang w:val="fr"/>
        </w:rPr>
        <w:t xml:space="preserve"> femmes). Les femmes enceintes devraient également être </w:t>
      </w:r>
      <w:r w:rsidR="00FC2887">
        <w:rPr>
          <w:color w:val="000000"/>
          <w:lang w:val="fr"/>
        </w:rPr>
        <w:t xml:space="preserve">aidées </w:t>
      </w:r>
      <w:r w:rsidR="00807B20">
        <w:rPr>
          <w:color w:val="000000"/>
          <w:lang w:val="fr"/>
        </w:rPr>
        <w:t>par le biais de</w:t>
      </w:r>
      <w:r>
        <w:rPr>
          <w:color w:val="000000"/>
          <w:lang w:val="fr"/>
        </w:rPr>
        <w:t xml:space="preserve"> </w:t>
      </w:r>
      <w:r w:rsidR="007A187A">
        <w:rPr>
          <w:color w:val="000000"/>
          <w:lang w:val="fr"/>
        </w:rPr>
        <w:t>produits</w:t>
      </w:r>
      <w:r>
        <w:rPr>
          <w:color w:val="000000"/>
          <w:lang w:val="fr"/>
        </w:rPr>
        <w:t xml:space="preserve"> d’hygiène spéci</w:t>
      </w:r>
      <w:r w:rsidR="00FC2887">
        <w:rPr>
          <w:color w:val="000000"/>
          <w:lang w:val="fr"/>
        </w:rPr>
        <w:t>fiques</w:t>
      </w:r>
      <w:r>
        <w:rPr>
          <w:color w:val="000000"/>
          <w:lang w:val="fr"/>
        </w:rPr>
        <w:t xml:space="preserve"> (ex</w:t>
      </w:r>
      <w:r w:rsidR="00FC2887">
        <w:rPr>
          <w:color w:val="000000"/>
          <w:lang w:val="fr"/>
        </w:rPr>
        <w:t>.</w:t>
      </w:r>
      <w:r>
        <w:rPr>
          <w:color w:val="000000"/>
          <w:lang w:val="fr"/>
        </w:rPr>
        <w:t xml:space="preserve"> </w:t>
      </w:r>
      <w:r w:rsidR="000C6DD7">
        <w:rPr>
          <w:color w:val="000000"/>
          <w:lang w:val="fr"/>
        </w:rPr>
        <w:t>k</w:t>
      </w:r>
      <w:r w:rsidR="00FC2887">
        <w:rPr>
          <w:color w:val="000000"/>
          <w:lang w:val="fr"/>
        </w:rPr>
        <w:t>its d’accouchement</w:t>
      </w:r>
      <w:r>
        <w:rPr>
          <w:color w:val="000000"/>
          <w:lang w:val="fr"/>
        </w:rPr>
        <w:t xml:space="preserve"> et </w:t>
      </w:r>
      <w:r w:rsidR="00FC2887">
        <w:rPr>
          <w:color w:val="000000"/>
          <w:lang w:val="fr"/>
        </w:rPr>
        <w:t>kits</w:t>
      </w:r>
      <w:r>
        <w:rPr>
          <w:color w:val="000000"/>
          <w:lang w:val="fr"/>
        </w:rPr>
        <w:t xml:space="preserve"> post-partum avec des </w:t>
      </w:r>
      <w:r w:rsidR="00FC2887">
        <w:rPr>
          <w:color w:val="000000"/>
          <w:lang w:val="fr"/>
        </w:rPr>
        <w:t>serviettes encore plus</w:t>
      </w:r>
      <w:r>
        <w:rPr>
          <w:color w:val="000000"/>
          <w:lang w:val="fr"/>
        </w:rPr>
        <w:t xml:space="preserve"> absorbant</w:t>
      </w:r>
      <w:r w:rsidR="00FC2887">
        <w:rPr>
          <w:color w:val="000000"/>
          <w:lang w:val="fr"/>
        </w:rPr>
        <w:t>e</w:t>
      </w:r>
      <w:r w:rsidR="00FC386A">
        <w:rPr>
          <w:color w:val="000000"/>
          <w:lang w:val="fr"/>
        </w:rPr>
        <w:t>s pour d</w:t>
      </w:r>
      <w:r>
        <w:rPr>
          <w:color w:val="000000"/>
          <w:lang w:val="fr"/>
        </w:rPr>
        <w:t xml:space="preserve">es saignements </w:t>
      </w:r>
      <w:r w:rsidR="00FC2887">
        <w:rPr>
          <w:color w:val="000000"/>
          <w:lang w:val="fr"/>
        </w:rPr>
        <w:t>abondants</w:t>
      </w:r>
      <w:r>
        <w:rPr>
          <w:color w:val="000000"/>
          <w:lang w:val="fr"/>
        </w:rPr>
        <w:t xml:space="preserve">), </w:t>
      </w:r>
      <w:r w:rsidR="00FC2887">
        <w:rPr>
          <w:color w:val="000000"/>
          <w:lang w:val="fr"/>
        </w:rPr>
        <w:t>en fonction des besoins</w:t>
      </w:r>
      <w:r>
        <w:rPr>
          <w:color w:val="000000"/>
          <w:lang w:val="fr"/>
        </w:rPr>
        <w:t xml:space="preserve">. </w:t>
      </w:r>
    </w:p>
    <w:p w14:paraId="79F5BDD9" w14:textId="77777777" w:rsidR="00277BEF" w:rsidRPr="00640907" w:rsidRDefault="00277BEF">
      <w:pPr>
        <w:pBdr>
          <w:top w:val="nil"/>
          <w:left w:val="nil"/>
          <w:bottom w:val="nil"/>
          <w:right w:val="nil"/>
          <w:between w:val="nil"/>
        </w:pBdr>
        <w:spacing w:before="0"/>
        <w:rPr>
          <w:b/>
          <w:color w:val="000000"/>
          <w:lang w:val="fr-FR"/>
        </w:rPr>
      </w:pPr>
    </w:p>
    <w:p w14:paraId="63813633" w14:textId="7ED0F17F" w:rsidR="00277BEF" w:rsidRPr="00640907" w:rsidRDefault="00DD119C">
      <w:pPr>
        <w:pStyle w:val="Titre2"/>
        <w:ind w:left="0"/>
        <w:rPr>
          <w:lang w:val="fr-FR"/>
        </w:rPr>
      </w:pPr>
      <w:bookmarkStart w:id="38" w:name="_Toc518160257"/>
      <w:bookmarkStart w:id="39" w:name="_Toc10138656"/>
      <w:r w:rsidRPr="00AE1E2D">
        <w:rPr>
          <w:bCs/>
          <w:lang w:val="fr-FR"/>
        </w:rPr>
        <w:t>É</w:t>
      </w:r>
      <w:r w:rsidR="007D4D13">
        <w:rPr>
          <w:lang w:val="fr"/>
        </w:rPr>
        <w:t>TAPE 3</w:t>
      </w:r>
      <w:r w:rsidR="00EF31D9">
        <w:rPr>
          <w:lang w:val="fr"/>
        </w:rPr>
        <w:t xml:space="preserve"> </w:t>
      </w:r>
      <w:r w:rsidR="007D4D13">
        <w:rPr>
          <w:lang w:val="fr"/>
        </w:rPr>
        <w:t xml:space="preserve">: ANALYSER LES </w:t>
      </w:r>
      <w:r w:rsidR="00FC2887">
        <w:rPr>
          <w:lang w:val="fr"/>
        </w:rPr>
        <w:t>FREINS</w:t>
      </w:r>
      <w:r w:rsidR="007D4D13">
        <w:rPr>
          <w:lang w:val="fr"/>
        </w:rPr>
        <w:t xml:space="preserve"> ET LES FACILITATEURS </w:t>
      </w:r>
      <w:r w:rsidR="00807B20">
        <w:rPr>
          <w:lang w:val="fr"/>
        </w:rPr>
        <w:t>DE</w:t>
      </w:r>
      <w:r w:rsidR="007D4D13">
        <w:rPr>
          <w:lang w:val="fr"/>
        </w:rPr>
        <w:t xml:space="preserve"> CHANGEMENT DE</w:t>
      </w:r>
      <w:r w:rsidR="00807B20">
        <w:rPr>
          <w:lang w:val="fr"/>
        </w:rPr>
        <w:t>S</w:t>
      </w:r>
      <w:r w:rsidR="007D4D13">
        <w:rPr>
          <w:lang w:val="fr"/>
        </w:rPr>
        <w:t xml:space="preserve"> COMPORTEMENT</w:t>
      </w:r>
      <w:bookmarkEnd w:id="38"/>
      <w:r w:rsidR="00807B20">
        <w:rPr>
          <w:lang w:val="fr"/>
        </w:rPr>
        <w:t>S</w:t>
      </w:r>
      <w:bookmarkEnd w:id="39"/>
    </w:p>
    <w:p w14:paraId="6F0932D8" w14:textId="10E470A5" w:rsidR="00277BEF" w:rsidRPr="00640907" w:rsidRDefault="007D4D13" w:rsidP="007D161C">
      <w:pPr>
        <w:jc w:val="both"/>
        <w:rPr>
          <w:lang w:val="fr-FR"/>
        </w:rPr>
      </w:pPr>
      <w:r>
        <w:rPr>
          <w:lang w:val="fr"/>
        </w:rPr>
        <w:t xml:space="preserve">Cette étape consiste à comprendre les </w:t>
      </w:r>
      <w:r w:rsidR="00FC2887">
        <w:rPr>
          <w:lang w:val="fr"/>
        </w:rPr>
        <w:t>freins</w:t>
      </w:r>
      <w:r>
        <w:rPr>
          <w:lang w:val="fr"/>
        </w:rPr>
        <w:t xml:space="preserve"> et les facilitateurs (ou </w:t>
      </w:r>
      <w:r w:rsidR="005C74A1">
        <w:rPr>
          <w:lang w:val="fr"/>
        </w:rPr>
        <w:t xml:space="preserve">les </w:t>
      </w:r>
      <w:r>
        <w:rPr>
          <w:lang w:val="fr"/>
        </w:rPr>
        <w:t xml:space="preserve">motivations) </w:t>
      </w:r>
      <w:r w:rsidR="00D34C3D">
        <w:rPr>
          <w:lang w:val="fr"/>
        </w:rPr>
        <w:t>pouvant avoir une influence sur l</w:t>
      </w:r>
      <w:r w:rsidR="005C74A1">
        <w:rPr>
          <w:lang w:val="fr"/>
        </w:rPr>
        <w:t>es</w:t>
      </w:r>
      <w:r>
        <w:rPr>
          <w:lang w:val="fr"/>
        </w:rPr>
        <w:t xml:space="preserve"> changement</w:t>
      </w:r>
      <w:r w:rsidR="005C74A1">
        <w:rPr>
          <w:lang w:val="fr"/>
        </w:rPr>
        <w:t>s</w:t>
      </w:r>
      <w:r>
        <w:rPr>
          <w:lang w:val="fr"/>
        </w:rPr>
        <w:t xml:space="preserve"> de comportement</w:t>
      </w:r>
      <w:r w:rsidR="00807B20">
        <w:rPr>
          <w:lang w:val="fr"/>
        </w:rPr>
        <w:t>s</w:t>
      </w:r>
      <w:r>
        <w:rPr>
          <w:lang w:val="fr"/>
        </w:rPr>
        <w:t xml:space="preserve"> socia</w:t>
      </w:r>
      <w:r w:rsidR="005C74A1">
        <w:rPr>
          <w:lang w:val="fr"/>
        </w:rPr>
        <w:t>ux</w:t>
      </w:r>
      <w:r>
        <w:rPr>
          <w:lang w:val="fr"/>
        </w:rPr>
        <w:t xml:space="preserve"> et individuel</w:t>
      </w:r>
      <w:r w:rsidR="005C74A1">
        <w:rPr>
          <w:lang w:val="fr"/>
        </w:rPr>
        <w:t>s</w:t>
      </w:r>
      <w:r>
        <w:rPr>
          <w:lang w:val="fr"/>
        </w:rPr>
        <w:t xml:space="preserve"> </w:t>
      </w:r>
      <w:r w:rsidR="00D34C3D">
        <w:rPr>
          <w:lang w:val="fr"/>
        </w:rPr>
        <w:t>en vue d’améliorer l’</w:t>
      </w:r>
      <w:r>
        <w:rPr>
          <w:lang w:val="fr"/>
        </w:rPr>
        <w:t xml:space="preserve">hygiène menstruelle, y compris les </w:t>
      </w:r>
      <w:r w:rsidR="005C74A1">
        <w:rPr>
          <w:lang w:val="fr"/>
        </w:rPr>
        <w:t>interdits et les tabous</w:t>
      </w:r>
      <w:r>
        <w:rPr>
          <w:lang w:val="fr"/>
        </w:rPr>
        <w:t xml:space="preserve"> culturels ou religieu</w:t>
      </w:r>
      <w:r w:rsidR="005C74A1">
        <w:rPr>
          <w:lang w:val="fr"/>
        </w:rPr>
        <w:t>x</w:t>
      </w:r>
      <w:r>
        <w:rPr>
          <w:lang w:val="fr"/>
        </w:rPr>
        <w:t xml:space="preserve">. </w:t>
      </w:r>
    </w:p>
    <w:p w14:paraId="4EF06D06" w14:textId="78EFC3E3" w:rsidR="00277BEF" w:rsidRPr="00640907" w:rsidRDefault="007D4D13" w:rsidP="007D161C">
      <w:pPr>
        <w:jc w:val="both"/>
        <w:rPr>
          <w:lang w:val="fr-FR"/>
        </w:rPr>
      </w:pPr>
      <w:r>
        <w:rPr>
          <w:lang w:val="fr"/>
        </w:rPr>
        <w:t>Les principales activités sont les suivantes</w:t>
      </w:r>
      <w:r w:rsidR="00EF31D9">
        <w:rPr>
          <w:lang w:val="fr"/>
        </w:rPr>
        <w:t xml:space="preserve"> </w:t>
      </w:r>
      <w:r>
        <w:rPr>
          <w:lang w:val="fr"/>
        </w:rPr>
        <w:t>:</w:t>
      </w:r>
    </w:p>
    <w:p w14:paraId="78935006" w14:textId="3D151F3E" w:rsidR="00277BEF" w:rsidRPr="00640907" w:rsidRDefault="007D4D13" w:rsidP="007D161C">
      <w:pPr>
        <w:numPr>
          <w:ilvl w:val="0"/>
          <w:numId w:val="22"/>
        </w:numPr>
        <w:pBdr>
          <w:top w:val="nil"/>
          <w:left w:val="nil"/>
          <w:bottom w:val="nil"/>
          <w:right w:val="nil"/>
          <w:between w:val="nil"/>
        </w:pBdr>
        <w:spacing w:before="0"/>
        <w:jc w:val="both"/>
        <w:rPr>
          <w:color w:val="000000"/>
          <w:lang w:val="fr-FR"/>
        </w:rPr>
      </w:pPr>
      <w:r>
        <w:rPr>
          <w:color w:val="000000"/>
          <w:lang w:val="fr"/>
        </w:rPr>
        <w:t xml:space="preserve">Identifier et comprendre les principaux </w:t>
      </w:r>
      <w:r w:rsidR="005C74A1">
        <w:rPr>
          <w:color w:val="000000"/>
          <w:lang w:val="fr"/>
        </w:rPr>
        <w:t>freins</w:t>
      </w:r>
      <w:r>
        <w:rPr>
          <w:color w:val="000000"/>
          <w:lang w:val="fr"/>
        </w:rPr>
        <w:t xml:space="preserve"> perçus et réels </w:t>
      </w:r>
      <w:r w:rsidR="00D34C3D">
        <w:rPr>
          <w:color w:val="000000"/>
          <w:lang w:val="fr"/>
        </w:rPr>
        <w:t>subis par</w:t>
      </w:r>
      <w:r>
        <w:rPr>
          <w:color w:val="000000"/>
          <w:lang w:val="fr"/>
        </w:rPr>
        <w:t xml:space="preserve"> les femmes et les </w:t>
      </w:r>
      <w:r w:rsidR="005C74A1">
        <w:rPr>
          <w:color w:val="000000"/>
          <w:lang w:val="fr"/>
        </w:rPr>
        <w:t xml:space="preserve">jeunes filles </w:t>
      </w:r>
    </w:p>
    <w:p w14:paraId="4671F602" w14:textId="66F0EF3E" w:rsidR="00277BEF" w:rsidRPr="00640907" w:rsidRDefault="007D4D13" w:rsidP="007D161C">
      <w:pPr>
        <w:numPr>
          <w:ilvl w:val="0"/>
          <w:numId w:val="22"/>
        </w:numPr>
        <w:pBdr>
          <w:top w:val="nil"/>
          <w:left w:val="nil"/>
          <w:bottom w:val="nil"/>
          <w:right w:val="nil"/>
          <w:between w:val="nil"/>
        </w:pBdr>
        <w:spacing w:before="0"/>
        <w:jc w:val="both"/>
        <w:rPr>
          <w:color w:val="000000"/>
          <w:lang w:val="fr-FR"/>
        </w:rPr>
      </w:pPr>
      <w:r>
        <w:rPr>
          <w:color w:val="000000"/>
          <w:lang w:val="fr"/>
        </w:rPr>
        <w:t>Identifier et comprendre les croyances</w:t>
      </w:r>
      <w:r w:rsidR="005C74A1">
        <w:rPr>
          <w:color w:val="000000"/>
          <w:lang w:val="fr"/>
        </w:rPr>
        <w:t>,</w:t>
      </w:r>
      <w:r>
        <w:rPr>
          <w:color w:val="000000"/>
          <w:lang w:val="fr"/>
        </w:rPr>
        <w:t xml:space="preserve"> </w:t>
      </w:r>
      <w:r w:rsidR="005C74A1">
        <w:rPr>
          <w:color w:val="000000"/>
          <w:lang w:val="fr"/>
        </w:rPr>
        <w:t xml:space="preserve">les tabous et les interdits </w:t>
      </w:r>
      <w:r>
        <w:rPr>
          <w:color w:val="000000"/>
          <w:lang w:val="fr"/>
        </w:rPr>
        <w:t>culturels loca</w:t>
      </w:r>
      <w:r w:rsidR="005C74A1">
        <w:rPr>
          <w:color w:val="000000"/>
          <w:lang w:val="fr"/>
        </w:rPr>
        <w:t>ux.</w:t>
      </w:r>
      <w:r>
        <w:rPr>
          <w:color w:val="000000"/>
          <w:lang w:val="fr"/>
        </w:rPr>
        <w:t xml:space="preserve"> </w:t>
      </w:r>
    </w:p>
    <w:p w14:paraId="1CF78013" w14:textId="57955DFD" w:rsidR="00277BEF" w:rsidRPr="00640907" w:rsidRDefault="007D4D13" w:rsidP="007D161C">
      <w:pPr>
        <w:jc w:val="both"/>
        <w:rPr>
          <w:lang w:val="fr-FR"/>
        </w:rPr>
      </w:pPr>
      <w:r>
        <w:rPr>
          <w:lang w:val="fr"/>
        </w:rPr>
        <w:t xml:space="preserve">Les </w:t>
      </w:r>
      <w:r w:rsidR="005C74A1">
        <w:rPr>
          <w:lang w:val="fr"/>
        </w:rPr>
        <w:t>freins</w:t>
      </w:r>
      <w:r>
        <w:rPr>
          <w:lang w:val="fr"/>
        </w:rPr>
        <w:t xml:space="preserve"> </w:t>
      </w:r>
      <w:r w:rsidR="00D34C3D">
        <w:rPr>
          <w:lang w:val="fr"/>
        </w:rPr>
        <w:t>constituent d</w:t>
      </w:r>
      <w:r w:rsidR="005C74A1">
        <w:rPr>
          <w:lang w:val="fr"/>
        </w:rPr>
        <w:t>es facteurs</w:t>
      </w:r>
      <w:r>
        <w:rPr>
          <w:lang w:val="fr"/>
        </w:rPr>
        <w:t xml:space="preserve"> qui </w:t>
      </w:r>
      <w:r w:rsidR="00D34C3D">
        <w:rPr>
          <w:lang w:val="fr"/>
        </w:rPr>
        <w:t xml:space="preserve">gênent ou </w:t>
      </w:r>
      <w:r w:rsidR="005C74A1">
        <w:rPr>
          <w:lang w:val="fr"/>
        </w:rPr>
        <w:t>empêchent</w:t>
      </w:r>
      <w:r>
        <w:rPr>
          <w:lang w:val="fr"/>
        </w:rPr>
        <w:t xml:space="preserve"> les femmes et les </w:t>
      </w:r>
      <w:r w:rsidR="005C74A1">
        <w:rPr>
          <w:lang w:val="fr"/>
        </w:rPr>
        <w:t xml:space="preserve">jeunes </w:t>
      </w:r>
      <w:r>
        <w:rPr>
          <w:lang w:val="fr"/>
        </w:rPr>
        <w:t xml:space="preserve">filles </w:t>
      </w:r>
      <w:r w:rsidR="005C74A1">
        <w:rPr>
          <w:lang w:val="fr"/>
        </w:rPr>
        <w:t>d’</w:t>
      </w:r>
      <w:r>
        <w:rPr>
          <w:lang w:val="fr"/>
        </w:rPr>
        <w:t>améliore</w:t>
      </w:r>
      <w:r w:rsidR="005C74A1">
        <w:rPr>
          <w:lang w:val="fr"/>
        </w:rPr>
        <w:t>r</w:t>
      </w:r>
      <w:r>
        <w:rPr>
          <w:lang w:val="fr"/>
        </w:rPr>
        <w:t xml:space="preserve"> leur hygiène menstruelle. </w:t>
      </w:r>
      <w:r w:rsidR="00D34C3D">
        <w:rPr>
          <w:lang w:val="fr"/>
        </w:rPr>
        <w:t>On peut citer comme</w:t>
      </w:r>
      <w:r>
        <w:rPr>
          <w:lang w:val="fr"/>
        </w:rPr>
        <w:t xml:space="preserve"> exemples</w:t>
      </w:r>
      <w:r w:rsidR="00D34C3D">
        <w:rPr>
          <w:lang w:val="fr"/>
        </w:rPr>
        <w:t xml:space="preserve">, </w:t>
      </w:r>
      <w:r w:rsidR="005C74A1">
        <w:rPr>
          <w:lang w:val="fr"/>
        </w:rPr>
        <w:t>le</w:t>
      </w:r>
      <w:r>
        <w:rPr>
          <w:lang w:val="fr"/>
        </w:rPr>
        <w:t xml:space="preserve"> manque d’accès à l’eau, le manque d’installations priv</w:t>
      </w:r>
      <w:r w:rsidR="005C74A1">
        <w:rPr>
          <w:lang w:val="fr"/>
        </w:rPr>
        <w:t>atives</w:t>
      </w:r>
      <w:r w:rsidR="00D34C3D">
        <w:rPr>
          <w:lang w:val="fr"/>
        </w:rPr>
        <w:t>, l’absence de</w:t>
      </w:r>
      <w:r>
        <w:rPr>
          <w:lang w:val="fr"/>
        </w:rPr>
        <w:t xml:space="preserve"> savon, ou de</w:t>
      </w:r>
      <w:r w:rsidR="00807B20">
        <w:rPr>
          <w:lang w:val="fr"/>
        </w:rPr>
        <w:t>s</w:t>
      </w:r>
      <w:r>
        <w:rPr>
          <w:lang w:val="fr"/>
        </w:rPr>
        <w:t xml:space="preserve"> informations </w:t>
      </w:r>
      <w:r w:rsidR="00D34C3D">
        <w:rPr>
          <w:lang w:val="fr"/>
        </w:rPr>
        <w:t xml:space="preserve">erronées </w:t>
      </w:r>
      <w:r>
        <w:rPr>
          <w:lang w:val="fr"/>
        </w:rPr>
        <w:t xml:space="preserve">telles que les croyances qui </w:t>
      </w:r>
      <w:r w:rsidR="00D34C3D">
        <w:rPr>
          <w:lang w:val="fr"/>
        </w:rPr>
        <w:t>affirment</w:t>
      </w:r>
      <w:r w:rsidR="005C74A1">
        <w:rPr>
          <w:lang w:val="fr"/>
        </w:rPr>
        <w:t xml:space="preserve"> que les femmes qui ont leurs règles </w:t>
      </w:r>
      <w:r w:rsidR="00432E85">
        <w:rPr>
          <w:lang w:val="fr"/>
        </w:rPr>
        <w:t>provoquent</w:t>
      </w:r>
      <w:r w:rsidR="005C74A1">
        <w:rPr>
          <w:lang w:val="fr"/>
        </w:rPr>
        <w:t xml:space="preserve"> de</w:t>
      </w:r>
      <w:r>
        <w:rPr>
          <w:lang w:val="fr"/>
        </w:rPr>
        <w:t xml:space="preserve"> mauvaise</w:t>
      </w:r>
      <w:r w:rsidR="00432E85">
        <w:rPr>
          <w:lang w:val="fr"/>
        </w:rPr>
        <w:t>s</w:t>
      </w:r>
      <w:r>
        <w:rPr>
          <w:lang w:val="fr"/>
        </w:rPr>
        <w:t xml:space="preserve"> récolte</w:t>
      </w:r>
      <w:r w:rsidR="00432E85">
        <w:rPr>
          <w:lang w:val="fr"/>
        </w:rPr>
        <w:t>s</w:t>
      </w:r>
      <w:r>
        <w:rPr>
          <w:lang w:val="fr"/>
        </w:rPr>
        <w:t xml:space="preserve"> dans les </w:t>
      </w:r>
      <w:r w:rsidR="00432E85">
        <w:rPr>
          <w:lang w:val="fr"/>
        </w:rPr>
        <w:t>champs</w:t>
      </w:r>
      <w:r>
        <w:rPr>
          <w:lang w:val="fr"/>
        </w:rPr>
        <w:t xml:space="preserve">, </w:t>
      </w:r>
      <w:r w:rsidR="00432E85">
        <w:rPr>
          <w:lang w:val="fr"/>
        </w:rPr>
        <w:t>des avortements chez les</w:t>
      </w:r>
      <w:r>
        <w:rPr>
          <w:lang w:val="fr"/>
        </w:rPr>
        <w:t xml:space="preserve"> animaux ou sont</w:t>
      </w:r>
      <w:r w:rsidR="00096E21">
        <w:rPr>
          <w:lang w:val="fr"/>
        </w:rPr>
        <w:t xml:space="preserve"> « </w:t>
      </w:r>
      <w:r w:rsidR="00DE5EE1">
        <w:rPr>
          <w:lang w:val="fr"/>
        </w:rPr>
        <w:t>impures »</w:t>
      </w:r>
      <w:r>
        <w:rPr>
          <w:lang w:val="fr"/>
        </w:rPr>
        <w:t xml:space="preserve"> et ne peu</w:t>
      </w:r>
      <w:r w:rsidR="00432E85">
        <w:rPr>
          <w:lang w:val="fr"/>
        </w:rPr>
        <w:t>ven</w:t>
      </w:r>
      <w:r>
        <w:rPr>
          <w:lang w:val="fr"/>
        </w:rPr>
        <w:t xml:space="preserve">t toucher </w:t>
      </w:r>
      <w:r w:rsidR="00432E85">
        <w:rPr>
          <w:lang w:val="fr"/>
        </w:rPr>
        <w:t xml:space="preserve">ni </w:t>
      </w:r>
      <w:r>
        <w:rPr>
          <w:lang w:val="fr"/>
        </w:rPr>
        <w:t xml:space="preserve">eau </w:t>
      </w:r>
      <w:r w:rsidR="00432E85">
        <w:rPr>
          <w:lang w:val="fr"/>
        </w:rPr>
        <w:t>ni</w:t>
      </w:r>
      <w:r>
        <w:rPr>
          <w:lang w:val="fr"/>
        </w:rPr>
        <w:t xml:space="preserve"> nourriture. Parce que les </w:t>
      </w:r>
      <w:r w:rsidR="00432E85">
        <w:rPr>
          <w:lang w:val="fr"/>
        </w:rPr>
        <w:t>règles</w:t>
      </w:r>
      <w:r>
        <w:rPr>
          <w:lang w:val="fr"/>
        </w:rPr>
        <w:t xml:space="preserve"> </w:t>
      </w:r>
      <w:r w:rsidR="00432E85">
        <w:rPr>
          <w:lang w:val="fr"/>
        </w:rPr>
        <w:t>s’accompagnent de</w:t>
      </w:r>
      <w:r>
        <w:rPr>
          <w:lang w:val="fr"/>
        </w:rPr>
        <w:t xml:space="preserve"> sang, </w:t>
      </w:r>
      <w:r w:rsidR="00D34C3D">
        <w:rPr>
          <w:lang w:val="fr"/>
        </w:rPr>
        <w:t>cela</w:t>
      </w:r>
      <w:r>
        <w:rPr>
          <w:lang w:val="fr"/>
        </w:rPr>
        <w:t xml:space="preserve"> peut </w:t>
      </w:r>
      <w:r w:rsidR="00807B20">
        <w:rPr>
          <w:lang w:val="fr"/>
        </w:rPr>
        <w:t>provoquer</w:t>
      </w:r>
      <w:r>
        <w:rPr>
          <w:lang w:val="fr"/>
        </w:rPr>
        <w:t xml:space="preserve"> des </w:t>
      </w:r>
      <w:r w:rsidR="00432E85">
        <w:rPr>
          <w:lang w:val="fr"/>
        </w:rPr>
        <w:t xml:space="preserve">opinions tranchées </w:t>
      </w:r>
      <w:r>
        <w:rPr>
          <w:lang w:val="fr"/>
        </w:rPr>
        <w:t xml:space="preserve">et des tabous </w:t>
      </w:r>
      <w:r w:rsidR="00D34C3D">
        <w:rPr>
          <w:lang w:val="fr"/>
        </w:rPr>
        <w:t>quant au</w:t>
      </w:r>
      <w:r w:rsidR="00432E85">
        <w:rPr>
          <w:lang w:val="fr"/>
        </w:rPr>
        <w:t xml:space="preserve"> fait de </w:t>
      </w:r>
      <w:r>
        <w:rPr>
          <w:lang w:val="fr"/>
        </w:rPr>
        <w:t xml:space="preserve">toucher ou de voir du sang ou des </w:t>
      </w:r>
      <w:r w:rsidR="00432E85">
        <w:rPr>
          <w:lang w:val="fr"/>
        </w:rPr>
        <w:t>objets</w:t>
      </w:r>
      <w:r>
        <w:rPr>
          <w:lang w:val="fr"/>
        </w:rPr>
        <w:t xml:space="preserve"> menstruels. </w:t>
      </w:r>
    </w:p>
    <w:p w14:paraId="5DF9081B" w14:textId="0D9AC999" w:rsidR="00277BEF" w:rsidRPr="00640907" w:rsidRDefault="007D4D13" w:rsidP="007D161C">
      <w:pPr>
        <w:jc w:val="both"/>
        <w:rPr>
          <w:lang w:val="fr-FR"/>
        </w:rPr>
      </w:pPr>
      <w:r>
        <w:rPr>
          <w:lang w:val="fr"/>
        </w:rPr>
        <w:t xml:space="preserve">Les </w:t>
      </w:r>
      <w:r w:rsidR="00432E85">
        <w:rPr>
          <w:lang w:val="fr"/>
        </w:rPr>
        <w:t xml:space="preserve">éléments </w:t>
      </w:r>
      <w:r>
        <w:rPr>
          <w:lang w:val="fr"/>
        </w:rPr>
        <w:t>facilitateurs ou les</w:t>
      </w:r>
      <w:r w:rsidR="00432E85">
        <w:rPr>
          <w:lang w:val="fr"/>
        </w:rPr>
        <w:t xml:space="preserve"> </w:t>
      </w:r>
      <w:r>
        <w:rPr>
          <w:lang w:val="fr"/>
        </w:rPr>
        <w:t xml:space="preserve">motivations </w:t>
      </w:r>
      <w:r w:rsidR="00D34C3D">
        <w:rPr>
          <w:lang w:val="fr"/>
        </w:rPr>
        <w:t>constituent</w:t>
      </w:r>
      <w:r>
        <w:rPr>
          <w:lang w:val="fr"/>
        </w:rPr>
        <w:t xml:space="preserve"> des facteurs qui facilitent, persuadent ou </w:t>
      </w:r>
      <w:r w:rsidR="00432E85">
        <w:rPr>
          <w:lang w:val="fr"/>
        </w:rPr>
        <w:t>aide</w:t>
      </w:r>
      <w:r>
        <w:rPr>
          <w:lang w:val="fr"/>
        </w:rPr>
        <w:t xml:space="preserve">nt les femmes et les </w:t>
      </w:r>
      <w:r w:rsidR="00432E85">
        <w:rPr>
          <w:lang w:val="fr"/>
        </w:rPr>
        <w:t xml:space="preserve">jeunes </w:t>
      </w:r>
      <w:r>
        <w:rPr>
          <w:lang w:val="fr"/>
        </w:rPr>
        <w:t xml:space="preserve">filles </w:t>
      </w:r>
      <w:r w:rsidR="00432E85">
        <w:rPr>
          <w:lang w:val="fr"/>
        </w:rPr>
        <w:t>à</w:t>
      </w:r>
      <w:r>
        <w:rPr>
          <w:lang w:val="fr"/>
        </w:rPr>
        <w:t xml:space="preserve"> améliorer leur hygiène menstruelle. </w:t>
      </w:r>
      <w:r w:rsidR="00DE5EE1" w:rsidRPr="00DE5EE1">
        <w:rPr>
          <w:lang w:val="fr"/>
        </w:rPr>
        <w:t>À</w:t>
      </w:r>
      <w:r w:rsidR="00DE5EE1">
        <w:rPr>
          <w:lang w:val="fr"/>
        </w:rPr>
        <w:t xml:space="preserve"> </w:t>
      </w:r>
      <w:r w:rsidR="00432E85">
        <w:rPr>
          <w:lang w:val="fr"/>
        </w:rPr>
        <w:t>titre d’</w:t>
      </w:r>
      <w:r>
        <w:rPr>
          <w:lang w:val="fr"/>
        </w:rPr>
        <w:t>exemple</w:t>
      </w:r>
      <w:r w:rsidR="00432E85">
        <w:rPr>
          <w:lang w:val="fr"/>
        </w:rPr>
        <w:t xml:space="preserve"> on peut citer</w:t>
      </w:r>
      <w:r>
        <w:rPr>
          <w:lang w:val="fr"/>
        </w:rPr>
        <w:t xml:space="preserve"> l’accès à l’eau et au </w:t>
      </w:r>
      <w:r w:rsidRPr="00222FCE">
        <w:rPr>
          <w:lang w:val="fr-FR"/>
        </w:rPr>
        <w:t>savon</w:t>
      </w:r>
      <w:r>
        <w:rPr>
          <w:lang w:val="fr"/>
        </w:rPr>
        <w:t xml:space="preserve"> pour laver les serviettes et les sous-vêtements</w:t>
      </w:r>
      <w:r w:rsidR="00D34C3D">
        <w:rPr>
          <w:lang w:val="fr"/>
        </w:rPr>
        <w:t xml:space="preserve"> ainsi qu</w:t>
      </w:r>
      <w:r w:rsidR="00DE5EE1">
        <w:rPr>
          <w:lang w:val="fr"/>
        </w:rPr>
        <w:t xml:space="preserve">’à des </w:t>
      </w:r>
      <w:r>
        <w:rPr>
          <w:lang w:val="fr"/>
        </w:rPr>
        <w:t xml:space="preserve">informations pratiques et claires sur le cycle menstruel </w:t>
      </w:r>
      <w:r w:rsidR="00DE5EE1">
        <w:rPr>
          <w:lang w:val="fr"/>
        </w:rPr>
        <w:t>et sur comment</w:t>
      </w:r>
      <w:r w:rsidR="00432E85">
        <w:rPr>
          <w:lang w:val="fr"/>
        </w:rPr>
        <w:t xml:space="preserve"> </w:t>
      </w:r>
      <w:r>
        <w:rPr>
          <w:lang w:val="fr"/>
        </w:rPr>
        <w:t>rester en bonne santé</w:t>
      </w:r>
      <w:r w:rsidR="00432E85">
        <w:rPr>
          <w:lang w:val="fr"/>
        </w:rPr>
        <w:t xml:space="preserve"> ainsi que</w:t>
      </w:r>
      <w:r>
        <w:rPr>
          <w:lang w:val="fr"/>
        </w:rPr>
        <w:t xml:space="preserve"> l’accès </w:t>
      </w:r>
      <w:r w:rsidR="00432E85">
        <w:rPr>
          <w:lang w:val="fr"/>
        </w:rPr>
        <w:t>à des</w:t>
      </w:r>
      <w:r>
        <w:rPr>
          <w:lang w:val="fr"/>
        </w:rPr>
        <w:t xml:space="preserve"> installations priv</w:t>
      </w:r>
      <w:r w:rsidR="00432E85">
        <w:rPr>
          <w:lang w:val="fr"/>
        </w:rPr>
        <w:t>atives</w:t>
      </w:r>
      <w:r>
        <w:rPr>
          <w:lang w:val="fr"/>
        </w:rPr>
        <w:t xml:space="preserve"> </w:t>
      </w:r>
      <w:r w:rsidR="00432E85">
        <w:rPr>
          <w:lang w:val="fr"/>
        </w:rPr>
        <w:t xml:space="preserve">qu’elles </w:t>
      </w:r>
      <w:r>
        <w:rPr>
          <w:lang w:val="fr"/>
        </w:rPr>
        <w:t xml:space="preserve">se sentent à l’aise </w:t>
      </w:r>
      <w:r w:rsidR="00432E85">
        <w:rPr>
          <w:lang w:val="fr"/>
        </w:rPr>
        <w:t>d’</w:t>
      </w:r>
      <w:r>
        <w:rPr>
          <w:lang w:val="fr"/>
        </w:rPr>
        <w:t>utilis</w:t>
      </w:r>
      <w:r w:rsidR="00D34C3D">
        <w:rPr>
          <w:lang w:val="fr"/>
        </w:rPr>
        <w:t>er</w:t>
      </w:r>
      <w:r>
        <w:rPr>
          <w:lang w:val="fr"/>
        </w:rPr>
        <w:t xml:space="preserve"> </w:t>
      </w:r>
      <w:r w:rsidR="00432E85">
        <w:rPr>
          <w:lang w:val="fr"/>
        </w:rPr>
        <w:t xml:space="preserve">de </w:t>
      </w:r>
      <w:r>
        <w:rPr>
          <w:lang w:val="fr"/>
        </w:rPr>
        <w:t xml:space="preserve">jour </w:t>
      </w:r>
      <w:r w:rsidR="00432E85">
        <w:rPr>
          <w:lang w:val="fr"/>
        </w:rPr>
        <w:t>comme de</w:t>
      </w:r>
      <w:r>
        <w:rPr>
          <w:lang w:val="fr"/>
        </w:rPr>
        <w:t xml:space="preserve"> nuit. </w:t>
      </w:r>
    </w:p>
    <w:p w14:paraId="35B8DE48" w14:textId="2EB9831E" w:rsidR="00277BEF" w:rsidRDefault="007D4D13" w:rsidP="007D161C">
      <w:pPr>
        <w:jc w:val="both"/>
        <w:rPr>
          <w:lang w:val="fr"/>
        </w:rPr>
      </w:pPr>
      <w:r>
        <w:rPr>
          <w:lang w:val="fr"/>
        </w:rPr>
        <w:t xml:space="preserve">Certaines de ces informations </w:t>
      </w:r>
      <w:r w:rsidR="00432E85">
        <w:rPr>
          <w:lang w:val="fr"/>
        </w:rPr>
        <w:t>peuvent</w:t>
      </w:r>
      <w:r>
        <w:rPr>
          <w:lang w:val="fr"/>
        </w:rPr>
        <w:t xml:space="preserve"> peut-être déjà </w:t>
      </w:r>
      <w:r w:rsidR="00432E85">
        <w:rPr>
          <w:lang w:val="fr"/>
        </w:rPr>
        <w:t xml:space="preserve">avoir </w:t>
      </w:r>
      <w:r>
        <w:rPr>
          <w:lang w:val="fr"/>
        </w:rPr>
        <w:t xml:space="preserve">été recueillies </w:t>
      </w:r>
      <w:r w:rsidR="00807B20">
        <w:rPr>
          <w:lang w:val="fr"/>
        </w:rPr>
        <w:t>lors</w:t>
      </w:r>
      <w:r>
        <w:rPr>
          <w:lang w:val="fr"/>
        </w:rPr>
        <w:t xml:space="preserve"> de l’évaluation dans le cadre de l’étape 1. Lorsqu</w:t>
      </w:r>
      <w:r w:rsidR="00EF31D9">
        <w:rPr>
          <w:lang w:val="fr"/>
        </w:rPr>
        <w:t>’</w:t>
      </w:r>
      <w:r w:rsidR="00432E85">
        <w:rPr>
          <w:lang w:val="fr"/>
        </w:rPr>
        <w:t xml:space="preserve">il est nécessaire d’avoir une compréhension </w:t>
      </w:r>
      <w:r>
        <w:rPr>
          <w:lang w:val="fr"/>
        </w:rPr>
        <w:t xml:space="preserve">plus </w:t>
      </w:r>
      <w:r w:rsidR="00432E85">
        <w:rPr>
          <w:lang w:val="fr"/>
        </w:rPr>
        <w:t>en</w:t>
      </w:r>
      <w:r>
        <w:rPr>
          <w:lang w:val="fr"/>
        </w:rPr>
        <w:t xml:space="preserve"> profondeur ou plus détaillée, </w:t>
      </w:r>
      <w:r w:rsidR="00432E85">
        <w:rPr>
          <w:lang w:val="fr"/>
        </w:rPr>
        <w:t>il est possible d’</w:t>
      </w:r>
      <w:r>
        <w:rPr>
          <w:lang w:val="fr"/>
        </w:rPr>
        <w:t xml:space="preserve">utiliser </w:t>
      </w:r>
      <w:r w:rsidR="00432E85">
        <w:rPr>
          <w:lang w:val="fr"/>
        </w:rPr>
        <w:t>l</w:t>
      </w:r>
      <w:r>
        <w:rPr>
          <w:lang w:val="fr"/>
        </w:rPr>
        <w:t xml:space="preserve">es </w:t>
      </w:r>
      <w:r w:rsidR="00FC386A">
        <w:rPr>
          <w:lang w:val="fr"/>
        </w:rPr>
        <w:t>groupes de discussion</w:t>
      </w:r>
      <w:r>
        <w:rPr>
          <w:lang w:val="fr"/>
        </w:rPr>
        <w:t xml:space="preserve">, </w:t>
      </w:r>
      <w:r w:rsidR="00432E85">
        <w:rPr>
          <w:lang w:val="fr"/>
        </w:rPr>
        <w:t>l</w:t>
      </w:r>
      <w:r>
        <w:rPr>
          <w:lang w:val="fr"/>
        </w:rPr>
        <w:t>es entre</w:t>
      </w:r>
      <w:r w:rsidR="00432E85">
        <w:rPr>
          <w:lang w:val="fr"/>
        </w:rPr>
        <w:t>tiens</w:t>
      </w:r>
      <w:r>
        <w:rPr>
          <w:lang w:val="fr"/>
        </w:rPr>
        <w:t xml:space="preserve"> avec des informateurs clés, des sondages ou des </w:t>
      </w:r>
      <w:r w:rsidR="00432E85">
        <w:rPr>
          <w:lang w:val="fr"/>
        </w:rPr>
        <w:t>enquêtes</w:t>
      </w:r>
      <w:r>
        <w:rPr>
          <w:lang w:val="fr"/>
        </w:rPr>
        <w:t xml:space="preserve"> pour analyser </w:t>
      </w:r>
      <w:r w:rsidR="00807B20">
        <w:rPr>
          <w:lang w:val="fr"/>
        </w:rPr>
        <w:t>plus en profondeur</w:t>
      </w:r>
      <w:r>
        <w:rPr>
          <w:lang w:val="fr"/>
        </w:rPr>
        <w:t xml:space="preserve"> les </w:t>
      </w:r>
      <w:r w:rsidR="00432E85">
        <w:rPr>
          <w:lang w:val="fr"/>
        </w:rPr>
        <w:t>freins</w:t>
      </w:r>
      <w:r>
        <w:rPr>
          <w:lang w:val="fr"/>
        </w:rPr>
        <w:t xml:space="preserve"> et les motivations. </w:t>
      </w:r>
    </w:p>
    <w:p w14:paraId="242BEC44" w14:textId="5161EBFB" w:rsidR="00200D83" w:rsidRDefault="00200D83" w:rsidP="007D161C">
      <w:pPr>
        <w:jc w:val="both"/>
        <w:rPr>
          <w:lang w:val="fr"/>
        </w:rPr>
      </w:pPr>
    </w:p>
    <w:p w14:paraId="34A6DBDE" w14:textId="711178B2" w:rsidR="00200D83" w:rsidRDefault="00200D83" w:rsidP="007D161C">
      <w:pPr>
        <w:jc w:val="both"/>
        <w:rPr>
          <w:lang w:val="fr"/>
        </w:rPr>
      </w:pPr>
    </w:p>
    <w:p w14:paraId="46503236" w14:textId="77777777" w:rsidR="00200D83" w:rsidRPr="00640907" w:rsidRDefault="00200D83" w:rsidP="007D161C">
      <w:pPr>
        <w:jc w:val="both"/>
        <w:rPr>
          <w:lang w:val="fr-FR"/>
        </w:rPr>
      </w:pPr>
    </w:p>
    <w:p w14:paraId="10344E45" w14:textId="77777777" w:rsidR="00277BEF" w:rsidRPr="00640907" w:rsidRDefault="00277BEF">
      <w:pPr>
        <w:rPr>
          <w:lang w:val="fr-FR"/>
        </w:rPr>
      </w:pPr>
    </w:p>
    <w:tbl>
      <w:tblPr>
        <w:tblStyle w:val="aa"/>
        <w:tblW w:w="9067" w:type="dxa"/>
        <w:tblBorders>
          <w:top w:val="single" w:sz="4" w:space="0" w:color="A8D08D"/>
          <w:left w:val="single" w:sz="4" w:space="0" w:color="A8D08D"/>
          <w:bottom w:val="single" w:sz="4" w:space="0" w:color="A8D08D"/>
          <w:right w:val="single" w:sz="4" w:space="0" w:color="A8D08D"/>
          <w:insideH w:val="nil"/>
          <w:insideV w:val="nil"/>
        </w:tblBorders>
        <w:tblLayout w:type="fixed"/>
        <w:tblLook w:val="0400" w:firstRow="0" w:lastRow="0" w:firstColumn="0" w:lastColumn="0" w:noHBand="0" w:noVBand="1"/>
      </w:tblPr>
      <w:tblGrid>
        <w:gridCol w:w="1026"/>
        <w:gridCol w:w="8041"/>
      </w:tblGrid>
      <w:tr w:rsidR="00277BEF" w14:paraId="2E2CC124" w14:textId="77777777">
        <w:trPr>
          <w:trHeight w:val="780"/>
        </w:trPr>
        <w:tc>
          <w:tcPr>
            <w:tcW w:w="1026" w:type="dxa"/>
            <w:vAlign w:val="center"/>
          </w:tcPr>
          <w:p w14:paraId="41AB65F0" w14:textId="28E27F71" w:rsidR="00277BEF" w:rsidRDefault="00404333">
            <w:pPr>
              <w:tabs>
                <w:tab w:val="left" w:pos="1630"/>
              </w:tabs>
              <w:rPr>
                <w:b/>
              </w:rPr>
            </w:pPr>
            <w:r>
              <w:rPr>
                <w:noProof/>
                <w:lang w:val="fr-FR" w:eastAsia="fr-FR"/>
              </w:rPr>
              <w:lastRenderedPageBreak/>
              <w:drawing>
                <wp:inline distT="0" distB="0" distL="0" distR="0" wp14:anchorId="073F0AAF" wp14:editId="18899306">
                  <wp:extent cx="516311" cy="397672"/>
                  <wp:effectExtent l="0" t="0" r="0" b="0"/>
                  <wp:docPr id="175" name="image22.png"/>
                  <wp:cNvGraphicFramePr/>
                  <a:graphic xmlns:a="http://schemas.openxmlformats.org/drawingml/2006/main">
                    <a:graphicData uri="http://schemas.openxmlformats.org/drawingml/2006/picture">
                      <pic:pic xmlns:pic="http://schemas.openxmlformats.org/drawingml/2006/picture">
                        <pic:nvPicPr>
                          <pic:cNvPr id="0" name="image22.png"/>
                          <pic:cNvPicPr preferRelativeResize="0"/>
                        </pic:nvPicPr>
                        <pic:blipFill>
                          <a:blip r:embed="rId12"/>
                          <a:srcRect/>
                          <a:stretch>
                            <a:fillRect/>
                          </a:stretch>
                        </pic:blipFill>
                        <pic:spPr>
                          <a:xfrm>
                            <a:off x="0" y="0"/>
                            <a:ext cx="516311" cy="397672"/>
                          </a:xfrm>
                          <a:prstGeom prst="rect">
                            <a:avLst/>
                          </a:prstGeom>
                          <a:ln/>
                        </pic:spPr>
                      </pic:pic>
                    </a:graphicData>
                  </a:graphic>
                </wp:inline>
              </w:drawing>
            </w:r>
          </w:p>
        </w:tc>
        <w:tc>
          <w:tcPr>
            <w:tcW w:w="8041" w:type="dxa"/>
            <w:vAlign w:val="center"/>
          </w:tcPr>
          <w:p w14:paraId="67727CDB" w14:textId="6B85C058" w:rsidR="00277BEF" w:rsidRDefault="007D4D13">
            <w:pPr>
              <w:tabs>
                <w:tab w:val="left" w:pos="1630"/>
              </w:tabs>
              <w:rPr>
                <w:b/>
              </w:rPr>
            </w:pPr>
            <w:r>
              <w:rPr>
                <w:b/>
                <w:lang w:val="fr"/>
              </w:rPr>
              <w:t xml:space="preserve">EXEMPLE </w:t>
            </w:r>
            <w:r w:rsidR="00432E85">
              <w:rPr>
                <w:b/>
                <w:lang w:val="fr"/>
              </w:rPr>
              <w:t>D</w:t>
            </w:r>
            <w:r w:rsidR="00AE3F42">
              <w:rPr>
                <w:b/>
                <w:lang w:val="fr"/>
              </w:rPr>
              <w:t>E</w:t>
            </w:r>
            <w:r>
              <w:rPr>
                <w:b/>
                <w:lang w:val="fr"/>
              </w:rPr>
              <w:t xml:space="preserve"> TERRAIN </w:t>
            </w:r>
          </w:p>
        </w:tc>
      </w:tr>
      <w:tr w:rsidR="00277BEF" w:rsidRPr="00221144" w14:paraId="5E0D7117" w14:textId="77777777">
        <w:trPr>
          <w:trHeight w:val="640"/>
        </w:trPr>
        <w:tc>
          <w:tcPr>
            <w:tcW w:w="9067" w:type="dxa"/>
            <w:gridSpan w:val="2"/>
            <w:vAlign w:val="center"/>
          </w:tcPr>
          <w:p w14:paraId="05FA44EB" w14:textId="722A7257" w:rsidR="00277BEF" w:rsidRPr="00640907" w:rsidRDefault="007D4D13" w:rsidP="007D161C">
            <w:pPr>
              <w:jc w:val="both"/>
              <w:rPr>
                <w:lang w:val="fr-FR"/>
              </w:rPr>
            </w:pPr>
            <w:r>
              <w:rPr>
                <w:lang w:val="fr"/>
              </w:rPr>
              <w:t xml:space="preserve">Une étude </w:t>
            </w:r>
            <w:r w:rsidR="00432E85">
              <w:rPr>
                <w:lang w:val="fr"/>
              </w:rPr>
              <w:t xml:space="preserve">menée </w:t>
            </w:r>
            <w:r w:rsidR="00BE38D0">
              <w:rPr>
                <w:lang w:val="fr"/>
              </w:rPr>
              <w:t xml:space="preserve">sur le GHM </w:t>
            </w:r>
            <w:r>
              <w:rPr>
                <w:lang w:val="fr"/>
              </w:rPr>
              <w:t>au Bangladesh en 2016</w:t>
            </w:r>
            <w:r>
              <w:rPr>
                <w:vertAlign w:val="superscript"/>
                <w:lang w:val="fr"/>
              </w:rPr>
              <w:footnoteReference w:id="15"/>
            </w:r>
            <w:r>
              <w:rPr>
                <w:lang w:val="fr"/>
              </w:rPr>
              <w:t xml:space="preserve"> à Rangpur et Gopalganj a </w:t>
            </w:r>
            <w:r w:rsidR="00BE38D0">
              <w:rPr>
                <w:lang w:val="fr"/>
              </w:rPr>
              <w:t>mis en évidence</w:t>
            </w:r>
            <w:r w:rsidR="00DD119C">
              <w:rPr>
                <w:lang w:val="fr"/>
              </w:rPr>
              <w:t xml:space="preserve"> que</w:t>
            </w:r>
            <w:r w:rsidR="00BE38D0">
              <w:rPr>
                <w:lang w:val="fr"/>
              </w:rPr>
              <w:t xml:space="preserve"> le fait </w:t>
            </w:r>
            <w:r w:rsidR="00356A3F">
              <w:rPr>
                <w:lang w:val="fr"/>
              </w:rPr>
              <w:t>de garder le secret</w:t>
            </w:r>
            <w:r>
              <w:rPr>
                <w:lang w:val="fr"/>
              </w:rPr>
              <w:t xml:space="preserve"> était l’un des facteurs </w:t>
            </w:r>
            <w:r w:rsidR="00356A3F">
              <w:rPr>
                <w:lang w:val="fr"/>
              </w:rPr>
              <w:t>essentiels</w:t>
            </w:r>
            <w:r>
              <w:rPr>
                <w:lang w:val="fr"/>
              </w:rPr>
              <w:t xml:space="preserve"> dans les décisions de </w:t>
            </w:r>
            <w:r w:rsidR="00EA2B28">
              <w:rPr>
                <w:lang w:val="fr"/>
              </w:rPr>
              <w:t>GHM</w:t>
            </w:r>
            <w:r>
              <w:rPr>
                <w:lang w:val="fr"/>
              </w:rPr>
              <w:t xml:space="preserve"> des femmes et des </w:t>
            </w:r>
            <w:r w:rsidR="00356A3F">
              <w:rPr>
                <w:lang w:val="fr"/>
              </w:rPr>
              <w:t xml:space="preserve">jeunes </w:t>
            </w:r>
            <w:r>
              <w:rPr>
                <w:lang w:val="fr"/>
              </w:rPr>
              <w:t xml:space="preserve">filles. Beaucoup ont </w:t>
            </w:r>
            <w:r w:rsidR="00356A3F">
              <w:rPr>
                <w:lang w:val="fr"/>
              </w:rPr>
              <w:t>avoué un</w:t>
            </w:r>
            <w:r>
              <w:rPr>
                <w:lang w:val="fr"/>
              </w:rPr>
              <w:t xml:space="preserve"> sentiment </w:t>
            </w:r>
            <w:r w:rsidR="00356A3F">
              <w:rPr>
                <w:lang w:val="fr"/>
              </w:rPr>
              <w:t>de gêne</w:t>
            </w:r>
            <w:r>
              <w:rPr>
                <w:lang w:val="fr"/>
              </w:rPr>
              <w:t xml:space="preserve"> à </w:t>
            </w:r>
            <w:r w:rsidR="00356A3F">
              <w:rPr>
                <w:lang w:val="fr"/>
              </w:rPr>
              <w:t xml:space="preserve">faire </w:t>
            </w:r>
            <w:r>
              <w:rPr>
                <w:lang w:val="fr"/>
              </w:rPr>
              <w:t>sécher le</w:t>
            </w:r>
            <w:r w:rsidR="00356A3F">
              <w:rPr>
                <w:lang w:val="fr"/>
              </w:rPr>
              <w:t>urs</w:t>
            </w:r>
            <w:r>
              <w:rPr>
                <w:lang w:val="fr"/>
              </w:rPr>
              <w:t xml:space="preserve"> tissu</w:t>
            </w:r>
            <w:r w:rsidR="00356A3F">
              <w:rPr>
                <w:lang w:val="fr"/>
              </w:rPr>
              <w:t xml:space="preserve">s </w:t>
            </w:r>
            <w:r w:rsidR="00DD119C">
              <w:rPr>
                <w:lang w:val="fr"/>
              </w:rPr>
              <w:t>à la vue</w:t>
            </w:r>
            <w:r w:rsidR="00356A3F">
              <w:rPr>
                <w:lang w:val="fr"/>
              </w:rPr>
              <w:t xml:space="preserve"> de tout le monde et de conserver des serviettes</w:t>
            </w:r>
            <w:r>
              <w:rPr>
                <w:lang w:val="fr"/>
              </w:rPr>
              <w:t xml:space="preserve"> dans des endroits non hygiéniques.</w:t>
            </w:r>
          </w:p>
          <w:p w14:paraId="6D329FBE" w14:textId="5168EEB3" w:rsidR="00277BEF" w:rsidRPr="00640907" w:rsidRDefault="00356A3F" w:rsidP="007D161C">
            <w:pPr>
              <w:jc w:val="both"/>
              <w:rPr>
                <w:lang w:val="fr-FR"/>
              </w:rPr>
            </w:pPr>
            <w:r>
              <w:rPr>
                <w:lang w:val="fr"/>
              </w:rPr>
              <w:t>Il n’a pas été constaté de différence significative de revenu mensuel du ménage e</w:t>
            </w:r>
            <w:r w:rsidR="009B313E">
              <w:rPr>
                <w:lang w:val="fr"/>
              </w:rPr>
              <w:t>ntre les utilisat</w:t>
            </w:r>
            <w:r>
              <w:rPr>
                <w:lang w:val="fr"/>
              </w:rPr>
              <w:t>rices</w:t>
            </w:r>
            <w:r w:rsidR="009B313E">
              <w:rPr>
                <w:lang w:val="fr"/>
              </w:rPr>
              <w:t xml:space="preserve"> et les non-utilisat</w:t>
            </w:r>
            <w:r>
              <w:rPr>
                <w:lang w:val="fr"/>
              </w:rPr>
              <w:t>rices</w:t>
            </w:r>
            <w:r w:rsidR="009B313E">
              <w:rPr>
                <w:lang w:val="fr"/>
              </w:rPr>
              <w:t xml:space="preserve"> </w:t>
            </w:r>
            <w:r>
              <w:rPr>
                <w:lang w:val="fr"/>
              </w:rPr>
              <w:t>d</w:t>
            </w:r>
            <w:r w:rsidR="009B313E">
              <w:rPr>
                <w:lang w:val="fr"/>
              </w:rPr>
              <w:t xml:space="preserve">e </w:t>
            </w:r>
            <w:r>
              <w:rPr>
                <w:lang w:val="fr"/>
              </w:rPr>
              <w:t xml:space="preserve">serviettes </w:t>
            </w:r>
            <w:r w:rsidR="007D4D13">
              <w:rPr>
                <w:lang w:val="fr"/>
              </w:rPr>
              <w:t>hygiéniques. La menace perçue des maladies de santé reproductive a été jugée faible. Ces facteurs</w:t>
            </w:r>
            <w:r>
              <w:rPr>
                <w:lang w:val="fr"/>
              </w:rPr>
              <w:t xml:space="preserve"> prouvent</w:t>
            </w:r>
            <w:r w:rsidR="007D4D13">
              <w:rPr>
                <w:lang w:val="fr"/>
              </w:rPr>
              <w:t xml:space="preserve"> que le refus de donner la priorité aux besoins de </w:t>
            </w:r>
            <w:r w:rsidR="00EA2B28">
              <w:rPr>
                <w:lang w:val="fr"/>
              </w:rPr>
              <w:t>GHM</w:t>
            </w:r>
            <w:r w:rsidR="007D4D13">
              <w:rPr>
                <w:lang w:val="fr"/>
              </w:rPr>
              <w:t xml:space="preserve"> dans les budgets des ménages est </w:t>
            </w:r>
            <w:r w:rsidR="005452D0">
              <w:rPr>
                <w:lang w:val="fr"/>
              </w:rPr>
              <w:t xml:space="preserve">plus important </w:t>
            </w:r>
            <w:r w:rsidR="003F652C">
              <w:rPr>
                <w:lang w:val="fr"/>
              </w:rPr>
              <w:t>que</w:t>
            </w:r>
            <w:r w:rsidR="007D4D13">
              <w:rPr>
                <w:lang w:val="fr"/>
              </w:rPr>
              <w:t xml:space="preserve"> l’incapacité </w:t>
            </w:r>
            <w:r w:rsidR="003F652C">
              <w:rPr>
                <w:lang w:val="fr"/>
              </w:rPr>
              <w:t>à</w:t>
            </w:r>
            <w:r w:rsidR="007D4D13">
              <w:rPr>
                <w:lang w:val="fr"/>
              </w:rPr>
              <w:t xml:space="preserve"> payer les </w:t>
            </w:r>
            <w:r w:rsidR="007A187A">
              <w:rPr>
                <w:lang w:val="fr"/>
              </w:rPr>
              <w:t>produits</w:t>
            </w:r>
            <w:r w:rsidR="007D4D13">
              <w:rPr>
                <w:lang w:val="fr"/>
              </w:rPr>
              <w:t xml:space="preserve"> sanitaires.</w:t>
            </w:r>
          </w:p>
          <w:p w14:paraId="4A273AF4" w14:textId="36154087" w:rsidR="00277BEF" w:rsidRPr="00640907" w:rsidRDefault="00356A3F" w:rsidP="007D161C">
            <w:pPr>
              <w:jc w:val="both"/>
              <w:rPr>
                <w:lang w:val="fr-FR"/>
              </w:rPr>
            </w:pPr>
            <w:r>
              <w:rPr>
                <w:lang w:val="fr-FR"/>
              </w:rPr>
              <w:t>Il a été constaté que les</w:t>
            </w:r>
            <w:r w:rsidR="007D4D13">
              <w:rPr>
                <w:lang w:val="fr"/>
              </w:rPr>
              <w:t xml:space="preserve"> </w:t>
            </w:r>
            <w:r>
              <w:rPr>
                <w:lang w:val="fr"/>
              </w:rPr>
              <w:t xml:space="preserve">jeunes </w:t>
            </w:r>
            <w:r w:rsidR="007D4D13">
              <w:rPr>
                <w:lang w:val="fr"/>
              </w:rPr>
              <w:t xml:space="preserve">filles et les femmes </w:t>
            </w:r>
            <w:r>
              <w:rPr>
                <w:lang w:val="fr"/>
              </w:rPr>
              <w:t>f</w:t>
            </w:r>
            <w:r w:rsidR="007D4D13">
              <w:rPr>
                <w:lang w:val="fr"/>
              </w:rPr>
              <w:t>ond</w:t>
            </w:r>
            <w:r>
              <w:rPr>
                <w:lang w:val="fr"/>
              </w:rPr>
              <w:t>aient</w:t>
            </w:r>
            <w:r w:rsidR="007D4D13">
              <w:rPr>
                <w:lang w:val="fr"/>
              </w:rPr>
              <w:t xml:space="preserve"> </w:t>
            </w:r>
            <w:r>
              <w:rPr>
                <w:lang w:val="fr"/>
              </w:rPr>
              <w:t>la plupart</w:t>
            </w:r>
            <w:r w:rsidR="007D4D13">
              <w:rPr>
                <w:lang w:val="fr"/>
              </w:rPr>
              <w:t xml:space="preserve"> de leurs décisions </w:t>
            </w:r>
            <w:r>
              <w:rPr>
                <w:lang w:val="fr"/>
              </w:rPr>
              <w:t>en matière d</w:t>
            </w:r>
            <w:r w:rsidR="007D4D13">
              <w:rPr>
                <w:lang w:val="fr"/>
              </w:rPr>
              <w:t xml:space="preserve">e gestion menstruelle sur les croyances culturelles. Les tabous sociaux </w:t>
            </w:r>
            <w:r>
              <w:rPr>
                <w:lang w:val="fr"/>
              </w:rPr>
              <w:t>usuels</w:t>
            </w:r>
            <w:r w:rsidR="007D4D13">
              <w:rPr>
                <w:lang w:val="fr"/>
              </w:rPr>
              <w:t xml:space="preserve"> </w:t>
            </w:r>
            <w:r>
              <w:rPr>
                <w:lang w:val="fr"/>
              </w:rPr>
              <w:t>s’appuyaient</w:t>
            </w:r>
            <w:r w:rsidR="007D4D13">
              <w:rPr>
                <w:lang w:val="fr"/>
              </w:rPr>
              <w:t xml:space="preserve"> sur la croyance </w:t>
            </w:r>
            <w:r w:rsidR="003F652C">
              <w:rPr>
                <w:lang w:val="fr"/>
              </w:rPr>
              <w:t xml:space="preserve">du fait </w:t>
            </w:r>
            <w:r w:rsidR="007D4D13">
              <w:rPr>
                <w:lang w:val="fr"/>
              </w:rPr>
              <w:t>que l</w:t>
            </w:r>
            <w:r>
              <w:rPr>
                <w:lang w:val="fr"/>
              </w:rPr>
              <w:t xml:space="preserve">es règles </w:t>
            </w:r>
            <w:r w:rsidR="003F652C">
              <w:rPr>
                <w:lang w:val="fr"/>
              </w:rPr>
              <w:t>constitua</w:t>
            </w:r>
            <w:r>
              <w:rPr>
                <w:lang w:val="fr"/>
              </w:rPr>
              <w:t>ient</w:t>
            </w:r>
            <w:r w:rsidR="007D4D13">
              <w:rPr>
                <w:lang w:val="fr"/>
              </w:rPr>
              <w:t xml:space="preserve"> une malédiction et </w:t>
            </w:r>
            <w:r>
              <w:rPr>
                <w:lang w:val="fr"/>
              </w:rPr>
              <w:t xml:space="preserve">que </w:t>
            </w:r>
            <w:r w:rsidR="007D4D13">
              <w:rPr>
                <w:lang w:val="fr"/>
              </w:rPr>
              <w:t xml:space="preserve">les femmes </w:t>
            </w:r>
            <w:r>
              <w:rPr>
                <w:lang w:val="fr"/>
              </w:rPr>
              <w:t>ayant leurs règles étaient</w:t>
            </w:r>
            <w:r w:rsidR="007D4D13">
              <w:rPr>
                <w:lang w:val="fr"/>
              </w:rPr>
              <w:t xml:space="preserve"> impur</w:t>
            </w:r>
            <w:r>
              <w:rPr>
                <w:lang w:val="fr"/>
              </w:rPr>
              <w:t>e</w:t>
            </w:r>
            <w:r w:rsidR="007D4D13">
              <w:rPr>
                <w:lang w:val="fr"/>
              </w:rPr>
              <w:t xml:space="preserve">s. Ces croyances </w:t>
            </w:r>
            <w:r w:rsidR="003F652C">
              <w:rPr>
                <w:lang w:val="fr"/>
              </w:rPr>
              <w:t>renforcent les</w:t>
            </w:r>
            <w:r w:rsidR="007D4D13">
              <w:rPr>
                <w:lang w:val="fr"/>
              </w:rPr>
              <w:t xml:space="preserve"> restrictions de mobilité et génèrent </w:t>
            </w:r>
            <w:r>
              <w:rPr>
                <w:lang w:val="fr"/>
              </w:rPr>
              <w:t>une</w:t>
            </w:r>
            <w:r w:rsidR="007D4D13">
              <w:rPr>
                <w:lang w:val="fr"/>
              </w:rPr>
              <w:t xml:space="preserve"> culture du secret autour des </w:t>
            </w:r>
            <w:r>
              <w:rPr>
                <w:lang w:val="fr"/>
              </w:rPr>
              <w:t>règles</w:t>
            </w:r>
            <w:r w:rsidR="007D4D13">
              <w:rPr>
                <w:lang w:val="fr"/>
              </w:rPr>
              <w:t xml:space="preserve">. </w:t>
            </w:r>
          </w:p>
        </w:tc>
      </w:tr>
    </w:tbl>
    <w:p w14:paraId="44B86003" w14:textId="77777777" w:rsidR="00277BEF" w:rsidRPr="00640907" w:rsidRDefault="00277BEF">
      <w:pPr>
        <w:pBdr>
          <w:top w:val="nil"/>
          <w:left w:val="nil"/>
          <w:bottom w:val="nil"/>
          <w:right w:val="nil"/>
          <w:between w:val="nil"/>
        </w:pBdr>
        <w:spacing w:before="0"/>
        <w:rPr>
          <w:rFonts w:ascii="Calibri" w:eastAsia="Calibri" w:hAnsi="Calibri" w:cs="Calibri"/>
          <w:color w:val="000000"/>
          <w:lang w:val="fr-FR"/>
        </w:rPr>
      </w:pPr>
    </w:p>
    <w:p w14:paraId="70483911" w14:textId="6117F679" w:rsidR="00277BEF" w:rsidRPr="00640907" w:rsidRDefault="00DD119C">
      <w:pPr>
        <w:pStyle w:val="Titre2"/>
        <w:ind w:left="0"/>
        <w:rPr>
          <w:lang w:val="fr-FR"/>
        </w:rPr>
      </w:pPr>
      <w:bookmarkStart w:id="40" w:name="_Toc518160258"/>
      <w:bookmarkStart w:id="41" w:name="_Toc10138657"/>
      <w:r w:rsidRPr="00AE1E2D">
        <w:rPr>
          <w:bCs/>
          <w:lang w:val="fr-FR"/>
        </w:rPr>
        <w:t>É</w:t>
      </w:r>
      <w:r w:rsidR="007D4D13">
        <w:rPr>
          <w:lang w:val="fr"/>
        </w:rPr>
        <w:t>TAPE 4</w:t>
      </w:r>
      <w:r w:rsidR="00EF31D9">
        <w:rPr>
          <w:lang w:val="fr"/>
        </w:rPr>
        <w:t xml:space="preserve"> </w:t>
      </w:r>
      <w:r w:rsidR="007D4D13">
        <w:rPr>
          <w:lang w:val="fr"/>
        </w:rPr>
        <w:t>: FORMUL</w:t>
      </w:r>
      <w:r w:rsidR="007D6A98">
        <w:rPr>
          <w:lang w:val="fr"/>
        </w:rPr>
        <w:t>ER</w:t>
      </w:r>
      <w:r w:rsidR="007D4D13">
        <w:rPr>
          <w:lang w:val="fr"/>
        </w:rPr>
        <w:t xml:space="preserve"> DES OBJECTIFS D’HYGIÈNE </w:t>
      </w:r>
      <w:r w:rsidR="007D6A98">
        <w:rPr>
          <w:lang w:val="fr"/>
        </w:rPr>
        <w:t>M</w:t>
      </w:r>
      <w:r w:rsidR="007D4D13">
        <w:rPr>
          <w:lang w:val="fr"/>
        </w:rPr>
        <w:t>ENSTRUELLE</w:t>
      </w:r>
      <w:bookmarkEnd w:id="40"/>
      <w:bookmarkEnd w:id="41"/>
    </w:p>
    <w:p w14:paraId="1DC2232F" w14:textId="4267649F" w:rsidR="00277BEF" w:rsidRPr="007D161C" w:rsidRDefault="007D4D13" w:rsidP="007D161C">
      <w:pPr>
        <w:jc w:val="both"/>
        <w:rPr>
          <w:lang w:val="fr-FR"/>
        </w:rPr>
      </w:pPr>
      <w:r>
        <w:rPr>
          <w:lang w:val="fr"/>
        </w:rPr>
        <w:t xml:space="preserve">Cette étape consiste à analyser les informations collectées pour identifier </w:t>
      </w:r>
      <w:r w:rsidR="007D6A98">
        <w:rPr>
          <w:lang w:val="fr"/>
        </w:rPr>
        <w:t xml:space="preserve">les objectifs à </w:t>
      </w:r>
      <w:r>
        <w:rPr>
          <w:lang w:val="fr"/>
        </w:rPr>
        <w:t xml:space="preserve">atteindre. </w:t>
      </w:r>
      <w:r w:rsidR="003F652C">
        <w:rPr>
          <w:lang w:val="fr"/>
        </w:rPr>
        <w:t>S’a</w:t>
      </w:r>
      <w:r>
        <w:rPr>
          <w:lang w:val="fr"/>
        </w:rPr>
        <w:t>ssure</w:t>
      </w:r>
      <w:r w:rsidR="003F652C">
        <w:rPr>
          <w:lang w:val="fr"/>
        </w:rPr>
        <w:t xml:space="preserve">r </w:t>
      </w:r>
      <w:r>
        <w:rPr>
          <w:lang w:val="fr"/>
        </w:rPr>
        <w:t xml:space="preserve">de </w:t>
      </w:r>
      <w:r w:rsidR="002B1FCA">
        <w:rPr>
          <w:lang w:val="fr"/>
        </w:rPr>
        <w:t xml:space="preserve">la prise en </w:t>
      </w:r>
      <w:r>
        <w:rPr>
          <w:lang w:val="fr"/>
        </w:rPr>
        <w:t>compte</w:t>
      </w:r>
      <w:r w:rsidR="007D6A98">
        <w:rPr>
          <w:lang w:val="fr"/>
        </w:rPr>
        <w:t xml:space="preserve"> </w:t>
      </w:r>
      <w:r w:rsidR="002B1FCA">
        <w:rPr>
          <w:lang w:val="fr"/>
        </w:rPr>
        <w:t>d</w:t>
      </w:r>
      <w:r w:rsidR="007D6A98">
        <w:rPr>
          <w:lang w:val="fr"/>
        </w:rPr>
        <w:t xml:space="preserve">es points suivants </w:t>
      </w:r>
      <w:r>
        <w:rPr>
          <w:lang w:val="fr"/>
        </w:rPr>
        <w:t xml:space="preserve">: </w:t>
      </w:r>
    </w:p>
    <w:p w14:paraId="3BCC8C07" w14:textId="419CED60" w:rsidR="00277BEF" w:rsidRPr="00640907" w:rsidRDefault="007D4D13" w:rsidP="007D161C">
      <w:pPr>
        <w:numPr>
          <w:ilvl w:val="0"/>
          <w:numId w:val="7"/>
        </w:numPr>
        <w:pBdr>
          <w:top w:val="nil"/>
          <w:left w:val="nil"/>
          <w:bottom w:val="nil"/>
          <w:right w:val="nil"/>
          <w:between w:val="nil"/>
        </w:pBdr>
        <w:jc w:val="both"/>
        <w:rPr>
          <w:color w:val="000000"/>
          <w:lang w:val="fr-FR"/>
        </w:rPr>
      </w:pPr>
      <w:r>
        <w:rPr>
          <w:color w:val="000000"/>
          <w:lang w:val="fr"/>
        </w:rPr>
        <w:t xml:space="preserve">Quels sont les mécanismes </w:t>
      </w:r>
      <w:r w:rsidR="00C44650">
        <w:rPr>
          <w:color w:val="000000"/>
          <w:lang w:val="fr"/>
        </w:rPr>
        <w:t xml:space="preserve">d’adaptation </w:t>
      </w:r>
      <w:r>
        <w:rPr>
          <w:color w:val="000000"/>
          <w:lang w:val="fr"/>
        </w:rPr>
        <w:t xml:space="preserve">et les ressources </w:t>
      </w:r>
      <w:r w:rsidR="00C44650">
        <w:rPr>
          <w:color w:val="000000"/>
          <w:lang w:val="fr"/>
        </w:rPr>
        <w:t xml:space="preserve">dont disposent actuellement </w:t>
      </w:r>
      <w:r>
        <w:rPr>
          <w:color w:val="000000"/>
          <w:lang w:val="fr"/>
        </w:rPr>
        <w:t>les femmes et les</w:t>
      </w:r>
      <w:r w:rsidR="00C44650">
        <w:rPr>
          <w:color w:val="000000"/>
          <w:lang w:val="fr"/>
        </w:rPr>
        <w:t xml:space="preserve"> jeunes</w:t>
      </w:r>
      <w:r>
        <w:rPr>
          <w:color w:val="000000"/>
          <w:lang w:val="fr"/>
        </w:rPr>
        <w:t xml:space="preserve"> filles</w:t>
      </w:r>
      <w:r w:rsidR="00EF31D9">
        <w:rPr>
          <w:color w:val="000000"/>
          <w:lang w:val="fr"/>
        </w:rPr>
        <w:t xml:space="preserve"> </w:t>
      </w:r>
      <w:r>
        <w:rPr>
          <w:color w:val="000000"/>
          <w:lang w:val="fr"/>
        </w:rPr>
        <w:t xml:space="preserve">? </w:t>
      </w:r>
    </w:p>
    <w:p w14:paraId="3124CD19" w14:textId="1F9346C4" w:rsidR="00277BEF" w:rsidRPr="00640907" w:rsidRDefault="007D4D13" w:rsidP="007D161C">
      <w:pPr>
        <w:numPr>
          <w:ilvl w:val="0"/>
          <w:numId w:val="7"/>
        </w:numPr>
        <w:pBdr>
          <w:top w:val="nil"/>
          <w:left w:val="nil"/>
          <w:bottom w:val="nil"/>
          <w:right w:val="nil"/>
          <w:between w:val="nil"/>
        </w:pBdr>
        <w:jc w:val="both"/>
        <w:rPr>
          <w:color w:val="000000"/>
          <w:lang w:val="fr-FR"/>
        </w:rPr>
      </w:pPr>
      <w:r>
        <w:rPr>
          <w:color w:val="000000"/>
          <w:lang w:val="fr"/>
        </w:rPr>
        <w:t>Quelle est l</w:t>
      </w:r>
      <w:r w:rsidR="00C44650">
        <w:rPr>
          <w:color w:val="000000"/>
          <w:lang w:val="fr"/>
        </w:rPr>
        <w:t>e rôle ou l’objectif de la réponse de la CR</w:t>
      </w:r>
      <w:r w:rsidR="00642E0B">
        <w:rPr>
          <w:color w:val="000000"/>
          <w:lang w:val="fr"/>
        </w:rPr>
        <w:t>/</w:t>
      </w:r>
      <w:r w:rsidR="00C44650">
        <w:rPr>
          <w:color w:val="000000"/>
          <w:lang w:val="fr"/>
        </w:rPr>
        <w:t>CR</w:t>
      </w:r>
      <w:r w:rsidR="00FF0BCE">
        <w:rPr>
          <w:color w:val="000000"/>
          <w:lang w:val="fr"/>
        </w:rPr>
        <w:t xml:space="preserve"> </w:t>
      </w:r>
      <w:r>
        <w:rPr>
          <w:color w:val="000000"/>
          <w:lang w:val="fr"/>
        </w:rPr>
        <w:t>? Quelles sont les capacités et le niveau d’expertise</w:t>
      </w:r>
      <w:r w:rsidR="00C44650">
        <w:rPr>
          <w:color w:val="000000"/>
          <w:lang w:val="fr"/>
        </w:rPr>
        <w:t xml:space="preserve"> dont dispose </w:t>
      </w:r>
      <w:r>
        <w:rPr>
          <w:color w:val="000000"/>
          <w:lang w:val="fr"/>
        </w:rPr>
        <w:t xml:space="preserve">la </w:t>
      </w:r>
      <w:r w:rsidR="00C44650">
        <w:rPr>
          <w:color w:val="000000"/>
          <w:lang w:val="fr"/>
        </w:rPr>
        <w:t>S</w:t>
      </w:r>
      <w:r>
        <w:rPr>
          <w:color w:val="000000"/>
          <w:lang w:val="fr"/>
        </w:rPr>
        <w:t xml:space="preserve">ociété </w:t>
      </w:r>
      <w:r w:rsidR="00642E0B">
        <w:rPr>
          <w:color w:val="000000"/>
          <w:lang w:val="fr"/>
        </w:rPr>
        <w:t>n</w:t>
      </w:r>
      <w:r>
        <w:rPr>
          <w:color w:val="000000"/>
          <w:lang w:val="fr"/>
        </w:rPr>
        <w:t>ationale</w:t>
      </w:r>
      <w:r w:rsidR="00EF31D9">
        <w:rPr>
          <w:color w:val="000000"/>
          <w:lang w:val="fr"/>
        </w:rPr>
        <w:t xml:space="preserve"> </w:t>
      </w:r>
      <w:r>
        <w:rPr>
          <w:color w:val="000000"/>
          <w:lang w:val="fr"/>
        </w:rPr>
        <w:t xml:space="preserve">? </w:t>
      </w:r>
    </w:p>
    <w:p w14:paraId="6BDD08C7" w14:textId="7F344AF2" w:rsidR="00277BEF" w:rsidRPr="00640907" w:rsidRDefault="007D4D13" w:rsidP="007D161C">
      <w:pPr>
        <w:numPr>
          <w:ilvl w:val="0"/>
          <w:numId w:val="7"/>
        </w:numPr>
        <w:pBdr>
          <w:top w:val="nil"/>
          <w:left w:val="nil"/>
          <w:bottom w:val="nil"/>
          <w:right w:val="nil"/>
          <w:between w:val="nil"/>
        </w:pBdr>
        <w:jc w:val="both"/>
        <w:rPr>
          <w:color w:val="000000"/>
          <w:lang w:val="fr-FR"/>
        </w:rPr>
      </w:pPr>
      <w:r>
        <w:rPr>
          <w:color w:val="000000"/>
          <w:lang w:val="fr"/>
        </w:rPr>
        <w:t xml:space="preserve">Quelle </w:t>
      </w:r>
      <w:r w:rsidR="00C44650">
        <w:rPr>
          <w:color w:val="000000"/>
          <w:lang w:val="fr"/>
        </w:rPr>
        <w:t>est l’assistance apportée</w:t>
      </w:r>
      <w:r>
        <w:rPr>
          <w:color w:val="000000"/>
          <w:lang w:val="fr"/>
        </w:rPr>
        <w:t xml:space="preserve"> par d’autres</w:t>
      </w:r>
      <w:r w:rsidR="00C44650">
        <w:rPr>
          <w:color w:val="000000"/>
          <w:lang w:val="fr"/>
        </w:rPr>
        <w:t xml:space="preserve"> acteurs</w:t>
      </w:r>
      <w:r w:rsidR="00EF31D9">
        <w:rPr>
          <w:color w:val="000000"/>
          <w:lang w:val="fr"/>
        </w:rPr>
        <w:t xml:space="preserve"> </w:t>
      </w:r>
      <w:r>
        <w:rPr>
          <w:color w:val="000000"/>
          <w:lang w:val="fr"/>
        </w:rPr>
        <w:t xml:space="preserve">? </w:t>
      </w:r>
      <w:r w:rsidR="00C44650">
        <w:rPr>
          <w:color w:val="000000"/>
          <w:lang w:val="fr"/>
        </w:rPr>
        <w:t>Plus spécifiquement</w:t>
      </w:r>
      <w:r>
        <w:rPr>
          <w:color w:val="000000"/>
          <w:lang w:val="fr"/>
        </w:rPr>
        <w:t xml:space="preserve">, quels autres </w:t>
      </w:r>
      <w:r w:rsidR="007A187A">
        <w:rPr>
          <w:color w:val="000000"/>
          <w:lang w:val="fr"/>
        </w:rPr>
        <w:t>produits</w:t>
      </w:r>
      <w:r>
        <w:rPr>
          <w:color w:val="000000"/>
          <w:lang w:val="fr"/>
        </w:rPr>
        <w:t xml:space="preserve"> d’hygiène ou de dignité (ou </w:t>
      </w:r>
      <w:r w:rsidR="00C44650">
        <w:rPr>
          <w:color w:val="000000"/>
          <w:lang w:val="fr"/>
        </w:rPr>
        <w:t xml:space="preserve">quel </w:t>
      </w:r>
      <w:r>
        <w:rPr>
          <w:color w:val="000000"/>
          <w:lang w:val="fr"/>
        </w:rPr>
        <w:t xml:space="preserve">soutien </w:t>
      </w:r>
      <w:r w:rsidR="00C44650">
        <w:rPr>
          <w:color w:val="000000"/>
          <w:lang w:val="fr"/>
        </w:rPr>
        <w:t>sous forme d’</w:t>
      </w:r>
      <w:r>
        <w:rPr>
          <w:color w:val="000000"/>
          <w:lang w:val="fr"/>
        </w:rPr>
        <w:t xml:space="preserve">espèces </w:t>
      </w:r>
      <w:r w:rsidR="00C44650">
        <w:rPr>
          <w:color w:val="000000"/>
          <w:lang w:val="fr"/>
        </w:rPr>
        <w:t xml:space="preserve">monétaires </w:t>
      </w:r>
      <w:r>
        <w:rPr>
          <w:color w:val="000000"/>
          <w:lang w:val="fr"/>
        </w:rPr>
        <w:t xml:space="preserve">pour </w:t>
      </w:r>
      <w:r w:rsidR="00C44650">
        <w:rPr>
          <w:color w:val="000000"/>
          <w:lang w:val="fr"/>
        </w:rPr>
        <w:t xml:space="preserve">acquérir </w:t>
      </w:r>
      <w:r>
        <w:rPr>
          <w:color w:val="000000"/>
          <w:lang w:val="fr"/>
        </w:rPr>
        <w:t xml:space="preserve">ces </w:t>
      </w:r>
      <w:r w:rsidR="007A187A">
        <w:rPr>
          <w:color w:val="000000"/>
          <w:lang w:val="fr"/>
        </w:rPr>
        <w:t>produits</w:t>
      </w:r>
      <w:r>
        <w:rPr>
          <w:color w:val="000000"/>
          <w:lang w:val="fr"/>
        </w:rPr>
        <w:t xml:space="preserve">) ont été ou </w:t>
      </w:r>
      <w:r w:rsidR="00C44650">
        <w:rPr>
          <w:color w:val="000000"/>
          <w:lang w:val="fr"/>
        </w:rPr>
        <w:t>doivent être</w:t>
      </w:r>
      <w:r>
        <w:rPr>
          <w:color w:val="000000"/>
          <w:lang w:val="fr"/>
        </w:rPr>
        <w:t xml:space="preserve"> distribués</w:t>
      </w:r>
      <w:r w:rsidR="00C44650">
        <w:rPr>
          <w:color w:val="000000"/>
          <w:lang w:val="fr"/>
        </w:rPr>
        <w:t> ?</w:t>
      </w:r>
      <w:r>
        <w:rPr>
          <w:color w:val="000000"/>
          <w:lang w:val="fr"/>
        </w:rPr>
        <w:t xml:space="preserve"> </w:t>
      </w:r>
    </w:p>
    <w:p w14:paraId="0A4AF0BD" w14:textId="5613F4A9" w:rsidR="00F26059" w:rsidRPr="00640907" w:rsidRDefault="007D4D13" w:rsidP="007D161C">
      <w:pPr>
        <w:numPr>
          <w:ilvl w:val="0"/>
          <w:numId w:val="7"/>
        </w:numPr>
        <w:pBdr>
          <w:top w:val="nil"/>
          <w:left w:val="nil"/>
          <w:bottom w:val="nil"/>
          <w:right w:val="nil"/>
          <w:between w:val="nil"/>
        </w:pBdr>
        <w:jc w:val="both"/>
        <w:rPr>
          <w:color w:val="000000"/>
          <w:lang w:val="fr-FR"/>
        </w:rPr>
      </w:pPr>
      <w:r>
        <w:rPr>
          <w:color w:val="000000"/>
          <w:lang w:val="fr"/>
        </w:rPr>
        <w:t>Quelles sont les lacunes</w:t>
      </w:r>
      <w:r w:rsidR="00EF31D9">
        <w:rPr>
          <w:color w:val="000000"/>
          <w:lang w:val="fr"/>
        </w:rPr>
        <w:t xml:space="preserve"> </w:t>
      </w:r>
      <w:r>
        <w:rPr>
          <w:color w:val="000000"/>
          <w:lang w:val="fr"/>
        </w:rPr>
        <w:t>? Pense</w:t>
      </w:r>
      <w:r w:rsidR="00C44650">
        <w:rPr>
          <w:color w:val="000000"/>
          <w:lang w:val="fr"/>
        </w:rPr>
        <w:t>r</w:t>
      </w:r>
      <w:r>
        <w:rPr>
          <w:color w:val="000000"/>
          <w:lang w:val="fr"/>
        </w:rPr>
        <w:t xml:space="preserve"> aux trois composantes d’une réponse globale de </w:t>
      </w:r>
      <w:r w:rsidR="00EA2B28">
        <w:rPr>
          <w:color w:val="000000"/>
          <w:lang w:val="fr"/>
        </w:rPr>
        <w:t>GHM</w:t>
      </w:r>
      <w:r>
        <w:rPr>
          <w:color w:val="000000"/>
          <w:lang w:val="fr"/>
        </w:rPr>
        <w:t xml:space="preserve">. Veiller à ce que personne ne soit exclu et que toutes les femmes et les </w:t>
      </w:r>
      <w:r w:rsidR="00C44650">
        <w:rPr>
          <w:color w:val="000000"/>
          <w:lang w:val="fr"/>
        </w:rPr>
        <w:t xml:space="preserve">jeunes </w:t>
      </w:r>
      <w:r>
        <w:rPr>
          <w:color w:val="000000"/>
          <w:lang w:val="fr"/>
        </w:rPr>
        <w:t xml:space="preserve">filles en âge de procréer aient leurs besoins satisfaits, y compris </w:t>
      </w:r>
      <w:r w:rsidR="00C44650">
        <w:rPr>
          <w:color w:val="000000"/>
          <w:lang w:val="fr"/>
        </w:rPr>
        <w:t>celles qui sont</w:t>
      </w:r>
      <w:r>
        <w:rPr>
          <w:color w:val="000000"/>
          <w:lang w:val="fr"/>
        </w:rPr>
        <w:t xml:space="preserve"> handicapées, </w:t>
      </w:r>
      <w:r w:rsidR="00FC386A">
        <w:rPr>
          <w:color w:val="000000"/>
          <w:lang w:val="fr"/>
        </w:rPr>
        <w:t>qui ont des problèmes de santé</w:t>
      </w:r>
      <w:r>
        <w:rPr>
          <w:color w:val="000000"/>
          <w:lang w:val="fr"/>
        </w:rPr>
        <w:t>, les femmes enceintes et celles qui ont récemment accouché. Quel</w:t>
      </w:r>
      <w:r w:rsidR="00C44650">
        <w:rPr>
          <w:color w:val="000000"/>
          <w:lang w:val="fr"/>
        </w:rPr>
        <w:t>le</w:t>
      </w:r>
      <w:r>
        <w:rPr>
          <w:color w:val="000000"/>
          <w:lang w:val="fr"/>
        </w:rPr>
        <w:t xml:space="preserve">s </w:t>
      </w:r>
      <w:r w:rsidR="00C44650">
        <w:rPr>
          <w:color w:val="000000"/>
          <w:lang w:val="fr"/>
        </w:rPr>
        <w:t>installations</w:t>
      </w:r>
      <w:r>
        <w:rPr>
          <w:color w:val="000000"/>
          <w:lang w:val="fr"/>
        </w:rPr>
        <w:t xml:space="preserve"> </w:t>
      </w:r>
      <w:r w:rsidR="00711B42">
        <w:rPr>
          <w:color w:val="000000"/>
          <w:lang w:val="fr"/>
        </w:rPr>
        <w:t>EHA</w:t>
      </w:r>
      <w:r>
        <w:rPr>
          <w:color w:val="000000"/>
          <w:lang w:val="fr"/>
        </w:rPr>
        <w:t xml:space="preserve"> et </w:t>
      </w:r>
      <w:r w:rsidR="00C44650">
        <w:rPr>
          <w:color w:val="000000"/>
          <w:lang w:val="fr"/>
        </w:rPr>
        <w:t xml:space="preserve">quels </w:t>
      </w:r>
      <w:r w:rsidR="007A187A">
        <w:rPr>
          <w:color w:val="000000"/>
          <w:lang w:val="fr"/>
        </w:rPr>
        <w:t>produits</w:t>
      </w:r>
      <w:r>
        <w:rPr>
          <w:color w:val="000000"/>
          <w:lang w:val="fr"/>
        </w:rPr>
        <w:t xml:space="preserve"> </w:t>
      </w:r>
      <w:r w:rsidR="00EA2B28">
        <w:rPr>
          <w:color w:val="000000"/>
          <w:lang w:val="fr"/>
        </w:rPr>
        <w:t>GHM</w:t>
      </w:r>
      <w:r>
        <w:rPr>
          <w:color w:val="000000"/>
          <w:lang w:val="fr"/>
        </w:rPr>
        <w:t xml:space="preserve"> </w:t>
      </w:r>
      <w:r w:rsidR="00C44650">
        <w:rPr>
          <w:color w:val="000000"/>
          <w:lang w:val="fr"/>
        </w:rPr>
        <w:t xml:space="preserve">sont </w:t>
      </w:r>
      <w:r>
        <w:rPr>
          <w:color w:val="000000"/>
          <w:lang w:val="fr"/>
        </w:rPr>
        <w:t xml:space="preserve">nécessaires pour aider les femmes et les </w:t>
      </w:r>
      <w:r w:rsidR="00C44650">
        <w:rPr>
          <w:color w:val="000000"/>
          <w:lang w:val="fr"/>
        </w:rPr>
        <w:t xml:space="preserve">jeunes </w:t>
      </w:r>
      <w:r>
        <w:rPr>
          <w:color w:val="000000"/>
          <w:lang w:val="fr"/>
        </w:rPr>
        <w:t xml:space="preserve">filles à gérer leurs </w:t>
      </w:r>
      <w:r w:rsidR="00C44650">
        <w:rPr>
          <w:color w:val="000000"/>
          <w:lang w:val="fr"/>
        </w:rPr>
        <w:t>règles</w:t>
      </w:r>
      <w:r w:rsidR="00FF0BCE">
        <w:rPr>
          <w:color w:val="000000"/>
          <w:lang w:val="fr"/>
        </w:rPr>
        <w:t xml:space="preserve"> </w:t>
      </w:r>
      <w:r>
        <w:rPr>
          <w:color w:val="000000"/>
          <w:lang w:val="fr"/>
        </w:rPr>
        <w:t xml:space="preserve">? Quels </w:t>
      </w:r>
      <w:r w:rsidR="00C44650">
        <w:rPr>
          <w:color w:val="000000"/>
          <w:lang w:val="fr"/>
        </w:rPr>
        <w:t xml:space="preserve">sont les </w:t>
      </w:r>
      <w:r>
        <w:rPr>
          <w:color w:val="000000"/>
          <w:lang w:val="fr"/>
        </w:rPr>
        <w:t xml:space="preserve">bons comportements </w:t>
      </w:r>
      <w:r w:rsidR="00C44650">
        <w:rPr>
          <w:color w:val="000000"/>
          <w:lang w:val="fr"/>
        </w:rPr>
        <w:t>que vous vo</w:t>
      </w:r>
      <w:r>
        <w:rPr>
          <w:color w:val="000000"/>
          <w:lang w:val="fr"/>
        </w:rPr>
        <w:t>u</w:t>
      </w:r>
      <w:r w:rsidR="00C44650">
        <w:rPr>
          <w:color w:val="000000"/>
          <w:lang w:val="fr"/>
        </w:rPr>
        <w:t>driez</w:t>
      </w:r>
      <w:r>
        <w:rPr>
          <w:color w:val="000000"/>
          <w:lang w:val="fr"/>
        </w:rPr>
        <w:t xml:space="preserve"> que les femmes, les </w:t>
      </w:r>
      <w:r w:rsidR="00C44650">
        <w:rPr>
          <w:color w:val="000000"/>
          <w:lang w:val="fr"/>
        </w:rPr>
        <w:t xml:space="preserve">jeunes </w:t>
      </w:r>
      <w:r>
        <w:rPr>
          <w:color w:val="000000"/>
          <w:lang w:val="fr"/>
        </w:rPr>
        <w:t>filles, les hommes et les garçons adoptent ou pratiquent</w:t>
      </w:r>
      <w:r w:rsidR="00EF31D9">
        <w:rPr>
          <w:color w:val="000000"/>
          <w:lang w:val="fr"/>
        </w:rPr>
        <w:t xml:space="preserve"> </w:t>
      </w:r>
      <w:r>
        <w:rPr>
          <w:color w:val="000000"/>
          <w:lang w:val="fr"/>
        </w:rPr>
        <w:t xml:space="preserve">? </w:t>
      </w:r>
      <w:r w:rsidR="00C44650">
        <w:rPr>
          <w:color w:val="000000"/>
          <w:lang w:val="fr"/>
        </w:rPr>
        <w:t>De q</w:t>
      </w:r>
      <w:r>
        <w:rPr>
          <w:color w:val="000000"/>
          <w:lang w:val="fr"/>
        </w:rPr>
        <w:t>uelles connaissances et informations ont-ils besoin</w:t>
      </w:r>
      <w:r w:rsidR="00EF31D9">
        <w:rPr>
          <w:color w:val="000000"/>
          <w:lang w:val="fr"/>
        </w:rPr>
        <w:t xml:space="preserve"> </w:t>
      </w:r>
      <w:r>
        <w:rPr>
          <w:color w:val="000000"/>
          <w:lang w:val="fr"/>
        </w:rPr>
        <w:t xml:space="preserve">? Quels facteurs socio-culturels doivent être modifiés et </w:t>
      </w:r>
      <w:r w:rsidR="008E201C">
        <w:rPr>
          <w:color w:val="000000"/>
          <w:lang w:val="fr"/>
        </w:rPr>
        <w:t>quels sont les freins à lever</w:t>
      </w:r>
      <w:r w:rsidR="00FF0BCE">
        <w:rPr>
          <w:color w:val="000000"/>
          <w:lang w:val="fr"/>
        </w:rPr>
        <w:t xml:space="preserve"> </w:t>
      </w:r>
      <w:r>
        <w:rPr>
          <w:color w:val="000000"/>
          <w:lang w:val="fr"/>
        </w:rPr>
        <w:t xml:space="preserve">? </w:t>
      </w:r>
    </w:p>
    <w:p w14:paraId="21EBCDC2" w14:textId="77777777" w:rsidR="00F26059" w:rsidRPr="00640907" w:rsidRDefault="00F26059" w:rsidP="00F26059">
      <w:pPr>
        <w:pStyle w:val="Sansinterligne"/>
        <w:rPr>
          <w:lang w:val="fr-FR"/>
        </w:rPr>
      </w:pPr>
    </w:p>
    <w:p w14:paraId="2A286483" w14:textId="178087F4" w:rsidR="00277BEF" w:rsidRPr="00640907" w:rsidRDefault="002B1FCA" w:rsidP="007D161C">
      <w:pPr>
        <w:pBdr>
          <w:top w:val="single" w:sz="4" w:space="1" w:color="000000"/>
          <w:left w:val="single" w:sz="4" w:space="4" w:color="000000"/>
          <w:bottom w:val="single" w:sz="4" w:space="1" w:color="000000"/>
          <w:right w:val="single" w:sz="4" w:space="4" w:color="000000"/>
        </w:pBdr>
        <w:shd w:val="clear" w:color="auto" w:fill="FFE599"/>
        <w:spacing w:before="0"/>
        <w:jc w:val="both"/>
        <w:rPr>
          <w:b/>
          <w:lang w:val="fr-FR"/>
        </w:rPr>
      </w:pPr>
      <w:r>
        <w:rPr>
          <w:b/>
          <w:lang w:val="fr"/>
        </w:rPr>
        <w:t>Se r</w:t>
      </w:r>
      <w:r w:rsidR="007D4D13">
        <w:rPr>
          <w:b/>
          <w:lang w:val="fr"/>
        </w:rPr>
        <w:t>appele</w:t>
      </w:r>
      <w:r>
        <w:rPr>
          <w:b/>
          <w:lang w:val="fr"/>
        </w:rPr>
        <w:t>r</w:t>
      </w:r>
      <w:r w:rsidR="00FF0BCE">
        <w:rPr>
          <w:b/>
          <w:lang w:val="fr"/>
        </w:rPr>
        <w:t xml:space="preserve"> </w:t>
      </w:r>
      <w:r w:rsidR="007D4D13">
        <w:rPr>
          <w:b/>
          <w:lang w:val="fr"/>
        </w:rPr>
        <w:t xml:space="preserve">! </w:t>
      </w:r>
      <w:r w:rsidR="007D4D13">
        <w:rPr>
          <w:lang w:val="fr"/>
        </w:rPr>
        <w:t xml:space="preserve">Des mesures efficaces et </w:t>
      </w:r>
      <w:r w:rsidR="008E201C">
        <w:rPr>
          <w:lang w:val="fr"/>
        </w:rPr>
        <w:t>exhaustives</w:t>
      </w:r>
      <w:r w:rsidR="007D4D13">
        <w:rPr>
          <w:lang w:val="fr"/>
        </w:rPr>
        <w:t xml:space="preserve"> pour améliorer l</w:t>
      </w:r>
      <w:r w:rsidR="008E201C">
        <w:rPr>
          <w:lang w:val="fr"/>
        </w:rPr>
        <w:t>a</w:t>
      </w:r>
      <w:r w:rsidR="007D4D13">
        <w:rPr>
          <w:lang w:val="fr"/>
        </w:rPr>
        <w:t xml:space="preserve"> </w:t>
      </w:r>
      <w:r w:rsidR="00EA2B28">
        <w:rPr>
          <w:lang w:val="fr"/>
        </w:rPr>
        <w:t>GHM</w:t>
      </w:r>
      <w:r w:rsidR="007D4D13">
        <w:rPr>
          <w:lang w:val="fr"/>
        </w:rPr>
        <w:t xml:space="preserve"> doivent traiter </w:t>
      </w:r>
      <w:r w:rsidR="008E201C">
        <w:rPr>
          <w:lang w:val="fr"/>
        </w:rPr>
        <w:t>l’ensemble d</w:t>
      </w:r>
      <w:r w:rsidR="007D4D13">
        <w:rPr>
          <w:lang w:val="fr"/>
        </w:rPr>
        <w:t>es trois composantes</w:t>
      </w:r>
      <w:r w:rsidR="008E201C">
        <w:rPr>
          <w:lang w:val="fr"/>
        </w:rPr>
        <w:t xml:space="preserve"> </w:t>
      </w:r>
      <w:r w:rsidR="007D4D13">
        <w:rPr>
          <w:lang w:val="fr"/>
        </w:rPr>
        <w:t xml:space="preserve">: l’accès aux </w:t>
      </w:r>
      <w:r w:rsidR="008E201C">
        <w:rPr>
          <w:lang w:val="fr"/>
        </w:rPr>
        <w:t>produits</w:t>
      </w:r>
      <w:r w:rsidR="007D4D13">
        <w:rPr>
          <w:lang w:val="fr"/>
        </w:rPr>
        <w:t xml:space="preserve"> et aux matéri</w:t>
      </w:r>
      <w:r w:rsidR="008E201C">
        <w:rPr>
          <w:lang w:val="fr"/>
        </w:rPr>
        <w:t>els</w:t>
      </w:r>
      <w:r w:rsidR="007D4D13">
        <w:rPr>
          <w:lang w:val="fr"/>
        </w:rPr>
        <w:t xml:space="preserve"> sanitaires</w:t>
      </w:r>
      <w:r w:rsidR="00FF0BCE">
        <w:rPr>
          <w:lang w:val="fr"/>
        </w:rPr>
        <w:t xml:space="preserve"> </w:t>
      </w:r>
      <w:r w:rsidR="007D4D13">
        <w:rPr>
          <w:lang w:val="fr"/>
        </w:rPr>
        <w:t xml:space="preserve">; </w:t>
      </w:r>
      <w:r w:rsidR="008E201C">
        <w:rPr>
          <w:lang w:val="fr"/>
        </w:rPr>
        <w:t xml:space="preserve">des </w:t>
      </w:r>
      <w:r w:rsidR="007D4D13">
        <w:rPr>
          <w:lang w:val="fr"/>
        </w:rPr>
        <w:t>installations priv</w:t>
      </w:r>
      <w:r w:rsidR="008E201C">
        <w:rPr>
          <w:lang w:val="fr"/>
        </w:rPr>
        <w:t>atives</w:t>
      </w:r>
      <w:r w:rsidR="007D4D13">
        <w:rPr>
          <w:lang w:val="fr"/>
        </w:rPr>
        <w:t xml:space="preserve">, sûres et appropriées pour le lavage, le séchage, </w:t>
      </w:r>
      <w:r>
        <w:rPr>
          <w:lang w:val="fr"/>
        </w:rPr>
        <w:t xml:space="preserve">la possibilité de </w:t>
      </w:r>
      <w:r w:rsidR="008E201C">
        <w:rPr>
          <w:lang w:val="fr"/>
        </w:rPr>
        <w:t>se laver</w:t>
      </w:r>
      <w:r w:rsidR="007D4D13">
        <w:rPr>
          <w:lang w:val="fr"/>
        </w:rPr>
        <w:t xml:space="preserve"> et l’élimination</w:t>
      </w:r>
      <w:r>
        <w:rPr>
          <w:lang w:val="fr"/>
        </w:rPr>
        <w:t xml:space="preserve"> des déchets</w:t>
      </w:r>
      <w:r w:rsidR="00FF0BCE">
        <w:rPr>
          <w:lang w:val="fr"/>
        </w:rPr>
        <w:t xml:space="preserve"> </w:t>
      </w:r>
      <w:r w:rsidR="007D4D13">
        <w:rPr>
          <w:lang w:val="fr"/>
        </w:rPr>
        <w:t xml:space="preserve">; et des connaissances et des informations </w:t>
      </w:r>
      <w:r w:rsidR="008E201C">
        <w:rPr>
          <w:lang w:val="fr"/>
        </w:rPr>
        <w:t>permettant de traiter d</w:t>
      </w:r>
      <w:r w:rsidR="007D4D13">
        <w:rPr>
          <w:lang w:val="fr"/>
        </w:rPr>
        <w:t xml:space="preserve">es tabous culturels, </w:t>
      </w:r>
      <w:r w:rsidR="008E201C">
        <w:rPr>
          <w:lang w:val="fr"/>
        </w:rPr>
        <w:t>d</w:t>
      </w:r>
      <w:r w:rsidR="007D4D13">
        <w:rPr>
          <w:lang w:val="fr"/>
        </w:rPr>
        <w:t xml:space="preserve">es pratiques traditionnelles ou </w:t>
      </w:r>
      <w:r w:rsidR="008E201C">
        <w:rPr>
          <w:lang w:val="fr"/>
        </w:rPr>
        <w:t>d</w:t>
      </w:r>
      <w:r w:rsidR="007D4D13">
        <w:rPr>
          <w:lang w:val="fr"/>
        </w:rPr>
        <w:t xml:space="preserve">es questions de santé. </w:t>
      </w:r>
    </w:p>
    <w:p w14:paraId="6AA4BC78" w14:textId="2BDC2A3F" w:rsidR="00277BEF" w:rsidRDefault="007D4D13">
      <w:pPr>
        <w:jc w:val="both"/>
        <w:rPr>
          <w:lang w:val="fr"/>
        </w:rPr>
      </w:pPr>
      <w:r>
        <w:rPr>
          <w:lang w:val="fr"/>
        </w:rPr>
        <w:lastRenderedPageBreak/>
        <w:t>Utilise</w:t>
      </w:r>
      <w:r w:rsidR="00A46F36">
        <w:rPr>
          <w:lang w:val="fr"/>
        </w:rPr>
        <w:t>z</w:t>
      </w:r>
      <w:r>
        <w:rPr>
          <w:lang w:val="fr"/>
        </w:rPr>
        <w:t xml:space="preserve"> le tableau de l’outil 6 comme méthode</w:t>
      </w:r>
      <w:r w:rsidR="004F15C1">
        <w:rPr>
          <w:lang w:val="fr"/>
        </w:rPr>
        <w:t xml:space="preserve"> pas à pas</w:t>
      </w:r>
      <w:r w:rsidR="008E201C">
        <w:rPr>
          <w:lang w:val="fr"/>
        </w:rPr>
        <w:t>,</w:t>
      </w:r>
      <w:r>
        <w:rPr>
          <w:lang w:val="fr"/>
        </w:rPr>
        <w:t xml:space="preserve"> pour utiliser les données d’évaluation et les informations recueillies pour prendre des décisions sur l</w:t>
      </w:r>
      <w:r w:rsidR="00583936">
        <w:rPr>
          <w:lang w:val="fr"/>
        </w:rPr>
        <w:t xml:space="preserve">e programme </w:t>
      </w:r>
      <w:r w:rsidR="008E201C">
        <w:rPr>
          <w:lang w:val="fr"/>
        </w:rPr>
        <w:t xml:space="preserve">de </w:t>
      </w:r>
      <w:r w:rsidR="00EA2B28">
        <w:rPr>
          <w:lang w:val="fr"/>
        </w:rPr>
        <w:t>GHM</w:t>
      </w:r>
      <w:r>
        <w:rPr>
          <w:lang w:val="fr"/>
        </w:rPr>
        <w:t xml:space="preserve">. </w:t>
      </w:r>
    </w:p>
    <w:p w14:paraId="4541EA0F" w14:textId="0325BDDE" w:rsidR="0044519D" w:rsidRDefault="0044519D">
      <w:pPr>
        <w:jc w:val="both"/>
        <w:rPr>
          <w:lang w:val="fr"/>
        </w:rPr>
      </w:pPr>
    </w:p>
    <w:p w14:paraId="59F1AC4A" w14:textId="77777777" w:rsidR="0044519D" w:rsidRPr="00640907" w:rsidRDefault="0044519D">
      <w:pPr>
        <w:jc w:val="both"/>
        <w:rPr>
          <w:lang w:val="fr-FR"/>
        </w:rPr>
      </w:pPr>
    </w:p>
    <w:tbl>
      <w:tblPr>
        <w:tblStyle w:val="ab"/>
        <w:tblW w:w="9110" w:type="dxa"/>
        <w:tblLayout w:type="fixed"/>
        <w:tblLook w:val="0400" w:firstRow="0" w:lastRow="0" w:firstColumn="0" w:lastColumn="0" w:noHBand="0" w:noVBand="1"/>
      </w:tblPr>
      <w:tblGrid>
        <w:gridCol w:w="903"/>
        <w:gridCol w:w="1406"/>
        <w:gridCol w:w="6801"/>
      </w:tblGrid>
      <w:tr w:rsidR="00277BEF" w:rsidRPr="00221144" w14:paraId="6A24EDC0" w14:textId="77777777">
        <w:trPr>
          <w:trHeight w:val="480"/>
        </w:trPr>
        <w:tc>
          <w:tcPr>
            <w:tcW w:w="903" w:type="dxa"/>
            <w:vAlign w:val="center"/>
          </w:tcPr>
          <w:p w14:paraId="4B42FBA7" w14:textId="77777777" w:rsidR="0044544D" w:rsidRPr="00640907" w:rsidRDefault="00404333" w:rsidP="00381A17">
            <w:pPr>
              <w:tabs>
                <w:tab w:val="left" w:pos="1630"/>
              </w:tabs>
              <w:rPr>
                <w:lang w:val="fr-FR"/>
              </w:rPr>
            </w:pPr>
            <w:r>
              <w:rPr>
                <w:noProof/>
                <w:lang w:val="fr-FR" w:eastAsia="fr-FR"/>
              </w:rPr>
              <w:drawing>
                <wp:anchor distT="0" distB="0" distL="114300" distR="114300" simplePos="0" relativeHeight="251858944" behindDoc="0" locked="0" layoutInCell="1" allowOverlap="1" wp14:anchorId="692AE753" wp14:editId="2DF94B2C">
                  <wp:simplePos x="0" y="0"/>
                  <wp:positionH relativeFrom="column">
                    <wp:posOffset>174625</wp:posOffset>
                  </wp:positionH>
                  <wp:positionV relativeFrom="paragraph">
                    <wp:posOffset>142875</wp:posOffset>
                  </wp:positionV>
                  <wp:extent cx="505460" cy="505460"/>
                  <wp:effectExtent l="0" t="0" r="0" b="889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th[1].png"/>
                          <pic:cNvPicPr/>
                        </pic:nvPicPr>
                        <pic:blipFill>
                          <a:blip r:embed="rId14" cstate="print">
                            <a:extLst>
                              <a:ext uri="{BEBA8EAE-BF5A-486C-A8C5-ECC9F3942E4B}">
                                <a14:imgProps xmlns:a14="http://schemas.microsoft.com/office/drawing/2010/main">
                                  <a14:imgLayer r:embed="rId15">
                                    <a14:imgEffect>
                                      <a14:backgroundRemoval t="10000" b="90000" l="10000" r="90000"/>
                                    </a14:imgEffect>
                                  </a14:imgLayer>
                                </a14:imgProps>
                              </a:ext>
                              <a:ext uri="{28A0092B-C50C-407E-A947-70E740481C1C}">
                                <a14:useLocalDpi xmlns:a14="http://schemas.microsoft.com/office/drawing/2010/main" val="0"/>
                              </a:ext>
                            </a:extLst>
                          </a:blip>
                          <a:stretch>
                            <a:fillRect/>
                          </a:stretch>
                        </pic:blipFill>
                        <pic:spPr>
                          <a:xfrm>
                            <a:off x="0" y="0"/>
                            <a:ext cx="505460" cy="505460"/>
                          </a:xfrm>
                          <a:prstGeom prst="rect">
                            <a:avLst/>
                          </a:prstGeom>
                        </pic:spPr>
                      </pic:pic>
                    </a:graphicData>
                  </a:graphic>
                  <wp14:sizeRelH relativeFrom="page">
                    <wp14:pctWidth>0</wp14:pctWidth>
                  </wp14:sizeRelH>
                  <wp14:sizeRelV relativeFrom="page">
                    <wp14:pctHeight>0</wp14:pctHeight>
                  </wp14:sizeRelV>
                </wp:anchor>
              </w:drawing>
            </w:r>
          </w:p>
          <w:p w14:paraId="74304716" w14:textId="77777777" w:rsidR="00BD729A" w:rsidRPr="00640907" w:rsidRDefault="00BD729A" w:rsidP="00BD729A">
            <w:pPr>
              <w:tabs>
                <w:tab w:val="left" w:pos="1630"/>
              </w:tabs>
              <w:rPr>
                <w:lang w:val="fr-FR"/>
              </w:rPr>
            </w:pPr>
          </w:p>
          <w:p w14:paraId="7DF8A682" w14:textId="77777777" w:rsidR="00F26059" w:rsidRPr="00640907" w:rsidRDefault="00F26059" w:rsidP="00BD729A">
            <w:pPr>
              <w:tabs>
                <w:tab w:val="left" w:pos="1630"/>
              </w:tabs>
              <w:rPr>
                <w:lang w:val="fr-FR"/>
              </w:rPr>
            </w:pPr>
          </w:p>
        </w:tc>
        <w:tc>
          <w:tcPr>
            <w:tcW w:w="1406" w:type="dxa"/>
            <w:vAlign w:val="center"/>
          </w:tcPr>
          <w:p w14:paraId="4718C2E9" w14:textId="29F8D055" w:rsidR="00277BEF" w:rsidRDefault="007D4D13">
            <w:pPr>
              <w:tabs>
                <w:tab w:val="left" w:pos="1630"/>
              </w:tabs>
              <w:jc w:val="right"/>
              <w:rPr>
                <w:b/>
              </w:rPr>
            </w:pPr>
            <w:r>
              <w:rPr>
                <w:b/>
                <w:lang w:val="fr"/>
              </w:rPr>
              <w:t>OUTIL 6</w:t>
            </w:r>
            <w:r w:rsidR="00EF31D9">
              <w:rPr>
                <w:b/>
                <w:lang w:val="fr"/>
              </w:rPr>
              <w:t xml:space="preserve"> </w:t>
            </w:r>
            <w:r>
              <w:rPr>
                <w:b/>
                <w:lang w:val="fr"/>
              </w:rPr>
              <w:t xml:space="preserve">: </w:t>
            </w:r>
          </w:p>
        </w:tc>
        <w:tc>
          <w:tcPr>
            <w:tcW w:w="6801" w:type="dxa"/>
            <w:vAlign w:val="center"/>
          </w:tcPr>
          <w:p w14:paraId="1BFA3DE3" w14:textId="16427A4F" w:rsidR="00277BEF" w:rsidRPr="00640907" w:rsidRDefault="007D4D13">
            <w:pPr>
              <w:tabs>
                <w:tab w:val="left" w:pos="1630"/>
              </w:tabs>
              <w:rPr>
                <w:b/>
                <w:lang w:val="fr-FR"/>
              </w:rPr>
            </w:pPr>
            <w:r>
              <w:rPr>
                <w:b/>
                <w:lang w:val="fr"/>
              </w:rPr>
              <w:t xml:space="preserve">OUTIL </w:t>
            </w:r>
            <w:r w:rsidR="004F15C1">
              <w:rPr>
                <w:b/>
                <w:lang w:val="fr"/>
              </w:rPr>
              <w:t>PAS A PAS</w:t>
            </w:r>
            <w:r>
              <w:rPr>
                <w:b/>
                <w:lang w:val="fr"/>
              </w:rPr>
              <w:t xml:space="preserve"> POUR DÉCIDER DES ACTIONS </w:t>
            </w:r>
            <w:r w:rsidR="004F15C1">
              <w:rPr>
                <w:b/>
                <w:lang w:val="fr"/>
              </w:rPr>
              <w:t xml:space="preserve">GHM </w:t>
            </w:r>
            <w:r>
              <w:rPr>
                <w:b/>
                <w:lang w:val="fr"/>
              </w:rPr>
              <w:t xml:space="preserve">PRIORITAIRES   </w:t>
            </w:r>
          </w:p>
        </w:tc>
      </w:tr>
    </w:tbl>
    <w:p w14:paraId="25C1D91C" w14:textId="77777777" w:rsidR="00277BEF" w:rsidRPr="00640907" w:rsidRDefault="00277BEF">
      <w:pPr>
        <w:spacing w:before="0"/>
        <w:rPr>
          <w:sz w:val="20"/>
          <w:szCs w:val="20"/>
          <w:lang w:val="fr-FR"/>
        </w:rPr>
      </w:pPr>
      <w:bookmarkStart w:id="42" w:name="_4i7ojhp" w:colFirst="0" w:colLast="0"/>
      <w:bookmarkStart w:id="43" w:name="_2xcytpi"/>
      <w:bookmarkEnd w:id="42"/>
      <w:bookmarkEnd w:id="43"/>
    </w:p>
    <w:p w14:paraId="18B2D267" w14:textId="272CEC70" w:rsidR="00277BEF" w:rsidRPr="00640907" w:rsidRDefault="004F15C1">
      <w:pPr>
        <w:spacing w:before="0"/>
        <w:rPr>
          <w:b/>
          <w:color w:val="C00000"/>
          <w:lang w:val="fr-FR"/>
        </w:rPr>
      </w:pPr>
      <w:r>
        <w:rPr>
          <w:b/>
          <w:color w:val="C00000"/>
          <w:lang w:val="fr"/>
        </w:rPr>
        <w:t xml:space="preserve">La </w:t>
      </w:r>
      <w:r w:rsidR="00EA2B28">
        <w:rPr>
          <w:b/>
          <w:color w:val="C00000"/>
          <w:lang w:val="fr"/>
        </w:rPr>
        <w:t>GHM</w:t>
      </w:r>
      <w:r w:rsidR="007D4D13">
        <w:rPr>
          <w:b/>
          <w:color w:val="C00000"/>
          <w:lang w:val="fr"/>
        </w:rPr>
        <w:t xml:space="preserve"> dans le</w:t>
      </w:r>
      <w:r w:rsidR="002B1FCA">
        <w:rPr>
          <w:b/>
          <w:color w:val="C00000"/>
          <w:lang w:val="fr"/>
        </w:rPr>
        <w:t>s</w:t>
      </w:r>
      <w:r w:rsidR="007D4D13">
        <w:rPr>
          <w:b/>
          <w:color w:val="C00000"/>
          <w:lang w:val="fr"/>
        </w:rPr>
        <w:t xml:space="preserve"> </w:t>
      </w:r>
      <w:r>
        <w:rPr>
          <w:b/>
          <w:color w:val="C00000"/>
          <w:lang w:val="fr"/>
        </w:rPr>
        <w:t>P</w:t>
      </w:r>
      <w:r w:rsidR="007D4D13">
        <w:rPr>
          <w:b/>
          <w:color w:val="C00000"/>
          <w:lang w:val="fr"/>
        </w:rPr>
        <w:t>lan</w:t>
      </w:r>
      <w:r w:rsidR="002B1FCA">
        <w:rPr>
          <w:b/>
          <w:color w:val="C00000"/>
          <w:lang w:val="fr"/>
        </w:rPr>
        <w:t>s</w:t>
      </w:r>
      <w:r w:rsidR="007D4D13">
        <w:rPr>
          <w:b/>
          <w:color w:val="C00000"/>
          <w:lang w:val="fr"/>
        </w:rPr>
        <w:t xml:space="preserve"> d’</w:t>
      </w:r>
      <w:r>
        <w:rPr>
          <w:b/>
          <w:color w:val="C00000"/>
          <w:lang w:val="fr"/>
        </w:rPr>
        <w:t>A</w:t>
      </w:r>
      <w:r w:rsidR="007D4D13">
        <w:rPr>
          <w:b/>
          <w:color w:val="C00000"/>
          <w:lang w:val="fr"/>
        </w:rPr>
        <w:t xml:space="preserve">ction </w:t>
      </w:r>
      <w:r>
        <w:rPr>
          <w:b/>
          <w:color w:val="C00000"/>
          <w:lang w:val="fr"/>
        </w:rPr>
        <w:t xml:space="preserve">en situation </w:t>
      </w:r>
      <w:r w:rsidR="007D4D13">
        <w:rPr>
          <w:b/>
          <w:color w:val="C00000"/>
          <w:lang w:val="fr"/>
        </w:rPr>
        <w:t xml:space="preserve">d’urgence </w:t>
      </w:r>
    </w:p>
    <w:p w14:paraId="1F3E7AFC" w14:textId="1AC56695" w:rsidR="00277BEF" w:rsidRDefault="007D4D13">
      <w:pPr>
        <w:rPr>
          <w:lang w:val="fr"/>
        </w:rPr>
      </w:pPr>
      <w:r w:rsidRPr="00A5481A">
        <w:rPr>
          <w:lang w:val="fr"/>
        </w:rPr>
        <w:t xml:space="preserve">Où </w:t>
      </w:r>
      <w:r w:rsidR="004F15C1">
        <w:rPr>
          <w:lang w:val="fr"/>
        </w:rPr>
        <w:t>faudrait-il inclure</w:t>
      </w:r>
      <w:r w:rsidR="002B1FCA">
        <w:rPr>
          <w:lang w:val="fr"/>
        </w:rPr>
        <w:t xml:space="preserve"> </w:t>
      </w:r>
      <w:r w:rsidR="002B1FCA" w:rsidRPr="00A5481A">
        <w:rPr>
          <w:lang w:val="fr"/>
        </w:rPr>
        <w:t>les différent</w:t>
      </w:r>
      <w:r w:rsidR="002B1FCA">
        <w:rPr>
          <w:lang w:val="fr"/>
        </w:rPr>
        <w:t>e</w:t>
      </w:r>
      <w:r w:rsidR="002B1FCA" w:rsidRPr="00A5481A">
        <w:rPr>
          <w:lang w:val="fr"/>
        </w:rPr>
        <w:t xml:space="preserve">s </w:t>
      </w:r>
      <w:r w:rsidR="0020666A">
        <w:rPr>
          <w:lang w:val="fr"/>
        </w:rPr>
        <w:t xml:space="preserve">étapes de la </w:t>
      </w:r>
      <w:r w:rsidR="002B1FCA">
        <w:rPr>
          <w:lang w:val="fr"/>
        </w:rPr>
        <w:t>GHM</w:t>
      </w:r>
      <w:r w:rsidR="002B1FCA" w:rsidRPr="00A5481A">
        <w:rPr>
          <w:lang w:val="fr"/>
        </w:rPr>
        <w:t xml:space="preserve"> et </w:t>
      </w:r>
      <w:r w:rsidR="0020666A">
        <w:rPr>
          <w:lang w:val="fr"/>
        </w:rPr>
        <w:t xml:space="preserve">les différents </w:t>
      </w:r>
      <w:r w:rsidR="002B1FCA" w:rsidRPr="00A5481A">
        <w:rPr>
          <w:lang w:val="fr"/>
        </w:rPr>
        <w:t>types de kits</w:t>
      </w:r>
      <w:r w:rsidR="004F15C1">
        <w:rPr>
          <w:lang w:val="fr"/>
        </w:rPr>
        <w:t xml:space="preserve"> </w:t>
      </w:r>
      <w:r w:rsidR="004F15C1" w:rsidRPr="00A5481A">
        <w:rPr>
          <w:lang w:val="fr"/>
        </w:rPr>
        <w:t>dans le</w:t>
      </w:r>
      <w:r w:rsidR="002B1FCA">
        <w:rPr>
          <w:lang w:val="fr"/>
        </w:rPr>
        <w:t>s</w:t>
      </w:r>
      <w:r w:rsidR="004F15C1" w:rsidRPr="00A5481A">
        <w:rPr>
          <w:lang w:val="fr"/>
        </w:rPr>
        <w:t xml:space="preserve"> </w:t>
      </w:r>
      <w:r w:rsidR="004F15C1">
        <w:rPr>
          <w:lang w:val="fr"/>
        </w:rPr>
        <w:t>Plan</w:t>
      </w:r>
      <w:r w:rsidR="002B1FCA">
        <w:rPr>
          <w:lang w:val="fr"/>
        </w:rPr>
        <w:t>s</w:t>
      </w:r>
      <w:r w:rsidR="004F15C1">
        <w:rPr>
          <w:lang w:val="fr"/>
        </w:rPr>
        <w:t xml:space="preserve"> d’A</w:t>
      </w:r>
      <w:r w:rsidR="004F15C1" w:rsidRPr="00A5481A">
        <w:rPr>
          <w:lang w:val="fr"/>
        </w:rPr>
        <w:t>ction</w:t>
      </w:r>
      <w:r w:rsidR="004F15C1">
        <w:rPr>
          <w:lang w:val="fr"/>
        </w:rPr>
        <w:t xml:space="preserve"> </w:t>
      </w:r>
      <w:r w:rsidR="00780ECF">
        <w:rPr>
          <w:lang w:val="fr"/>
        </w:rPr>
        <w:t xml:space="preserve">(Pd’A) </w:t>
      </w:r>
      <w:r w:rsidR="0020666A">
        <w:rPr>
          <w:lang w:val="fr"/>
        </w:rPr>
        <w:t>en</w:t>
      </w:r>
      <w:r w:rsidR="004F15C1">
        <w:rPr>
          <w:lang w:val="fr"/>
        </w:rPr>
        <w:t xml:space="preserve"> situation d’urgence </w:t>
      </w:r>
      <w:r w:rsidRPr="00A5481A">
        <w:rPr>
          <w:lang w:val="fr"/>
        </w:rPr>
        <w:t xml:space="preserve">? </w:t>
      </w:r>
    </w:p>
    <w:tbl>
      <w:tblPr>
        <w:tblStyle w:val="ac"/>
        <w:tblW w:w="89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89"/>
        <w:gridCol w:w="3376"/>
        <w:gridCol w:w="3307"/>
      </w:tblGrid>
      <w:tr w:rsidR="00277BEF" w:rsidRPr="00221144" w14:paraId="25598207" w14:textId="77777777">
        <w:trPr>
          <w:trHeight w:val="160"/>
        </w:trPr>
        <w:tc>
          <w:tcPr>
            <w:tcW w:w="5665" w:type="dxa"/>
            <w:gridSpan w:val="2"/>
            <w:shd w:val="clear" w:color="auto" w:fill="D7E3BC"/>
          </w:tcPr>
          <w:p w14:paraId="27CDE11F" w14:textId="77777777" w:rsidR="00277BEF" w:rsidRPr="00A5481A" w:rsidRDefault="007D4D13">
            <w:pPr>
              <w:rPr>
                <w:rFonts w:ascii="Arial" w:hAnsi="Arial" w:cs="Arial"/>
                <w:b/>
                <w:sz w:val="22"/>
                <w:szCs w:val="22"/>
              </w:rPr>
            </w:pPr>
            <w:r w:rsidRPr="00A5481A">
              <w:rPr>
                <w:b/>
                <w:sz w:val="22"/>
                <w:szCs w:val="22"/>
                <w:lang w:val="fr"/>
              </w:rPr>
              <w:t xml:space="preserve">Activité </w:t>
            </w:r>
          </w:p>
        </w:tc>
        <w:tc>
          <w:tcPr>
            <w:tcW w:w="3307" w:type="dxa"/>
            <w:shd w:val="clear" w:color="auto" w:fill="B7DDE8"/>
          </w:tcPr>
          <w:p w14:paraId="20422A32" w14:textId="1D78BFAD" w:rsidR="00277BEF" w:rsidRPr="007D161C" w:rsidRDefault="007D4D13">
            <w:pPr>
              <w:rPr>
                <w:rFonts w:ascii="Arial" w:hAnsi="Arial" w:cs="Arial"/>
                <w:b/>
                <w:sz w:val="22"/>
                <w:szCs w:val="22"/>
                <w:lang w:val="fr-FR"/>
              </w:rPr>
            </w:pPr>
            <w:r w:rsidRPr="00A5481A">
              <w:rPr>
                <w:b/>
                <w:sz w:val="22"/>
                <w:szCs w:val="22"/>
                <w:lang w:val="fr"/>
              </w:rPr>
              <w:t>Quelle section d</w:t>
            </w:r>
            <w:r w:rsidR="00780ECF">
              <w:rPr>
                <w:b/>
                <w:sz w:val="22"/>
                <w:szCs w:val="22"/>
                <w:lang w:val="fr"/>
              </w:rPr>
              <w:t>u</w:t>
            </w:r>
            <w:r w:rsidR="00642E0B">
              <w:rPr>
                <w:b/>
                <w:sz w:val="22"/>
                <w:szCs w:val="22"/>
                <w:lang w:val="fr"/>
              </w:rPr>
              <w:t xml:space="preserve"> plan d’action</w:t>
            </w:r>
            <w:r w:rsidR="00780ECF">
              <w:rPr>
                <w:b/>
                <w:sz w:val="22"/>
                <w:szCs w:val="22"/>
                <w:lang w:val="fr"/>
              </w:rPr>
              <w:t xml:space="preserve"> </w:t>
            </w:r>
            <w:r w:rsidR="00642E0B">
              <w:rPr>
                <w:b/>
                <w:sz w:val="22"/>
                <w:szCs w:val="22"/>
                <w:lang w:val="fr"/>
              </w:rPr>
              <w:t>d’urgence</w:t>
            </w:r>
            <w:r w:rsidR="00096E21" w:rsidRPr="00A5481A">
              <w:rPr>
                <w:b/>
                <w:sz w:val="22"/>
                <w:szCs w:val="22"/>
                <w:lang w:val="fr"/>
              </w:rPr>
              <w:t xml:space="preserve"> ?</w:t>
            </w:r>
            <w:r w:rsidRPr="00A5481A">
              <w:rPr>
                <w:b/>
                <w:sz w:val="22"/>
                <w:szCs w:val="22"/>
                <w:lang w:val="fr"/>
              </w:rPr>
              <w:t xml:space="preserve">  </w:t>
            </w:r>
          </w:p>
        </w:tc>
      </w:tr>
      <w:tr w:rsidR="00EF0930" w:rsidRPr="00A5481A" w14:paraId="1695011F" w14:textId="77777777">
        <w:trPr>
          <w:trHeight w:val="160"/>
        </w:trPr>
        <w:tc>
          <w:tcPr>
            <w:tcW w:w="2289" w:type="dxa"/>
          </w:tcPr>
          <w:p w14:paraId="75DE136B" w14:textId="4BB0D5EB" w:rsidR="00EF0930" w:rsidRPr="00640907" w:rsidRDefault="00780ECF">
            <w:pPr>
              <w:rPr>
                <w:rFonts w:ascii="Arial" w:hAnsi="Arial" w:cs="Arial"/>
                <w:sz w:val="22"/>
                <w:szCs w:val="22"/>
                <w:lang w:val="fr-FR"/>
              </w:rPr>
            </w:pPr>
            <w:r>
              <w:rPr>
                <w:sz w:val="22"/>
                <w:szCs w:val="22"/>
                <w:lang w:val="fr-FR"/>
              </w:rPr>
              <w:t>Distribution</w:t>
            </w:r>
            <w:r w:rsidR="00EF0930" w:rsidRPr="00A5481A">
              <w:rPr>
                <w:sz w:val="22"/>
                <w:szCs w:val="22"/>
                <w:lang w:val="fr"/>
              </w:rPr>
              <w:t xml:space="preserve"> des </w:t>
            </w:r>
            <w:r w:rsidR="00EF0930" w:rsidRPr="00EF0930">
              <w:rPr>
                <w:b/>
                <w:sz w:val="22"/>
                <w:szCs w:val="22"/>
                <w:lang w:val="fr"/>
              </w:rPr>
              <w:t>kits d</w:t>
            </w:r>
            <w:r>
              <w:rPr>
                <w:b/>
                <w:sz w:val="22"/>
                <w:szCs w:val="22"/>
                <w:lang w:val="fr"/>
              </w:rPr>
              <w:t>e d</w:t>
            </w:r>
            <w:r w:rsidR="00EF0930" w:rsidRPr="00EF0930">
              <w:rPr>
                <w:b/>
                <w:sz w:val="22"/>
                <w:szCs w:val="22"/>
                <w:lang w:val="fr"/>
              </w:rPr>
              <w:t xml:space="preserve">ignité </w:t>
            </w:r>
            <w:r w:rsidR="00EF0930" w:rsidRPr="00A5481A">
              <w:rPr>
                <w:sz w:val="22"/>
                <w:szCs w:val="22"/>
                <w:lang w:val="fr"/>
              </w:rPr>
              <w:t>(en espèces ou en nature)</w:t>
            </w:r>
          </w:p>
        </w:tc>
        <w:tc>
          <w:tcPr>
            <w:tcW w:w="3376" w:type="dxa"/>
            <w:vMerge w:val="restart"/>
          </w:tcPr>
          <w:p w14:paraId="639BD7A5" w14:textId="058A86AC" w:rsidR="00EF0930" w:rsidRPr="00640907" w:rsidRDefault="00EF0930">
            <w:pPr>
              <w:rPr>
                <w:rFonts w:ascii="Arial" w:hAnsi="Arial" w:cs="Arial"/>
                <w:b/>
                <w:sz w:val="22"/>
                <w:szCs w:val="22"/>
                <w:lang w:val="fr-FR"/>
              </w:rPr>
            </w:pPr>
            <w:r w:rsidRPr="0036415F">
              <w:rPr>
                <w:b/>
                <w:sz w:val="22"/>
                <w:szCs w:val="22"/>
                <w:lang w:val="fr"/>
              </w:rPr>
              <w:t xml:space="preserve">Avec toute distribution de kit, </w:t>
            </w:r>
            <w:r w:rsidR="0041554A">
              <w:rPr>
                <w:b/>
                <w:sz w:val="22"/>
                <w:szCs w:val="22"/>
                <w:lang w:val="fr"/>
              </w:rPr>
              <w:t xml:space="preserve">il </w:t>
            </w:r>
            <w:r w:rsidRPr="0036415F">
              <w:rPr>
                <w:b/>
                <w:sz w:val="22"/>
                <w:szCs w:val="22"/>
                <w:lang w:val="fr"/>
              </w:rPr>
              <w:t xml:space="preserve">doit </w:t>
            </w:r>
            <w:r w:rsidR="0041554A">
              <w:rPr>
                <w:b/>
                <w:sz w:val="22"/>
                <w:szCs w:val="22"/>
                <w:lang w:val="fr"/>
              </w:rPr>
              <w:t>y avoir</w:t>
            </w:r>
            <w:r w:rsidR="00EF31D9">
              <w:rPr>
                <w:b/>
                <w:sz w:val="22"/>
                <w:szCs w:val="22"/>
                <w:lang w:val="fr"/>
              </w:rPr>
              <w:t xml:space="preserve"> </w:t>
            </w:r>
            <w:r w:rsidRPr="0036415F">
              <w:rPr>
                <w:b/>
                <w:sz w:val="22"/>
                <w:szCs w:val="22"/>
                <w:lang w:val="fr"/>
              </w:rPr>
              <w:t xml:space="preserve">: </w:t>
            </w:r>
          </w:p>
          <w:p w14:paraId="6CACC4CF" w14:textId="48AB4351" w:rsidR="00EF0930" w:rsidRPr="00640907" w:rsidRDefault="00EF0930">
            <w:pPr>
              <w:numPr>
                <w:ilvl w:val="0"/>
                <w:numId w:val="14"/>
              </w:numPr>
              <w:spacing w:before="120"/>
              <w:contextualSpacing/>
              <w:rPr>
                <w:rFonts w:ascii="Arial" w:hAnsi="Arial" w:cs="Arial"/>
                <w:sz w:val="22"/>
                <w:szCs w:val="22"/>
                <w:lang w:val="fr-FR"/>
              </w:rPr>
            </w:pPr>
            <w:r w:rsidRPr="00A5481A">
              <w:rPr>
                <w:sz w:val="22"/>
                <w:szCs w:val="22"/>
                <w:lang w:val="fr"/>
              </w:rPr>
              <w:t>D</w:t>
            </w:r>
            <w:r w:rsidR="0041554A">
              <w:rPr>
                <w:sz w:val="22"/>
                <w:szCs w:val="22"/>
                <w:lang w:val="fr"/>
              </w:rPr>
              <w:t>es d</w:t>
            </w:r>
            <w:r w:rsidRPr="00A5481A">
              <w:rPr>
                <w:sz w:val="22"/>
                <w:szCs w:val="22"/>
                <w:lang w:val="fr"/>
              </w:rPr>
              <w:t>émonstration</w:t>
            </w:r>
            <w:r w:rsidR="0041554A">
              <w:rPr>
                <w:sz w:val="22"/>
                <w:szCs w:val="22"/>
                <w:lang w:val="fr"/>
              </w:rPr>
              <w:t>s</w:t>
            </w:r>
            <w:r w:rsidRPr="00A5481A">
              <w:rPr>
                <w:sz w:val="22"/>
                <w:szCs w:val="22"/>
                <w:lang w:val="fr"/>
              </w:rPr>
              <w:t xml:space="preserve"> des </w:t>
            </w:r>
            <w:r w:rsidR="0041554A">
              <w:rPr>
                <w:sz w:val="22"/>
                <w:szCs w:val="22"/>
                <w:lang w:val="fr"/>
              </w:rPr>
              <w:t>produits de</w:t>
            </w:r>
            <w:r w:rsidRPr="00A5481A">
              <w:rPr>
                <w:sz w:val="22"/>
                <w:szCs w:val="22"/>
                <w:lang w:val="fr"/>
              </w:rPr>
              <w:t xml:space="preserve"> </w:t>
            </w:r>
            <w:r w:rsidR="00EA2B28">
              <w:rPr>
                <w:sz w:val="22"/>
                <w:szCs w:val="22"/>
                <w:lang w:val="fr"/>
              </w:rPr>
              <w:t>GHM</w:t>
            </w:r>
            <w:r w:rsidRPr="00A5481A">
              <w:rPr>
                <w:sz w:val="22"/>
                <w:szCs w:val="22"/>
                <w:lang w:val="fr"/>
              </w:rPr>
              <w:t xml:space="preserve"> </w:t>
            </w:r>
            <w:r>
              <w:rPr>
                <w:sz w:val="22"/>
                <w:szCs w:val="22"/>
                <w:lang w:val="fr"/>
              </w:rPr>
              <w:t>(</w:t>
            </w:r>
            <w:r w:rsidRPr="00A5481A">
              <w:rPr>
                <w:sz w:val="22"/>
                <w:szCs w:val="22"/>
                <w:lang w:val="fr"/>
              </w:rPr>
              <w:t xml:space="preserve">Pendant </w:t>
            </w:r>
            <w:r>
              <w:rPr>
                <w:sz w:val="22"/>
                <w:szCs w:val="22"/>
                <w:lang w:val="fr"/>
              </w:rPr>
              <w:t xml:space="preserve">ou avant </w:t>
            </w:r>
            <w:r w:rsidR="0041554A">
              <w:rPr>
                <w:sz w:val="22"/>
                <w:szCs w:val="22"/>
                <w:lang w:val="fr"/>
              </w:rPr>
              <w:t>les d</w:t>
            </w:r>
            <w:r w:rsidRPr="00A5481A">
              <w:rPr>
                <w:sz w:val="22"/>
                <w:szCs w:val="22"/>
                <w:lang w:val="fr"/>
              </w:rPr>
              <w:t>istribution</w:t>
            </w:r>
            <w:r w:rsidR="0041554A">
              <w:rPr>
                <w:sz w:val="22"/>
                <w:szCs w:val="22"/>
                <w:lang w:val="fr"/>
              </w:rPr>
              <w:t>s</w:t>
            </w:r>
            <w:r>
              <w:rPr>
                <w:sz w:val="22"/>
                <w:szCs w:val="22"/>
                <w:lang w:val="fr"/>
              </w:rPr>
              <w:t xml:space="preserve">) </w:t>
            </w:r>
          </w:p>
          <w:p w14:paraId="10F83353" w14:textId="76975459" w:rsidR="00EF0930" w:rsidRPr="00FC386A" w:rsidRDefault="00EF0930" w:rsidP="001F1D29">
            <w:pPr>
              <w:pStyle w:val="Paragraphedeliste"/>
              <w:numPr>
                <w:ilvl w:val="0"/>
                <w:numId w:val="33"/>
              </w:numPr>
              <w:rPr>
                <w:sz w:val="22"/>
                <w:szCs w:val="22"/>
                <w:lang w:val="fr"/>
              </w:rPr>
            </w:pPr>
            <w:r w:rsidRPr="00FC386A">
              <w:rPr>
                <w:sz w:val="22"/>
                <w:szCs w:val="22"/>
                <w:lang w:val="fr"/>
              </w:rPr>
              <w:t>L’utilisation d</w:t>
            </w:r>
            <w:r w:rsidR="00FC386A">
              <w:rPr>
                <w:sz w:val="22"/>
                <w:szCs w:val="22"/>
                <w:lang w:val="fr"/>
              </w:rPr>
              <w:t>’outils IED spécifiques pour la</w:t>
            </w:r>
            <w:r w:rsidRPr="00FC386A">
              <w:rPr>
                <w:sz w:val="22"/>
                <w:szCs w:val="22"/>
                <w:lang w:val="fr"/>
              </w:rPr>
              <w:t xml:space="preserve"> </w:t>
            </w:r>
            <w:r w:rsidR="00EA2B28" w:rsidRPr="00FC386A">
              <w:rPr>
                <w:sz w:val="22"/>
                <w:szCs w:val="22"/>
                <w:lang w:val="fr"/>
              </w:rPr>
              <w:t>GHM</w:t>
            </w:r>
            <w:r w:rsidRPr="00FC386A">
              <w:rPr>
                <w:sz w:val="22"/>
                <w:szCs w:val="22"/>
                <w:lang w:val="fr"/>
              </w:rPr>
              <w:t xml:space="preserve"> </w:t>
            </w:r>
          </w:p>
          <w:p w14:paraId="3B071A4F" w14:textId="0408ECEC" w:rsidR="00EF0930" w:rsidRPr="00640907" w:rsidRDefault="0041554A" w:rsidP="0041554A">
            <w:pPr>
              <w:numPr>
                <w:ilvl w:val="0"/>
                <w:numId w:val="14"/>
              </w:numPr>
              <w:contextualSpacing/>
              <w:rPr>
                <w:rFonts w:ascii="Arial" w:hAnsi="Arial" w:cs="Arial"/>
                <w:sz w:val="22"/>
                <w:szCs w:val="22"/>
                <w:lang w:val="fr-FR"/>
              </w:rPr>
            </w:pPr>
            <w:r>
              <w:rPr>
                <w:sz w:val="22"/>
                <w:szCs w:val="22"/>
                <w:lang w:val="fr"/>
              </w:rPr>
              <w:t xml:space="preserve">Un suivi </w:t>
            </w:r>
            <w:r w:rsidR="00EF0930" w:rsidRPr="00A5481A">
              <w:rPr>
                <w:sz w:val="22"/>
                <w:szCs w:val="22"/>
                <w:lang w:val="fr"/>
              </w:rPr>
              <w:t>Post-distributi</w:t>
            </w:r>
            <w:r>
              <w:rPr>
                <w:sz w:val="22"/>
                <w:szCs w:val="22"/>
                <w:lang w:val="fr"/>
              </w:rPr>
              <w:t>on</w:t>
            </w:r>
            <w:r w:rsidR="00EF0930">
              <w:rPr>
                <w:sz w:val="22"/>
                <w:szCs w:val="22"/>
                <w:lang w:val="fr"/>
              </w:rPr>
              <w:t xml:space="preserve"> (</w:t>
            </w:r>
            <w:r>
              <w:rPr>
                <w:sz w:val="22"/>
                <w:szCs w:val="22"/>
                <w:lang w:val="fr"/>
              </w:rPr>
              <w:t xml:space="preserve">avec un </w:t>
            </w:r>
            <w:r w:rsidR="00EF0930">
              <w:rPr>
                <w:sz w:val="22"/>
                <w:szCs w:val="22"/>
                <w:lang w:val="fr"/>
              </w:rPr>
              <w:t xml:space="preserve">accent </w:t>
            </w:r>
            <w:r>
              <w:rPr>
                <w:sz w:val="22"/>
                <w:szCs w:val="22"/>
                <w:lang w:val="fr"/>
              </w:rPr>
              <w:t xml:space="preserve">mis </w:t>
            </w:r>
            <w:r w:rsidR="00EF0930">
              <w:rPr>
                <w:sz w:val="22"/>
                <w:szCs w:val="22"/>
                <w:lang w:val="fr"/>
              </w:rPr>
              <w:t xml:space="preserve">sur les méthodes qualitatives) </w:t>
            </w:r>
          </w:p>
        </w:tc>
        <w:tc>
          <w:tcPr>
            <w:tcW w:w="3307" w:type="dxa"/>
          </w:tcPr>
          <w:p w14:paraId="1A890BC3" w14:textId="6575BA1A" w:rsidR="00EF0930" w:rsidRPr="00A5481A" w:rsidRDefault="00EF0930">
            <w:pPr>
              <w:rPr>
                <w:rFonts w:ascii="Arial" w:hAnsi="Arial" w:cs="Arial"/>
                <w:sz w:val="22"/>
                <w:szCs w:val="22"/>
              </w:rPr>
            </w:pPr>
            <w:r w:rsidRPr="00A5481A">
              <w:rPr>
                <w:sz w:val="22"/>
                <w:szCs w:val="22"/>
                <w:lang w:val="fr"/>
              </w:rPr>
              <w:t xml:space="preserve">Section </w:t>
            </w:r>
            <w:r w:rsidR="00FF0BCE">
              <w:rPr>
                <w:sz w:val="22"/>
                <w:szCs w:val="22"/>
                <w:lang w:val="fr"/>
              </w:rPr>
              <w:t>PGI</w:t>
            </w:r>
            <w:r w:rsidRPr="007D161C">
              <w:rPr>
                <w:color w:val="FF0000"/>
                <w:lang w:val="fr"/>
              </w:rPr>
              <w:t xml:space="preserve"> </w:t>
            </w:r>
          </w:p>
        </w:tc>
      </w:tr>
      <w:tr w:rsidR="00EF0930" w:rsidRPr="00A5481A" w14:paraId="2E0AD335" w14:textId="77777777">
        <w:trPr>
          <w:trHeight w:val="160"/>
        </w:trPr>
        <w:tc>
          <w:tcPr>
            <w:tcW w:w="2289" w:type="dxa"/>
          </w:tcPr>
          <w:p w14:paraId="6D58CE76" w14:textId="02BF2397" w:rsidR="00EF0930" w:rsidRPr="00640907" w:rsidRDefault="00780ECF">
            <w:pPr>
              <w:rPr>
                <w:rFonts w:ascii="Arial" w:hAnsi="Arial" w:cs="Arial"/>
                <w:sz w:val="22"/>
                <w:szCs w:val="22"/>
                <w:lang w:val="fr-FR"/>
              </w:rPr>
            </w:pPr>
            <w:r>
              <w:rPr>
                <w:sz w:val="22"/>
                <w:szCs w:val="22"/>
                <w:lang w:val="fr"/>
              </w:rPr>
              <w:t>Distribution</w:t>
            </w:r>
            <w:r w:rsidR="00EF0930" w:rsidRPr="00A5481A">
              <w:rPr>
                <w:sz w:val="22"/>
                <w:szCs w:val="22"/>
                <w:lang w:val="fr"/>
              </w:rPr>
              <w:t xml:space="preserve"> des </w:t>
            </w:r>
            <w:r>
              <w:rPr>
                <w:b/>
                <w:sz w:val="22"/>
                <w:szCs w:val="22"/>
                <w:lang w:val="fr"/>
              </w:rPr>
              <w:t>k</w:t>
            </w:r>
            <w:r w:rsidR="00EF0930" w:rsidRPr="00EF0930">
              <w:rPr>
                <w:b/>
                <w:sz w:val="22"/>
                <w:szCs w:val="22"/>
                <w:lang w:val="fr"/>
              </w:rPr>
              <w:t xml:space="preserve">its </w:t>
            </w:r>
            <w:r w:rsidR="00EA2B28">
              <w:rPr>
                <w:b/>
                <w:sz w:val="22"/>
                <w:szCs w:val="22"/>
                <w:lang w:val="fr"/>
              </w:rPr>
              <w:t>GHM</w:t>
            </w:r>
            <w:r w:rsidR="00EF0930" w:rsidRPr="00EF0930">
              <w:rPr>
                <w:b/>
                <w:sz w:val="22"/>
                <w:szCs w:val="22"/>
                <w:lang w:val="fr"/>
              </w:rPr>
              <w:t xml:space="preserve"> </w:t>
            </w:r>
            <w:r w:rsidR="00EF0930" w:rsidRPr="00A5481A">
              <w:rPr>
                <w:sz w:val="22"/>
                <w:szCs w:val="22"/>
                <w:lang w:val="fr"/>
              </w:rPr>
              <w:t>(en espèces ou en nature)</w:t>
            </w:r>
          </w:p>
        </w:tc>
        <w:tc>
          <w:tcPr>
            <w:tcW w:w="3376" w:type="dxa"/>
            <w:vMerge/>
          </w:tcPr>
          <w:p w14:paraId="02F57AA9" w14:textId="77777777" w:rsidR="00EF0930" w:rsidRPr="00640907" w:rsidRDefault="00EF0930">
            <w:pPr>
              <w:widowControl w:val="0"/>
              <w:spacing w:line="276" w:lineRule="auto"/>
              <w:rPr>
                <w:rFonts w:ascii="Arial" w:hAnsi="Arial" w:cs="Arial"/>
                <w:sz w:val="22"/>
                <w:szCs w:val="22"/>
                <w:lang w:val="fr-FR"/>
              </w:rPr>
            </w:pPr>
          </w:p>
        </w:tc>
        <w:tc>
          <w:tcPr>
            <w:tcW w:w="3307" w:type="dxa"/>
          </w:tcPr>
          <w:p w14:paraId="1E6F4731" w14:textId="0E498792" w:rsidR="00EF0930" w:rsidRPr="00A5481A" w:rsidRDefault="00EF0930" w:rsidP="00642E0B">
            <w:pPr>
              <w:rPr>
                <w:rFonts w:ascii="Arial" w:hAnsi="Arial" w:cs="Arial"/>
                <w:sz w:val="22"/>
                <w:szCs w:val="22"/>
              </w:rPr>
            </w:pPr>
            <w:r w:rsidRPr="00A5481A">
              <w:rPr>
                <w:sz w:val="22"/>
                <w:szCs w:val="22"/>
                <w:lang w:val="fr"/>
              </w:rPr>
              <w:t xml:space="preserve">Section </w:t>
            </w:r>
            <w:r w:rsidR="00642E0B">
              <w:rPr>
                <w:sz w:val="22"/>
                <w:szCs w:val="22"/>
                <w:lang w:val="fr"/>
              </w:rPr>
              <w:t>EHA</w:t>
            </w:r>
            <w:r w:rsidRPr="00A5481A">
              <w:rPr>
                <w:sz w:val="22"/>
                <w:szCs w:val="22"/>
                <w:lang w:val="fr"/>
              </w:rPr>
              <w:t xml:space="preserve"> </w:t>
            </w:r>
          </w:p>
        </w:tc>
      </w:tr>
      <w:tr w:rsidR="00EF0930" w:rsidRPr="00A5481A" w14:paraId="4D5AF17C" w14:textId="77777777">
        <w:trPr>
          <w:trHeight w:val="160"/>
        </w:trPr>
        <w:tc>
          <w:tcPr>
            <w:tcW w:w="2289" w:type="dxa"/>
          </w:tcPr>
          <w:p w14:paraId="4CC9F745" w14:textId="77777777" w:rsidR="00EF0930" w:rsidRDefault="00780ECF">
            <w:pPr>
              <w:rPr>
                <w:sz w:val="22"/>
                <w:szCs w:val="22"/>
                <w:lang w:val="fr"/>
              </w:rPr>
            </w:pPr>
            <w:r>
              <w:rPr>
                <w:sz w:val="22"/>
                <w:szCs w:val="22"/>
                <w:lang w:val="fr"/>
              </w:rPr>
              <w:t>Distribution</w:t>
            </w:r>
            <w:r w:rsidR="00EF0930" w:rsidRPr="00A5481A">
              <w:rPr>
                <w:sz w:val="22"/>
                <w:szCs w:val="22"/>
                <w:lang w:val="fr"/>
              </w:rPr>
              <w:t xml:space="preserve"> des </w:t>
            </w:r>
            <w:r w:rsidRPr="007D161C">
              <w:rPr>
                <w:b/>
                <w:lang w:val="fr"/>
              </w:rPr>
              <w:t>kits d’</w:t>
            </w:r>
            <w:r w:rsidR="00EF0930" w:rsidRPr="00780ECF">
              <w:rPr>
                <w:b/>
                <w:lang w:val="fr"/>
              </w:rPr>
              <w:t>Hyg</w:t>
            </w:r>
            <w:r w:rsidR="00EF0930">
              <w:rPr>
                <w:b/>
                <w:sz w:val="22"/>
                <w:szCs w:val="22"/>
                <w:lang w:val="fr"/>
              </w:rPr>
              <w:t>iène</w:t>
            </w:r>
            <w:r w:rsidR="00EF0930" w:rsidRPr="00EF0930">
              <w:rPr>
                <w:b/>
                <w:sz w:val="22"/>
                <w:szCs w:val="22"/>
                <w:lang w:val="fr"/>
              </w:rPr>
              <w:t xml:space="preserve"> </w:t>
            </w:r>
            <w:r w:rsidR="00EF0930" w:rsidRPr="00A5481A">
              <w:rPr>
                <w:sz w:val="22"/>
                <w:szCs w:val="22"/>
                <w:lang w:val="fr"/>
              </w:rPr>
              <w:t>(en espèces ou en nature)</w:t>
            </w:r>
          </w:p>
          <w:p w14:paraId="59270B24" w14:textId="5000E124" w:rsidR="00DC07AA" w:rsidRPr="00640907" w:rsidRDefault="00DC07AA">
            <w:pPr>
              <w:rPr>
                <w:lang w:val="fr-FR"/>
              </w:rPr>
            </w:pPr>
          </w:p>
        </w:tc>
        <w:tc>
          <w:tcPr>
            <w:tcW w:w="3376" w:type="dxa"/>
            <w:vMerge/>
          </w:tcPr>
          <w:p w14:paraId="49E34B8E" w14:textId="77777777" w:rsidR="00EF0930" w:rsidRPr="00640907" w:rsidRDefault="00EF0930">
            <w:pPr>
              <w:widowControl w:val="0"/>
              <w:spacing w:line="276" w:lineRule="auto"/>
              <w:rPr>
                <w:lang w:val="fr-FR"/>
              </w:rPr>
            </w:pPr>
          </w:p>
        </w:tc>
        <w:tc>
          <w:tcPr>
            <w:tcW w:w="3307" w:type="dxa"/>
          </w:tcPr>
          <w:p w14:paraId="2FD65A82" w14:textId="615D377E" w:rsidR="00EF0930" w:rsidRPr="00A5481A" w:rsidRDefault="00EF0930" w:rsidP="00642E0B">
            <w:r w:rsidRPr="00A5481A">
              <w:rPr>
                <w:sz w:val="22"/>
                <w:szCs w:val="22"/>
                <w:lang w:val="fr"/>
              </w:rPr>
              <w:t xml:space="preserve">Section </w:t>
            </w:r>
            <w:r w:rsidR="00642E0B">
              <w:rPr>
                <w:sz w:val="22"/>
                <w:szCs w:val="22"/>
                <w:lang w:val="fr"/>
              </w:rPr>
              <w:t>EHA</w:t>
            </w:r>
          </w:p>
        </w:tc>
      </w:tr>
      <w:tr w:rsidR="00277BEF" w:rsidRPr="00A5481A" w14:paraId="5B88072E" w14:textId="77777777">
        <w:trPr>
          <w:trHeight w:val="700"/>
        </w:trPr>
        <w:tc>
          <w:tcPr>
            <w:tcW w:w="5665" w:type="dxa"/>
            <w:gridSpan w:val="2"/>
          </w:tcPr>
          <w:p w14:paraId="70556FC4" w14:textId="0C819FBF" w:rsidR="00277BEF" w:rsidRPr="00640907" w:rsidRDefault="00780ECF">
            <w:pPr>
              <w:rPr>
                <w:rFonts w:ascii="Arial" w:hAnsi="Arial" w:cs="Arial"/>
                <w:sz w:val="22"/>
                <w:szCs w:val="22"/>
                <w:lang w:val="fr-FR"/>
              </w:rPr>
            </w:pPr>
            <w:r>
              <w:rPr>
                <w:sz w:val="22"/>
                <w:szCs w:val="22"/>
                <w:lang w:val="fr"/>
              </w:rPr>
              <w:t>A</w:t>
            </w:r>
            <w:r w:rsidR="007D4D13" w:rsidRPr="00A5481A">
              <w:rPr>
                <w:sz w:val="22"/>
                <w:szCs w:val="22"/>
                <w:lang w:val="fr"/>
              </w:rPr>
              <w:t>mélioration (ou construction) d</w:t>
            </w:r>
            <w:r>
              <w:rPr>
                <w:sz w:val="22"/>
                <w:szCs w:val="22"/>
                <w:lang w:val="fr"/>
              </w:rPr>
              <w:t xml:space="preserve">’installations </w:t>
            </w:r>
            <w:r w:rsidR="00711B42">
              <w:rPr>
                <w:sz w:val="22"/>
                <w:szCs w:val="22"/>
                <w:lang w:val="fr"/>
              </w:rPr>
              <w:t>EHA</w:t>
            </w:r>
            <w:r w:rsidR="007D4D13" w:rsidRPr="00A5481A">
              <w:rPr>
                <w:sz w:val="22"/>
                <w:szCs w:val="22"/>
                <w:lang w:val="fr"/>
              </w:rPr>
              <w:t xml:space="preserve"> </w:t>
            </w:r>
            <w:r>
              <w:rPr>
                <w:sz w:val="22"/>
                <w:szCs w:val="22"/>
                <w:lang w:val="fr"/>
              </w:rPr>
              <w:t>de</w:t>
            </w:r>
            <w:r w:rsidR="007D4D13" w:rsidRPr="00A5481A">
              <w:rPr>
                <w:sz w:val="22"/>
                <w:szCs w:val="22"/>
                <w:lang w:val="fr"/>
              </w:rPr>
              <w:t xml:space="preserve"> </w:t>
            </w:r>
            <w:r w:rsidR="00EA2B28">
              <w:rPr>
                <w:sz w:val="22"/>
                <w:szCs w:val="22"/>
                <w:lang w:val="fr"/>
              </w:rPr>
              <w:t>GHM</w:t>
            </w:r>
            <w:r w:rsidR="007D4D13" w:rsidRPr="00A5481A">
              <w:rPr>
                <w:sz w:val="22"/>
                <w:szCs w:val="22"/>
                <w:lang w:val="fr"/>
              </w:rPr>
              <w:t xml:space="preserve"> </w:t>
            </w:r>
            <w:r>
              <w:rPr>
                <w:sz w:val="22"/>
                <w:szCs w:val="22"/>
                <w:lang w:val="fr"/>
              </w:rPr>
              <w:t>adaptée aux femmes</w:t>
            </w:r>
          </w:p>
        </w:tc>
        <w:tc>
          <w:tcPr>
            <w:tcW w:w="3307" w:type="dxa"/>
          </w:tcPr>
          <w:p w14:paraId="18ADB867" w14:textId="7EE1FC88" w:rsidR="00277BEF" w:rsidRPr="00A5481A" w:rsidRDefault="007D4D13" w:rsidP="00642E0B">
            <w:pPr>
              <w:rPr>
                <w:rFonts w:ascii="Arial" w:hAnsi="Arial" w:cs="Arial"/>
                <w:sz w:val="22"/>
                <w:szCs w:val="22"/>
              </w:rPr>
            </w:pPr>
            <w:r w:rsidRPr="00A5481A">
              <w:rPr>
                <w:sz w:val="22"/>
                <w:szCs w:val="22"/>
                <w:lang w:val="fr"/>
              </w:rPr>
              <w:t xml:space="preserve">Section </w:t>
            </w:r>
            <w:r w:rsidR="00642E0B">
              <w:rPr>
                <w:sz w:val="22"/>
                <w:szCs w:val="22"/>
                <w:lang w:val="fr"/>
              </w:rPr>
              <w:t>EHA</w:t>
            </w:r>
            <w:r w:rsidRPr="00A5481A">
              <w:rPr>
                <w:sz w:val="22"/>
                <w:szCs w:val="22"/>
                <w:lang w:val="fr"/>
              </w:rPr>
              <w:t xml:space="preserve"> </w:t>
            </w:r>
          </w:p>
        </w:tc>
      </w:tr>
      <w:tr w:rsidR="00277BEF" w:rsidRPr="00221144" w14:paraId="7F7A6B53" w14:textId="77777777">
        <w:trPr>
          <w:trHeight w:val="720"/>
        </w:trPr>
        <w:tc>
          <w:tcPr>
            <w:tcW w:w="5665" w:type="dxa"/>
            <w:gridSpan w:val="2"/>
          </w:tcPr>
          <w:p w14:paraId="0C885FA8" w14:textId="7D310452" w:rsidR="00277BEF" w:rsidRPr="00640907" w:rsidRDefault="007D4D13">
            <w:pPr>
              <w:rPr>
                <w:rFonts w:ascii="Arial" w:hAnsi="Arial" w:cs="Arial"/>
                <w:sz w:val="22"/>
                <w:szCs w:val="22"/>
                <w:lang w:val="fr-FR"/>
              </w:rPr>
            </w:pPr>
            <w:r w:rsidRPr="00A5481A">
              <w:rPr>
                <w:sz w:val="22"/>
                <w:szCs w:val="22"/>
                <w:lang w:val="fr"/>
              </w:rPr>
              <w:t>Promotion de l’hygiène et information</w:t>
            </w:r>
            <w:r w:rsidR="00780ECF">
              <w:rPr>
                <w:sz w:val="22"/>
                <w:szCs w:val="22"/>
                <w:lang w:val="fr"/>
              </w:rPr>
              <w:t>s</w:t>
            </w:r>
            <w:r w:rsidRPr="00A5481A">
              <w:rPr>
                <w:sz w:val="22"/>
                <w:szCs w:val="22"/>
                <w:lang w:val="fr"/>
              </w:rPr>
              <w:t xml:space="preserve"> claire</w:t>
            </w:r>
            <w:r w:rsidR="00780ECF">
              <w:rPr>
                <w:sz w:val="22"/>
                <w:szCs w:val="22"/>
                <w:lang w:val="fr"/>
              </w:rPr>
              <w:t>s</w:t>
            </w:r>
            <w:r w:rsidRPr="00A5481A">
              <w:rPr>
                <w:sz w:val="22"/>
                <w:szCs w:val="22"/>
                <w:lang w:val="fr"/>
              </w:rPr>
              <w:t xml:space="preserve"> et factuelle</w:t>
            </w:r>
            <w:r w:rsidR="00780ECF">
              <w:rPr>
                <w:sz w:val="22"/>
                <w:szCs w:val="22"/>
                <w:lang w:val="fr"/>
              </w:rPr>
              <w:t>s</w:t>
            </w:r>
            <w:r w:rsidRPr="00A5481A">
              <w:rPr>
                <w:sz w:val="22"/>
                <w:szCs w:val="22"/>
                <w:lang w:val="fr"/>
              </w:rPr>
              <w:t xml:space="preserve"> sur les </w:t>
            </w:r>
            <w:r w:rsidR="00780ECF">
              <w:rPr>
                <w:sz w:val="22"/>
                <w:szCs w:val="22"/>
                <w:lang w:val="fr"/>
              </w:rPr>
              <w:t>règles</w:t>
            </w:r>
          </w:p>
        </w:tc>
        <w:tc>
          <w:tcPr>
            <w:tcW w:w="3307" w:type="dxa"/>
          </w:tcPr>
          <w:p w14:paraId="66CA71BE" w14:textId="2704B2EE" w:rsidR="00277BEF" w:rsidRPr="00640907" w:rsidRDefault="007D4D13" w:rsidP="00642E0B">
            <w:pPr>
              <w:rPr>
                <w:rFonts w:ascii="Arial" w:hAnsi="Arial" w:cs="Arial"/>
                <w:sz w:val="22"/>
                <w:szCs w:val="22"/>
                <w:lang w:val="fr-FR"/>
              </w:rPr>
            </w:pPr>
            <w:r w:rsidRPr="00A5481A">
              <w:rPr>
                <w:sz w:val="22"/>
                <w:szCs w:val="22"/>
                <w:lang w:val="fr"/>
              </w:rPr>
              <w:t xml:space="preserve">Section </w:t>
            </w:r>
            <w:r w:rsidR="00642E0B">
              <w:rPr>
                <w:sz w:val="22"/>
                <w:szCs w:val="22"/>
                <w:lang w:val="fr"/>
              </w:rPr>
              <w:t>EHA</w:t>
            </w:r>
            <w:r w:rsidRPr="00A5481A">
              <w:rPr>
                <w:sz w:val="22"/>
                <w:szCs w:val="22"/>
                <w:lang w:val="fr"/>
              </w:rPr>
              <w:t xml:space="preserve"> s</w:t>
            </w:r>
            <w:r w:rsidR="00780ECF">
              <w:rPr>
                <w:sz w:val="22"/>
                <w:szCs w:val="22"/>
                <w:lang w:val="fr"/>
              </w:rPr>
              <w:t>i</w:t>
            </w:r>
            <w:r w:rsidRPr="00A5481A">
              <w:rPr>
                <w:sz w:val="22"/>
                <w:szCs w:val="22"/>
                <w:lang w:val="fr"/>
              </w:rPr>
              <w:t xml:space="preserve"> fait</w:t>
            </w:r>
            <w:r w:rsidR="00780ECF">
              <w:rPr>
                <w:sz w:val="22"/>
                <w:szCs w:val="22"/>
                <w:lang w:val="fr"/>
              </w:rPr>
              <w:t>e</w:t>
            </w:r>
            <w:r w:rsidRPr="00A5481A">
              <w:rPr>
                <w:sz w:val="22"/>
                <w:szCs w:val="22"/>
                <w:lang w:val="fr"/>
              </w:rPr>
              <w:t xml:space="preserve"> par des </w:t>
            </w:r>
            <w:r w:rsidR="00392032">
              <w:rPr>
                <w:sz w:val="22"/>
                <w:szCs w:val="22"/>
                <w:lang w:val="fr"/>
              </w:rPr>
              <w:t>volontaire</w:t>
            </w:r>
            <w:r w:rsidRPr="00A5481A">
              <w:rPr>
                <w:sz w:val="22"/>
                <w:szCs w:val="22"/>
                <w:lang w:val="fr"/>
              </w:rPr>
              <w:t xml:space="preserve">s de </w:t>
            </w:r>
            <w:r w:rsidR="00780ECF">
              <w:rPr>
                <w:sz w:val="22"/>
                <w:szCs w:val="22"/>
                <w:lang w:val="fr"/>
              </w:rPr>
              <w:t>P</w:t>
            </w:r>
            <w:r w:rsidRPr="00A5481A">
              <w:rPr>
                <w:sz w:val="22"/>
                <w:szCs w:val="22"/>
                <w:lang w:val="fr"/>
              </w:rPr>
              <w:t>romotion de l’</w:t>
            </w:r>
            <w:r w:rsidR="00780ECF">
              <w:rPr>
                <w:sz w:val="22"/>
                <w:szCs w:val="22"/>
                <w:lang w:val="fr"/>
              </w:rPr>
              <w:t>H</w:t>
            </w:r>
            <w:r w:rsidRPr="00A5481A">
              <w:rPr>
                <w:sz w:val="22"/>
                <w:szCs w:val="22"/>
                <w:lang w:val="fr"/>
              </w:rPr>
              <w:t>ygiène</w:t>
            </w:r>
            <w:r w:rsidR="00EF31D9">
              <w:rPr>
                <w:sz w:val="22"/>
                <w:szCs w:val="22"/>
                <w:lang w:val="fr"/>
              </w:rPr>
              <w:t xml:space="preserve"> </w:t>
            </w:r>
            <w:r w:rsidRPr="00A5481A">
              <w:rPr>
                <w:sz w:val="22"/>
                <w:szCs w:val="22"/>
                <w:lang w:val="fr"/>
              </w:rPr>
              <w:t xml:space="preserve">; </w:t>
            </w:r>
            <w:r w:rsidR="00FF0BCE">
              <w:rPr>
                <w:sz w:val="22"/>
                <w:szCs w:val="22"/>
                <w:lang w:val="fr"/>
              </w:rPr>
              <w:t>PGI</w:t>
            </w:r>
            <w:r w:rsidRPr="00A5481A">
              <w:rPr>
                <w:sz w:val="22"/>
                <w:szCs w:val="22"/>
                <w:lang w:val="fr"/>
              </w:rPr>
              <w:t xml:space="preserve"> ou section </w:t>
            </w:r>
            <w:r w:rsidR="00780ECF">
              <w:rPr>
                <w:sz w:val="22"/>
                <w:szCs w:val="22"/>
                <w:lang w:val="fr"/>
              </w:rPr>
              <w:t>S</w:t>
            </w:r>
            <w:r w:rsidRPr="00A5481A">
              <w:rPr>
                <w:sz w:val="22"/>
                <w:szCs w:val="22"/>
                <w:lang w:val="fr"/>
              </w:rPr>
              <w:t xml:space="preserve">anté si faite par d’autres </w:t>
            </w:r>
            <w:r w:rsidR="00392032">
              <w:rPr>
                <w:sz w:val="22"/>
                <w:szCs w:val="22"/>
                <w:lang w:val="fr"/>
              </w:rPr>
              <w:t>volontaire</w:t>
            </w:r>
            <w:r w:rsidRPr="00A5481A">
              <w:rPr>
                <w:sz w:val="22"/>
                <w:szCs w:val="22"/>
                <w:lang w:val="fr"/>
              </w:rPr>
              <w:t xml:space="preserve">s </w:t>
            </w:r>
          </w:p>
        </w:tc>
      </w:tr>
    </w:tbl>
    <w:p w14:paraId="16743F2C" w14:textId="384D6F0E" w:rsidR="00277BEF" w:rsidRPr="00640907" w:rsidRDefault="00780ECF" w:rsidP="007D161C">
      <w:pPr>
        <w:jc w:val="both"/>
        <w:rPr>
          <w:lang w:val="fr-FR"/>
        </w:rPr>
      </w:pPr>
      <w:r>
        <w:rPr>
          <w:lang w:val="fr"/>
        </w:rPr>
        <w:t>Envisage</w:t>
      </w:r>
      <w:r w:rsidR="00A46F36">
        <w:rPr>
          <w:lang w:val="fr"/>
        </w:rPr>
        <w:t>z</w:t>
      </w:r>
      <w:r>
        <w:rPr>
          <w:lang w:val="fr"/>
        </w:rPr>
        <w:t xml:space="preserve"> une</w:t>
      </w:r>
      <w:r w:rsidR="007D4D13" w:rsidRPr="00A5481A">
        <w:rPr>
          <w:lang w:val="fr"/>
        </w:rPr>
        <w:t xml:space="preserve"> surveillance conjointe</w:t>
      </w:r>
      <w:r>
        <w:rPr>
          <w:lang w:val="fr"/>
        </w:rPr>
        <w:t xml:space="preserve"> </w:t>
      </w:r>
      <w:r w:rsidR="007D4D13" w:rsidRPr="00A5481A">
        <w:rPr>
          <w:lang w:val="fr"/>
        </w:rPr>
        <w:t xml:space="preserve">: les </w:t>
      </w:r>
      <w:r w:rsidR="00392032">
        <w:rPr>
          <w:lang w:val="fr"/>
        </w:rPr>
        <w:t>volontaire</w:t>
      </w:r>
      <w:r w:rsidR="007D4D13" w:rsidRPr="00A5481A">
        <w:rPr>
          <w:lang w:val="fr"/>
        </w:rPr>
        <w:t xml:space="preserve">s </w:t>
      </w:r>
      <w:r w:rsidR="007D4D13" w:rsidRPr="00717726">
        <w:rPr>
          <w:lang w:val="fr"/>
        </w:rPr>
        <w:t>PGI</w:t>
      </w:r>
      <w:r w:rsidR="007D4D13" w:rsidRPr="00A5481A">
        <w:rPr>
          <w:lang w:val="fr"/>
        </w:rPr>
        <w:t xml:space="preserve"> peuvent-ils in</w:t>
      </w:r>
      <w:r w:rsidR="00B463DA">
        <w:rPr>
          <w:lang w:val="fr"/>
        </w:rPr>
        <w:t>clure</w:t>
      </w:r>
      <w:r w:rsidR="007D4D13" w:rsidRPr="00A5481A">
        <w:rPr>
          <w:lang w:val="fr"/>
        </w:rPr>
        <w:t xml:space="preserve"> des questions sur l</w:t>
      </w:r>
      <w:r>
        <w:rPr>
          <w:lang w:val="fr"/>
        </w:rPr>
        <w:t>a</w:t>
      </w:r>
      <w:r w:rsidR="007D4D13" w:rsidRPr="00A5481A">
        <w:rPr>
          <w:lang w:val="fr"/>
        </w:rPr>
        <w:t xml:space="preserve"> </w:t>
      </w:r>
      <w:r w:rsidR="00EA2B28">
        <w:rPr>
          <w:lang w:val="fr"/>
        </w:rPr>
        <w:t>GHM</w:t>
      </w:r>
      <w:r w:rsidR="007D4D13" w:rsidRPr="00A5481A">
        <w:rPr>
          <w:lang w:val="fr"/>
        </w:rPr>
        <w:t xml:space="preserve"> dans leurs activités</w:t>
      </w:r>
      <w:r w:rsidR="00EF31D9">
        <w:rPr>
          <w:lang w:val="fr"/>
        </w:rPr>
        <w:t xml:space="preserve"> </w:t>
      </w:r>
      <w:r w:rsidR="007D4D13" w:rsidRPr="00A5481A">
        <w:rPr>
          <w:lang w:val="fr"/>
        </w:rPr>
        <w:t xml:space="preserve">? Les </w:t>
      </w:r>
      <w:r w:rsidR="00392032">
        <w:rPr>
          <w:lang w:val="fr"/>
        </w:rPr>
        <w:t>volontaire</w:t>
      </w:r>
      <w:r w:rsidR="007D4D13" w:rsidRPr="00A5481A">
        <w:rPr>
          <w:lang w:val="fr"/>
        </w:rPr>
        <w:t xml:space="preserve">s </w:t>
      </w:r>
      <w:r>
        <w:rPr>
          <w:lang w:val="fr"/>
        </w:rPr>
        <w:t>en P</w:t>
      </w:r>
      <w:r w:rsidR="007D4D13" w:rsidRPr="00A5481A">
        <w:rPr>
          <w:lang w:val="fr"/>
        </w:rPr>
        <w:t>romotion de l’</w:t>
      </w:r>
      <w:r>
        <w:rPr>
          <w:lang w:val="fr"/>
        </w:rPr>
        <w:t>H</w:t>
      </w:r>
      <w:r w:rsidR="007D4D13" w:rsidRPr="00A5481A">
        <w:rPr>
          <w:lang w:val="fr"/>
        </w:rPr>
        <w:t>ygiène peuvent-ils</w:t>
      </w:r>
      <w:r>
        <w:rPr>
          <w:lang w:val="fr"/>
        </w:rPr>
        <w:t xml:space="preserve"> inclure des questions sur</w:t>
      </w:r>
      <w:r w:rsidR="007D4D13">
        <w:rPr>
          <w:lang w:val="fr"/>
        </w:rPr>
        <w:t xml:space="preserve"> la dignité et l’inclusion dans leurs activités HP ou </w:t>
      </w:r>
      <w:r>
        <w:rPr>
          <w:lang w:val="fr"/>
        </w:rPr>
        <w:t>lors de leur</w:t>
      </w:r>
      <w:r w:rsidR="007D4D13">
        <w:rPr>
          <w:lang w:val="fr"/>
        </w:rPr>
        <w:t xml:space="preserve"> collecte de commentaires</w:t>
      </w:r>
      <w:r w:rsidR="00EF31D9">
        <w:rPr>
          <w:lang w:val="fr"/>
        </w:rPr>
        <w:t xml:space="preserve"> </w:t>
      </w:r>
      <w:r w:rsidR="007D4D13">
        <w:rPr>
          <w:lang w:val="fr"/>
        </w:rPr>
        <w:t>?</w:t>
      </w:r>
    </w:p>
    <w:p w14:paraId="04A843BE" w14:textId="3D82C6A3" w:rsidR="00277BEF" w:rsidRDefault="007D4D13" w:rsidP="007D161C">
      <w:pPr>
        <w:jc w:val="both"/>
        <w:rPr>
          <w:lang w:val="fr"/>
        </w:rPr>
      </w:pPr>
      <w:r>
        <w:rPr>
          <w:lang w:val="fr"/>
        </w:rPr>
        <w:t>Voir l’outil 7</w:t>
      </w:r>
      <w:r w:rsidR="00780ECF">
        <w:rPr>
          <w:lang w:val="fr"/>
        </w:rPr>
        <w:t xml:space="preserve"> pour </w:t>
      </w:r>
      <w:r w:rsidR="00B463DA">
        <w:rPr>
          <w:lang w:val="fr"/>
        </w:rPr>
        <w:t>disposer</w:t>
      </w:r>
      <w:r w:rsidR="00780ECF">
        <w:rPr>
          <w:lang w:val="fr"/>
        </w:rPr>
        <w:t xml:space="preserve"> d</w:t>
      </w:r>
      <w:r w:rsidR="00B463DA">
        <w:rPr>
          <w:lang w:val="fr"/>
        </w:rPr>
        <w:t>’</w:t>
      </w:r>
      <w:r>
        <w:rPr>
          <w:lang w:val="fr"/>
        </w:rPr>
        <w:t>exemple</w:t>
      </w:r>
      <w:r w:rsidR="00780ECF">
        <w:rPr>
          <w:lang w:val="fr"/>
        </w:rPr>
        <w:t>s de réalisations</w:t>
      </w:r>
      <w:r>
        <w:rPr>
          <w:lang w:val="fr"/>
        </w:rPr>
        <w:t xml:space="preserve">, </w:t>
      </w:r>
      <w:r w:rsidR="00780ECF">
        <w:rPr>
          <w:lang w:val="fr"/>
        </w:rPr>
        <w:t>d’</w:t>
      </w:r>
      <w:r>
        <w:rPr>
          <w:lang w:val="fr"/>
        </w:rPr>
        <w:t xml:space="preserve">indicateurs et </w:t>
      </w:r>
      <w:r w:rsidR="00780ECF">
        <w:rPr>
          <w:lang w:val="fr"/>
        </w:rPr>
        <w:t>d’objectifs</w:t>
      </w:r>
      <w:r>
        <w:rPr>
          <w:lang w:val="fr"/>
        </w:rPr>
        <w:t xml:space="preserve"> à utiliser lors de l’élaboration de votre </w:t>
      </w:r>
      <w:r w:rsidR="00780ECF">
        <w:rPr>
          <w:lang w:val="fr"/>
        </w:rPr>
        <w:t>P</w:t>
      </w:r>
      <w:r>
        <w:rPr>
          <w:lang w:val="fr"/>
        </w:rPr>
        <w:t>lan d’</w:t>
      </w:r>
      <w:r w:rsidR="00780ECF">
        <w:rPr>
          <w:lang w:val="fr"/>
        </w:rPr>
        <w:t>A</w:t>
      </w:r>
      <w:r>
        <w:rPr>
          <w:lang w:val="fr"/>
        </w:rPr>
        <w:t>ction d’</w:t>
      </w:r>
      <w:r w:rsidR="00780ECF">
        <w:rPr>
          <w:lang w:val="fr"/>
        </w:rPr>
        <w:t>U</w:t>
      </w:r>
      <w:r>
        <w:rPr>
          <w:lang w:val="fr"/>
        </w:rPr>
        <w:t xml:space="preserve">rgence. </w:t>
      </w:r>
    </w:p>
    <w:p w14:paraId="0CE9804C" w14:textId="5A771FCC" w:rsidR="000D2263" w:rsidRDefault="000D2263" w:rsidP="007D161C">
      <w:pPr>
        <w:jc w:val="both"/>
        <w:rPr>
          <w:lang w:val="fr"/>
        </w:rPr>
      </w:pPr>
    </w:p>
    <w:p w14:paraId="270BBFF6" w14:textId="1473B7C6" w:rsidR="00200D83" w:rsidRDefault="00200D83" w:rsidP="007D161C">
      <w:pPr>
        <w:jc w:val="both"/>
        <w:rPr>
          <w:lang w:val="fr"/>
        </w:rPr>
      </w:pPr>
    </w:p>
    <w:p w14:paraId="365DDE87" w14:textId="4E086495" w:rsidR="00200D83" w:rsidRDefault="00200D83" w:rsidP="007D161C">
      <w:pPr>
        <w:jc w:val="both"/>
        <w:rPr>
          <w:lang w:val="fr"/>
        </w:rPr>
      </w:pPr>
    </w:p>
    <w:p w14:paraId="33078B56" w14:textId="0DAC8189" w:rsidR="00200D83" w:rsidRDefault="00200D83" w:rsidP="007D161C">
      <w:pPr>
        <w:jc w:val="both"/>
        <w:rPr>
          <w:lang w:val="fr"/>
        </w:rPr>
      </w:pPr>
    </w:p>
    <w:p w14:paraId="2DF22356" w14:textId="63EAE049" w:rsidR="00200D83" w:rsidRDefault="00200D83" w:rsidP="007D161C">
      <w:pPr>
        <w:jc w:val="both"/>
        <w:rPr>
          <w:lang w:val="fr"/>
        </w:rPr>
      </w:pPr>
    </w:p>
    <w:p w14:paraId="44AB3A9E" w14:textId="64F6D3A7" w:rsidR="00200D83" w:rsidRDefault="00200D83" w:rsidP="007D161C">
      <w:pPr>
        <w:jc w:val="both"/>
        <w:rPr>
          <w:lang w:val="fr"/>
        </w:rPr>
      </w:pPr>
    </w:p>
    <w:p w14:paraId="6C22A34E" w14:textId="15FFE5E6" w:rsidR="00200D83" w:rsidRDefault="00200D83" w:rsidP="007D161C">
      <w:pPr>
        <w:jc w:val="both"/>
        <w:rPr>
          <w:lang w:val="fr"/>
        </w:rPr>
      </w:pPr>
    </w:p>
    <w:p w14:paraId="15235E82" w14:textId="77777777" w:rsidR="00200D83" w:rsidRDefault="00200D83" w:rsidP="007D161C">
      <w:pPr>
        <w:jc w:val="both"/>
        <w:rPr>
          <w:lang w:val="fr"/>
        </w:rPr>
      </w:pPr>
    </w:p>
    <w:p w14:paraId="026550BC" w14:textId="77777777" w:rsidR="00780ECF" w:rsidRPr="00640907" w:rsidRDefault="00780ECF">
      <w:pPr>
        <w:rPr>
          <w:lang w:val="fr-FR"/>
        </w:rPr>
      </w:pPr>
    </w:p>
    <w:tbl>
      <w:tblPr>
        <w:tblStyle w:val="ad"/>
        <w:tblW w:w="9110" w:type="dxa"/>
        <w:tblLayout w:type="fixed"/>
        <w:tblLook w:val="0400" w:firstRow="0" w:lastRow="0" w:firstColumn="0" w:lastColumn="0" w:noHBand="0" w:noVBand="1"/>
      </w:tblPr>
      <w:tblGrid>
        <w:gridCol w:w="903"/>
        <w:gridCol w:w="1406"/>
        <w:gridCol w:w="6801"/>
      </w:tblGrid>
      <w:tr w:rsidR="00277BEF" w:rsidRPr="00221144" w14:paraId="3B187B38" w14:textId="77777777">
        <w:trPr>
          <w:trHeight w:val="480"/>
        </w:trPr>
        <w:tc>
          <w:tcPr>
            <w:tcW w:w="903" w:type="dxa"/>
            <w:vAlign w:val="center"/>
          </w:tcPr>
          <w:p w14:paraId="4FC59FAA" w14:textId="77777777" w:rsidR="001F1D29" w:rsidRPr="00640907" w:rsidRDefault="00404333" w:rsidP="00555982">
            <w:pPr>
              <w:tabs>
                <w:tab w:val="left" w:pos="1630"/>
              </w:tabs>
              <w:rPr>
                <w:lang w:val="fr-FR"/>
              </w:rPr>
            </w:pPr>
            <w:r>
              <w:rPr>
                <w:noProof/>
                <w:lang w:val="fr-FR" w:eastAsia="fr-FR"/>
              </w:rPr>
              <w:lastRenderedPageBreak/>
              <w:drawing>
                <wp:anchor distT="0" distB="0" distL="114300" distR="114300" simplePos="0" relativeHeight="251860992" behindDoc="0" locked="0" layoutInCell="1" allowOverlap="1" wp14:anchorId="53087094" wp14:editId="05D3C94B">
                  <wp:simplePos x="0" y="0"/>
                  <wp:positionH relativeFrom="column">
                    <wp:posOffset>158750</wp:posOffset>
                  </wp:positionH>
                  <wp:positionV relativeFrom="paragraph">
                    <wp:posOffset>79375</wp:posOffset>
                  </wp:positionV>
                  <wp:extent cx="505460" cy="505460"/>
                  <wp:effectExtent l="0" t="0" r="0" b="889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th[1].png"/>
                          <pic:cNvPicPr/>
                        </pic:nvPicPr>
                        <pic:blipFill>
                          <a:blip r:embed="rId14" cstate="print">
                            <a:extLst>
                              <a:ext uri="{BEBA8EAE-BF5A-486C-A8C5-ECC9F3942E4B}">
                                <a14:imgProps xmlns:a14="http://schemas.microsoft.com/office/drawing/2010/main">
                                  <a14:imgLayer r:embed="rId15">
                                    <a14:imgEffect>
                                      <a14:backgroundRemoval t="10000" b="90000" l="10000" r="90000"/>
                                    </a14:imgEffect>
                                  </a14:imgLayer>
                                </a14:imgProps>
                              </a:ext>
                              <a:ext uri="{28A0092B-C50C-407E-A947-70E740481C1C}">
                                <a14:useLocalDpi xmlns:a14="http://schemas.microsoft.com/office/drawing/2010/main" val="0"/>
                              </a:ext>
                            </a:extLst>
                          </a:blip>
                          <a:stretch>
                            <a:fillRect/>
                          </a:stretch>
                        </pic:blipFill>
                        <pic:spPr>
                          <a:xfrm>
                            <a:off x="0" y="0"/>
                            <a:ext cx="505460" cy="505460"/>
                          </a:xfrm>
                          <a:prstGeom prst="rect">
                            <a:avLst/>
                          </a:prstGeom>
                        </pic:spPr>
                      </pic:pic>
                    </a:graphicData>
                  </a:graphic>
                  <wp14:sizeRelH relativeFrom="page">
                    <wp14:pctWidth>0</wp14:pctWidth>
                  </wp14:sizeRelH>
                  <wp14:sizeRelV relativeFrom="page">
                    <wp14:pctHeight>0</wp14:pctHeight>
                  </wp14:sizeRelV>
                </wp:anchor>
              </w:drawing>
            </w:r>
          </w:p>
          <w:p w14:paraId="0AD3D9AE" w14:textId="77777777" w:rsidR="00277BEF" w:rsidRPr="00640907" w:rsidRDefault="00277BEF">
            <w:pPr>
              <w:tabs>
                <w:tab w:val="left" w:pos="1630"/>
              </w:tabs>
              <w:rPr>
                <w:lang w:val="fr-FR"/>
              </w:rPr>
            </w:pPr>
          </w:p>
        </w:tc>
        <w:tc>
          <w:tcPr>
            <w:tcW w:w="1406" w:type="dxa"/>
            <w:vAlign w:val="center"/>
          </w:tcPr>
          <w:p w14:paraId="5E5F25B6" w14:textId="77777777" w:rsidR="00DC07AA" w:rsidRDefault="007D4D13">
            <w:pPr>
              <w:tabs>
                <w:tab w:val="left" w:pos="1630"/>
              </w:tabs>
              <w:jc w:val="right"/>
              <w:rPr>
                <w:b/>
                <w:lang w:val="fr"/>
              </w:rPr>
            </w:pPr>
            <w:r>
              <w:rPr>
                <w:b/>
                <w:lang w:val="fr"/>
              </w:rPr>
              <w:t>OUTIL 7</w:t>
            </w:r>
            <w:r w:rsidR="00FF0BCE">
              <w:rPr>
                <w:b/>
                <w:lang w:val="fr"/>
              </w:rPr>
              <w:t xml:space="preserve"> </w:t>
            </w:r>
            <w:r>
              <w:rPr>
                <w:b/>
                <w:lang w:val="fr"/>
              </w:rPr>
              <w:t>:</w:t>
            </w:r>
          </w:p>
          <w:p w14:paraId="7C529DA2" w14:textId="12A1A5B7" w:rsidR="00277BEF" w:rsidRDefault="007D4D13">
            <w:pPr>
              <w:tabs>
                <w:tab w:val="left" w:pos="1630"/>
              </w:tabs>
              <w:jc w:val="right"/>
              <w:rPr>
                <w:b/>
              </w:rPr>
            </w:pPr>
            <w:r>
              <w:rPr>
                <w:b/>
                <w:lang w:val="fr"/>
              </w:rPr>
              <w:t xml:space="preserve"> </w:t>
            </w:r>
          </w:p>
        </w:tc>
        <w:tc>
          <w:tcPr>
            <w:tcW w:w="6801" w:type="dxa"/>
            <w:vAlign w:val="center"/>
          </w:tcPr>
          <w:p w14:paraId="08763D40" w14:textId="22A44F16" w:rsidR="00277BEF" w:rsidRPr="00640907" w:rsidRDefault="007D4D13">
            <w:pPr>
              <w:tabs>
                <w:tab w:val="left" w:pos="1630"/>
              </w:tabs>
              <w:rPr>
                <w:b/>
                <w:lang w:val="fr-FR"/>
              </w:rPr>
            </w:pPr>
            <w:r>
              <w:rPr>
                <w:b/>
                <w:lang w:val="fr"/>
              </w:rPr>
              <w:t xml:space="preserve">EXEMPLE DE RÉALISATIONS, D’INDICATEURS ET D’OBJECTIFS DE </w:t>
            </w:r>
            <w:r w:rsidR="00EA2B28">
              <w:rPr>
                <w:b/>
                <w:lang w:val="fr"/>
              </w:rPr>
              <w:t>GHM</w:t>
            </w:r>
            <w:r>
              <w:rPr>
                <w:b/>
                <w:lang w:val="fr"/>
              </w:rPr>
              <w:t xml:space="preserve"> POUR </w:t>
            </w:r>
            <w:r w:rsidR="00780ECF">
              <w:rPr>
                <w:b/>
                <w:lang w:val="fr"/>
              </w:rPr>
              <w:t>UN</w:t>
            </w:r>
            <w:r>
              <w:rPr>
                <w:b/>
                <w:lang w:val="fr"/>
              </w:rPr>
              <w:t xml:space="preserve"> PLAN D’ACTION D’URGENCE   </w:t>
            </w:r>
          </w:p>
        </w:tc>
      </w:tr>
    </w:tbl>
    <w:p w14:paraId="353BEB50" w14:textId="00CAEE96" w:rsidR="00277BEF" w:rsidRPr="00640907" w:rsidRDefault="007D4D13">
      <w:pPr>
        <w:pBdr>
          <w:top w:val="single" w:sz="4" w:space="1" w:color="000000"/>
          <w:left w:val="single" w:sz="4" w:space="4" w:color="000000"/>
          <w:bottom w:val="single" w:sz="4" w:space="1" w:color="000000"/>
          <w:right w:val="single" w:sz="4" w:space="4" w:color="000000"/>
        </w:pBdr>
        <w:rPr>
          <w:b/>
          <w:color w:val="C00000"/>
          <w:lang w:val="fr-FR"/>
        </w:rPr>
      </w:pPr>
      <w:r>
        <w:rPr>
          <w:b/>
          <w:color w:val="C00000"/>
          <w:lang w:val="fr"/>
        </w:rPr>
        <w:t xml:space="preserve">Que dit </w:t>
      </w:r>
      <w:r w:rsidR="0020666A">
        <w:rPr>
          <w:b/>
          <w:color w:val="C00000"/>
          <w:lang w:val="fr"/>
        </w:rPr>
        <w:t>« </w:t>
      </w:r>
      <w:r>
        <w:rPr>
          <w:b/>
          <w:color w:val="C00000"/>
          <w:lang w:val="fr"/>
        </w:rPr>
        <w:t>Sph</w:t>
      </w:r>
      <w:r w:rsidR="00FC386A">
        <w:rPr>
          <w:b/>
          <w:color w:val="C00000"/>
          <w:lang w:val="fr"/>
        </w:rPr>
        <w:t>è</w:t>
      </w:r>
      <w:r>
        <w:rPr>
          <w:b/>
          <w:color w:val="C00000"/>
          <w:lang w:val="fr"/>
        </w:rPr>
        <w:t>re</w:t>
      </w:r>
      <w:r w:rsidR="0020666A">
        <w:rPr>
          <w:b/>
          <w:color w:val="C00000"/>
          <w:lang w:val="fr"/>
        </w:rPr>
        <w:t> »</w:t>
      </w:r>
      <w:r>
        <w:rPr>
          <w:b/>
          <w:color w:val="C00000"/>
          <w:lang w:val="fr"/>
        </w:rPr>
        <w:t xml:space="preserve"> à propos de </w:t>
      </w:r>
      <w:r w:rsidR="00EA2B28">
        <w:rPr>
          <w:b/>
          <w:color w:val="C00000"/>
          <w:lang w:val="fr"/>
        </w:rPr>
        <w:t>GHM</w:t>
      </w:r>
      <w:r>
        <w:rPr>
          <w:b/>
          <w:color w:val="C00000"/>
          <w:vertAlign w:val="superscript"/>
          <w:lang w:val="fr"/>
        </w:rPr>
        <w:footnoteReference w:id="16"/>
      </w:r>
      <w:r>
        <w:rPr>
          <w:b/>
          <w:color w:val="C00000"/>
          <w:lang w:val="fr"/>
        </w:rPr>
        <w:t xml:space="preserve">? </w:t>
      </w:r>
    </w:p>
    <w:p w14:paraId="56BF18FA" w14:textId="463C67CE" w:rsidR="00277BEF" w:rsidRPr="007D161C" w:rsidRDefault="007D4D13" w:rsidP="007D161C">
      <w:pPr>
        <w:pBdr>
          <w:top w:val="single" w:sz="4" w:space="1" w:color="000000"/>
          <w:left w:val="single" w:sz="4" w:space="4" w:color="000000"/>
          <w:bottom w:val="single" w:sz="4" w:space="1" w:color="000000"/>
          <w:right w:val="single" w:sz="4" w:space="4" w:color="000000"/>
        </w:pBdr>
        <w:jc w:val="both"/>
        <w:rPr>
          <w:lang w:val="fr-FR"/>
        </w:rPr>
      </w:pPr>
      <w:r>
        <w:rPr>
          <w:lang w:val="fr"/>
        </w:rPr>
        <w:t>Norme d’hygiène 2</w:t>
      </w:r>
      <w:r w:rsidR="000D2263">
        <w:rPr>
          <w:lang w:val="fr"/>
        </w:rPr>
        <w:t>.</w:t>
      </w:r>
      <w:r>
        <w:rPr>
          <w:lang w:val="fr"/>
        </w:rPr>
        <w:t>3</w:t>
      </w:r>
      <w:r w:rsidR="00EF31D9">
        <w:rPr>
          <w:lang w:val="fr"/>
        </w:rPr>
        <w:t xml:space="preserve"> </w:t>
      </w:r>
      <w:r>
        <w:rPr>
          <w:lang w:val="fr"/>
        </w:rPr>
        <w:t xml:space="preserve">: </w:t>
      </w:r>
      <w:r>
        <w:rPr>
          <w:i/>
          <w:lang w:val="fr"/>
        </w:rPr>
        <w:t xml:space="preserve">Les femmes et les </w:t>
      </w:r>
      <w:r w:rsidR="000D2263">
        <w:rPr>
          <w:i/>
          <w:lang w:val="fr"/>
        </w:rPr>
        <w:t xml:space="preserve">jeunes </w:t>
      </w:r>
      <w:r>
        <w:rPr>
          <w:i/>
          <w:lang w:val="fr"/>
        </w:rPr>
        <w:t xml:space="preserve">filles </w:t>
      </w:r>
      <w:r w:rsidR="000D2263">
        <w:rPr>
          <w:i/>
          <w:lang w:val="fr"/>
        </w:rPr>
        <w:t>disposent d’</w:t>
      </w:r>
      <w:r>
        <w:rPr>
          <w:i/>
          <w:lang w:val="fr"/>
        </w:rPr>
        <w:t>un accès approprié et digne à des produits d’hygiène menstruel</w:t>
      </w:r>
      <w:r w:rsidR="000D2263">
        <w:rPr>
          <w:i/>
          <w:lang w:val="fr"/>
        </w:rPr>
        <w:t>le</w:t>
      </w:r>
      <w:r>
        <w:rPr>
          <w:i/>
          <w:lang w:val="fr"/>
        </w:rPr>
        <w:t xml:space="preserve"> sûrs. </w:t>
      </w:r>
      <w:r>
        <w:rPr>
          <w:lang w:val="fr"/>
        </w:rPr>
        <w:t xml:space="preserve"> Les principales actions sont les suivantes</w:t>
      </w:r>
      <w:r w:rsidR="00EF31D9">
        <w:rPr>
          <w:lang w:val="fr"/>
        </w:rPr>
        <w:t xml:space="preserve"> </w:t>
      </w:r>
      <w:r>
        <w:rPr>
          <w:lang w:val="fr"/>
        </w:rPr>
        <w:t xml:space="preserve">: </w:t>
      </w:r>
    </w:p>
    <w:p w14:paraId="7C2E2282" w14:textId="166712F8" w:rsidR="00277BEF" w:rsidRPr="00640907" w:rsidRDefault="007D4D13" w:rsidP="007D161C">
      <w:pPr>
        <w:numPr>
          <w:ilvl w:val="0"/>
          <w:numId w:val="27"/>
        </w:numPr>
        <w:pBdr>
          <w:top w:val="single" w:sz="4" w:space="1" w:color="000000"/>
          <w:left w:val="single" w:sz="4" w:space="4" w:color="000000"/>
          <w:bottom w:val="single" w:sz="4" w:space="1" w:color="000000"/>
          <w:right w:val="single" w:sz="4" w:space="4" w:color="000000"/>
          <w:between w:val="nil"/>
        </w:pBdr>
        <w:contextualSpacing/>
        <w:jc w:val="both"/>
        <w:rPr>
          <w:lang w:val="fr-FR"/>
        </w:rPr>
      </w:pPr>
      <w:r>
        <w:rPr>
          <w:color w:val="000000"/>
          <w:lang w:val="fr"/>
        </w:rPr>
        <w:t xml:space="preserve">Comprendre les croyances culturelles et religieuses, les normes sociales et les mythes </w:t>
      </w:r>
      <w:r w:rsidR="000D2263">
        <w:rPr>
          <w:color w:val="000000"/>
          <w:lang w:val="fr"/>
        </w:rPr>
        <w:t>relatifs à</w:t>
      </w:r>
      <w:r>
        <w:rPr>
          <w:color w:val="000000"/>
          <w:lang w:val="fr"/>
        </w:rPr>
        <w:t xml:space="preserve"> l’hygiène menstruelle et </w:t>
      </w:r>
      <w:r w:rsidR="000D2263">
        <w:rPr>
          <w:color w:val="000000"/>
          <w:lang w:val="fr"/>
        </w:rPr>
        <w:t xml:space="preserve">à </w:t>
      </w:r>
      <w:r>
        <w:rPr>
          <w:color w:val="000000"/>
          <w:lang w:val="fr"/>
        </w:rPr>
        <w:t>la gestion de l’incontinence.</w:t>
      </w:r>
    </w:p>
    <w:p w14:paraId="10EEC074" w14:textId="10921C2F" w:rsidR="00277BEF" w:rsidRPr="00640907" w:rsidRDefault="007D4D13" w:rsidP="007D161C">
      <w:pPr>
        <w:numPr>
          <w:ilvl w:val="0"/>
          <w:numId w:val="27"/>
        </w:numPr>
        <w:pBdr>
          <w:top w:val="single" w:sz="4" w:space="1" w:color="000000"/>
          <w:left w:val="single" w:sz="4" w:space="4" w:color="000000"/>
          <w:bottom w:val="single" w:sz="4" w:space="1" w:color="000000"/>
          <w:right w:val="single" w:sz="4" w:space="4" w:color="000000"/>
          <w:between w:val="nil"/>
        </w:pBdr>
        <w:spacing w:before="0"/>
        <w:contextualSpacing/>
        <w:jc w:val="both"/>
        <w:rPr>
          <w:lang w:val="fr-FR"/>
        </w:rPr>
      </w:pPr>
      <w:r>
        <w:rPr>
          <w:color w:val="000000"/>
          <w:lang w:val="fr"/>
        </w:rPr>
        <w:t>Développer</w:t>
      </w:r>
      <w:r w:rsidR="00B463DA">
        <w:rPr>
          <w:color w:val="000000"/>
          <w:lang w:val="fr"/>
        </w:rPr>
        <w:t xml:space="preserve"> d</w:t>
      </w:r>
      <w:r>
        <w:rPr>
          <w:color w:val="000000"/>
          <w:lang w:val="fr"/>
        </w:rPr>
        <w:t xml:space="preserve">es solutions de gestion de l’hygiène menstruelle et </w:t>
      </w:r>
      <w:r w:rsidR="00B463DA">
        <w:rPr>
          <w:color w:val="000000"/>
          <w:lang w:val="fr"/>
        </w:rPr>
        <w:t>d</w:t>
      </w:r>
      <w:r w:rsidR="000D2263">
        <w:rPr>
          <w:color w:val="000000"/>
          <w:lang w:val="fr"/>
        </w:rPr>
        <w:t xml:space="preserve">es </w:t>
      </w:r>
      <w:r>
        <w:rPr>
          <w:color w:val="000000"/>
          <w:lang w:val="fr"/>
        </w:rPr>
        <w:t>infrastructure</w:t>
      </w:r>
      <w:r w:rsidR="000D2263">
        <w:rPr>
          <w:color w:val="000000"/>
          <w:lang w:val="fr"/>
        </w:rPr>
        <w:t>s</w:t>
      </w:r>
      <w:r>
        <w:rPr>
          <w:color w:val="000000"/>
          <w:lang w:val="fr"/>
        </w:rPr>
        <w:t xml:space="preserve"> de gestion </w:t>
      </w:r>
      <w:r w:rsidR="000D2263">
        <w:rPr>
          <w:color w:val="000000"/>
          <w:lang w:val="fr"/>
        </w:rPr>
        <w:t>de l’</w:t>
      </w:r>
      <w:r>
        <w:rPr>
          <w:color w:val="000000"/>
          <w:lang w:val="fr"/>
        </w:rPr>
        <w:t>incontinen</w:t>
      </w:r>
      <w:r w:rsidR="000D2263">
        <w:rPr>
          <w:color w:val="000000"/>
          <w:lang w:val="fr"/>
        </w:rPr>
        <w:t>ce</w:t>
      </w:r>
      <w:r>
        <w:rPr>
          <w:color w:val="000000"/>
          <w:lang w:val="fr"/>
        </w:rPr>
        <w:t xml:space="preserve"> les plus appropriées. </w:t>
      </w:r>
    </w:p>
    <w:p w14:paraId="3259D2EC" w14:textId="6B4F4AEA" w:rsidR="00277BEF" w:rsidRPr="00640907" w:rsidRDefault="007D4D13" w:rsidP="007D161C">
      <w:pPr>
        <w:numPr>
          <w:ilvl w:val="0"/>
          <w:numId w:val="27"/>
        </w:numPr>
        <w:pBdr>
          <w:top w:val="single" w:sz="4" w:space="1" w:color="000000"/>
          <w:left w:val="single" w:sz="4" w:space="4" w:color="000000"/>
          <w:bottom w:val="single" w:sz="4" w:space="1" w:color="000000"/>
          <w:right w:val="single" w:sz="4" w:space="4" w:color="000000"/>
          <w:between w:val="nil"/>
        </w:pBdr>
        <w:spacing w:before="0"/>
        <w:contextualSpacing/>
        <w:jc w:val="both"/>
        <w:rPr>
          <w:lang w:val="fr-FR"/>
        </w:rPr>
      </w:pPr>
      <w:r>
        <w:rPr>
          <w:color w:val="000000"/>
          <w:lang w:val="fr"/>
        </w:rPr>
        <w:t xml:space="preserve">Assurer </w:t>
      </w:r>
      <w:r w:rsidR="000D2263">
        <w:rPr>
          <w:color w:val="000000"/>
          <w:lang w:val="fr"/>
        </w:rPr>
        <w:t xml:space="preserve">un </w:t>
      </w:r>
      <w:r>
        <w:rPr>
          <w:color w:val="000000"/>
          <w:lang w:val="fr"/>
        </w:rPr>
        <w:t>accès au</w:t>
      </w:r>
      <w:r w:rsidR="000D2263">
        <w:rPr>
          <w:color w:val="000000"/>
          <w:lang w:val="fr"/>
        </w:rPr>
        <w:t>x produits</w:t>
      </w:r>
      <w:r>
        <w:rPr>
          <w:color w:val="000000"/>
          <w:lang w:val="fr"/>
        </w:rPr>
        <w:t xml:space="preserve"> de protection sanitaire approprié</w:t>
      </w:r>
      <w:r w:rsidR="000D2263">
        <w:rPr>
          <w:color w:val="000000"/>
          <w:lang w:val="fr"/>
        </w:rPr>
        <w:t>s</w:t>
      </w:r>
      <w:r>
        <w:rPr>
          <w:color w:val="000000"/>
          <w:lang w:val="fr"/>
        </w:rPr>
        <w:t>, au</w:t>
      </w:r>
      <w:r w:rsidR="000D2263">
        <w:rPr>
          <w:color w:val="000000"/>
          <w:lang w:val="fr"/>
        </w:rPr>
        <w:t>x produits liés à</w:t>
      </w:r>
      <w:r>
        <w:rPr>
          <w:color w:val="000000"/>
          <w:lang w:val="fr"/>
        </w:rPr>
        <w:t xml:space="preserve"> </w:t>
      </w:r>
      <w:r w:rsidR="000D2263">
        <w:rPr>
          <w:color w:val="000000"/>
          <w:lang w:val="fr"/>
        </w:rPr>
        <w:t>l</w:t>
      </w:r>
      <w:r>
        <w:rPr>
          <w:color w:val="000000"/>
          <w:lang w:val="fr"/>
        </w:rPr>
        <w:t xml:space="preserve">’incontinence, au savon (pour </w:t>
      </w:r>
      <w:r w:rsidR="000D2263">
        <w:rPr>
          <w:color w:val="000000"/>
          <w:lang w:val="fr"/>
        </w:rPr>
        <w:t>se laver</w:t>
      </w:r>
      <w:r>
        <w:rPr>
          <w:color w:val="000000"/>
          <w:lang w:val="fr"/>
        </w:rPr>
        <w:t xml:space="preserve">, </w:t>
      </w:r>
      <w:r w:rsidR="000D2263">
        <w:rPr>
          <w:color w:val="000000"/>
          <w:lang w:val="fr"/>
        </w:rPr>
        <w:t xml:space="preserve">pour </w:t>
      </w:r>
      <w:r>
        <w:rPr>
          <w:color w:val="000000"/>
          <w:lang w:val="fr"/>
        </w:rPr>
        <w:t xml:space="preserve">la lessive et le lavage des mains), et d’autres </w:t>
      </w:r>
      <w:r w:rsidR="000D2263">
        <w:rPr>
          <w:color w:val="000000"/>
          <w:lang w:val="fr"/>
        </w:rPr>
        <w:t>produits</w:t>
      </w:r>
      <w:r>
        <w:rPr>
          <w:color w:val="000000"/>
          <w:lang w:val="fr"/>
        </w:rPr>
        <w:t xml:space="preserve"> d’hygiène pour </w:t>
      </w:r>
      <w:r w:rsidR="000D2263">
        <w:rPr>
          <w:color w:val="000000"/>
          <w:lang w:val="fr"/>
        </w:rPr>
        <w:t xml:space="preserve">faciliter </w:t>
      </w:r>
      <w:r>
        <w:rPr>
          <w:color w:val="000000"/>
          <w:lang w:val="fr"/>
        </w:rPr>
        <w:t xml:space="preserve">l’hygiène menstruelle et </w:t>
      </w:r>
      <w:r w:rsidR="000D2263">
        <w:rPr>
          <w:color w:val="000000"/>
          <w:lang w:val="fr"/>
        </w:rPr>
        <w:t xml:space="preserve">la gestion de </w:t>
      </w:r>
      <w:r>
        <w:rPr>
          <w:color w:val="000000"/>
          <w:lang w:val="fr"/>
        </w:rPr>
        <w:t xml:space="preserve">l’incontinence. </w:t>
      </w:r>
    </w:p>
    <w:p w14:paraId="3AFD64BA" w14:textId="77777777" w:rsidR="00277BEF" w:rsidRPr="00640907" w:rsidRDefault="00277BEF">
      <w:pPr>
        <w:pBdr>
          <w:top w:val="nil"/>
          <w:left w:val="nil"/>
          <w:bottom w:val="nil"/>
          <w:right w:val="nil"/>
          <w:between w:val="nil"/>
        </w:pBdr>
        <w:spacing w:before="0"/>
        <w:rPr>
          <w:color w:val="000000"/>
          <w:lang w:val="fr-FR"/>
        </w:rPr>
      </w:pPr>
    </w:p>
    <w:p w14:paraId="5528BCD5" w14:textId="77777777" w:rsidR="001C6B78" w:rsidRPr="00640907" w:rsidRDefault="001C6B78" w:rsidP="001C6B78">
      <w:pPr>
        <w:pStyle w:val="Sansinterligne"/>
        <w:rPr>
          <w:rFonts w:cstheme="minorHAnsi"/>
          <w:b/>
          <w:sz w:val="24"/>
          <w:u w:val="single"/>
          <w:lang w:val="fr-FR"/>
        </w:rPr>
      </w:pPr>
    </w:p>
    <w:p w14:paraId="16C3A255" w14:textId="774F41FB" w:rsidR="001C6B78" w:rsidRPr="007D161C" w:rsidRDefault="00CE08B0" w:rsidP="001C6B78">
      <w:pPr>
        <w:pStyle w:val="Sansinterligne"/>
        <w:rPr>
          <w:rFonts w:cstheme="minorHAnsi"/>
          <w:color w:val="FF0000"/>
          <w:sz w:val="16"/>
          <w:szCs w:val="16"/>
          <w:lang w:val="fr-FR"/>
        </w:rPr>
      </w:pPr>
      <w:r w:rsidRPr="00BC3DF7">
        <w:rPr>
          <w:noProof/>
          <w:lang w:val="fr-FR" w:eastAsia="fr-FR"/>
        </w:rPr>
        <mc:AlternateContent>
          <mc:Choice Requires="wps">
            <w:drawing>
              <wp:anchor distT="45720" distB="45720" distL="114300" distR="114300" simplePos="0" relativeHeight="251877376" behindDoc="0" locked="0" layoutInCell="1" allowOverlap="1" wp14:anchorId="21FE544D" wp14:editId="0EF08B86">
                <wp:simplePos x="0" y="0"/>
                <wp:positionH relativeFrom="column">
                  <wp:posOffset>3067050</wp:posOffset>
                </wp:positionH>
                <wp:positionV relativeFrom="paragraph">
                  <wp:posOffset>48895</wp:posOffset>
                </wp:positionV>
                <wp:extent cx="2969895" cy="3088640"/>
                <wp:effectExtent l="0" t="0" r="20955" b="1651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9895" cy="3088640"/>
                        </a:xfrm>
                        <a:prstGeom prst="rect">
                          <a:avLst/>
                        </a:prstGeom>
                        <a:solidFill>
                          <a:schemeClr val="accent4">
                            <a:lumMod val="20000"/>
                            <a:lumOff val="80000"/>
                          </a:schemeClr>
                        </a:solidFill>
                        <a:ln w="9525">
                          <a:solidFill>
                            <a:srgbClr val="000000"/>
                          </a:solidFill>
                          <a:miter lim="800000"/>
                          <a:headEnd/>
                          <a:tailEnd/>
                        </a:ln>
                      </wps:spPr>
                      <wps:txbx>
                        <w:txbxContent>
                          <w:p w14:paraId="360ED92A" w14:textId="37677B54" w:rsidR="00710A56" w:rsidRPr="00640907" w:rsidRDefault="00710A56" w:rsidP="001C6B78">
                            <w:pPr>
                              <w:pStyle w:val="Default"/>
                              <w:spacing w:after="141"/>
                              <w:jc w:val="both"/>
                              <w:rPr>
                                <w:b/>
                                <w:color w:val="auto"/>
                                <w:sz w:val="20"/>
                                <w:szCs w:val="22"/>
                                <w:lang w:val="fr-FR"/>
                              </w:rPr>
                            </w:pPr>
                            <w:r w:rsidRPr="009B7A8D">
                              <w:rPr>
                                <w:b/>
                                <w:color w:val="auto"/>
                                <w:sz w:val="20"/>
                                <w:szCs w:val="22"/>
                                <w:lang w:val="fr"/>
                              </w:rPr>
                              <w:t xml:space="preserve">Exemples </w:t>
                            </w:r>
                            <w:r>
                              <w:rPr>
                                <w:b/>
                                <w:color w:val="auto"/>
                                <w:sz w:val="20"/>
                                <w:szCs w:val="22"/>
                                <w:lang w:val="fr"/>
                              </w:rPr>
                              <w:t>de</w:t>
                            </w:r>
                            <w:r w:rsidRPr="009B7A8D">
                              <w:rPr>
                                <w:b/>
                                <w:color w:val="auto"/>
                                <w:sz w:val="20"/>
                                <w:szCs w:val="22"/>
                                <w:lang w:val="fr"/>
                              </w:rPr>
                              <w:t xml:space="preserve"> terrain – besoins et impacts </w:t>
                            </w:r>
                          </w:p>
                          <w:p w14:paraId="72ADFEAA" w14:textId="72967C6D" w:rsidR="00710A56" w:rsidRPr="00640907" w:rsidRDefault="00710A56" w:rsidP="007D161C">
                            <w:pPr>
                              <w:pStyle w:val="Sansinterligne"/>
                              <w:numPr>
                                <w:ilvl w:val="0"/>
                                <w:numId w:val="37"/>
                              </w:numPr>
                              <w:ind w:left="284" w:hanging="284"/>
                              <w:jc w:val="both"/>
                              <w:rPr>
                                <w:rFonts w:ascii="Arial" w:hAnsi="Arial" w:cs="Arial"/>
                                <w:sz w:val="20"/>
                                <w:lang w:val="fr-FR"/>
                              </w:rPr>
                            </w:pPr>
                            <w:r>
                              <w:rPr>
                                <w:sz w:val="20"/>
                                <w:lang w:val="fr"/>
                              </w:rPr>
                              <w:t>Durant</w:t>
                            </w:r>
                            <w:r w:rsidRPr="009B7A8D">
                              <w:rPr>
                                <w:sz w:val="20"/>
                                <w:lang w:val="fr"/>
                              </w:rPr>
                              <w:t xml:space="preserve"> l’opération</w:t>
                            </w:r>
                            <w:r>
                              <w:rPr>
                                <w:sz w:val="20"/>
                                <w:lang w:val="fr"/>
                              </w:rPr>
                              <w:t xml:space="preserve"> d’appui</w:t>
                            </w:r>
                            <w:r w:rsidRPr="009B7A8D">
                              <w:rPr>
                                <w:sz w:val="20"/>
                                <w:lang w:val="fr"/>
                              </w:rPr>
                              <w:t xml:space="preserve"> </w:t>
                            </w:r>
                            <w:r>
                              <w:rPr>
                                <w:sz w:val="20"/>
                                <w:lang w:val="fr"/>
                              </w:rPr>
                              <w:t>à des</w:t>
                            </w:r>
                            <w:r w:rsidRPr="009B7A8D">
                              <w:rPr>
                                <w:sz w:val="20"/>
                                <w:lang w:val="fr"/>
                              </w:rPr>
                              <w:t xml:space="preserve"> réfugiés sud-soudanais </w:t>
                            </w:r>
                            <w:r>
                              <w:rPr>
                                <w:sz w:val="20"/>
                                <w:lang w:val="fr"/>
                              </w:rPr>
                              <w:t xml:space="preserve">en </w:t>
                            </w:r>
                            <w:r w:rsidRPr="009B7A8D">
                              <w:rPr>
                                <w:sz w:val="20"/>
                                <w:lang w:val="fr"/>
                              </w:rPr>
                              <w:t>2013</w:t>
                            </w:r>
                            <w:r>
                              <w:rPr>
                                <w:sz w:val="20"/>
                                <w:lang w:val="fr"/>
                              </w:rPr>
                              <w:t>, u</w:t>
                            </w:r>
                            <w:r w:rsidRPr="009B7A8D">
                              <w:rPr>
                                <w:sz w:val="20"/>
                                <w:lang w:val="fr"/>
                              </w:rPr>
                              <w:t xml:space="preserve">ne femme âgée a déclaré ne pas </w:t>
                            </w:r>
                            <w:r>
                              <w:rPr>
                                <w:sz w:val="20"/>
                                <w:lang w:val="fr"/>
                              </w:rPr>
                              <w:t xml:space="preserve">pouvoir </w:t>
                            </w:r>
                            <w:r w:rsidRPr="009B7A8D">
                              <w:rPr>
                                <w:sz w:val="20"/>
                                <w:lang w:val="fr"/>
                              </w:rPr>
                              <w:t xml:space="preserve">assister à une distribution de nourriture et de </w:t>
                            </w:r>
                            <w:r>
                              <w:rPr>
                                <w:sz w:val="20"/>
                                <w:lang w:val="fr"/>
                              </w:rPr>
                              <w:t>PNA</w:t>
                            </w:r>
                            <w:r w:rsidRPr="007D161C">
                              <w:rPr>
                                <w:color w:val="FF0000"/>
                                <w:sz w:val="20"/>
                                <w:lang w:val="fr"/>
                              </w:rPr>
                              <w:t xml:space="preserve"> </w:t>
                            </w:r>
                            <w:r>
                              <w:rPr>
                                <w:sz w:val="20"/>
                                <w:lang w:val="fr"/>
                              </w:rPr>
                              <w:t>du fait de</w:t>
                            </w:r>
                            <w:r w:rsidRPr="009B7A8D">
                              <w:rPr>
                                <w:sz w:val="20"/>
                                <w:lang w:val="fr"/>
                              </w:rPr>
                              <w:t xml:space="preserve"> son incontinence. Elle n</w:t>
                            </w:r>
                            <w:r>
                              <w:rPr>
                                <w:sz w:val="20"/>
                                <w:lang w:val="fr"/>
                              </w:rPr>
                              <w:t>e disposait pas de produits</w:t>
                            </w:r>
                            <w:r w:rsidRPr="009B7A8D">
                              <w:rPr>
                                <w:sz w:val="20"/>
                                <w:lang w:val="fr"/>
                              </w:rPr>
                              <w:t xml:space="preserve"> absorbants et n’avait pas accès aux installations </w:t>
                            </w:r>
                            <w:r>
                              <w:rPr>
                                <w:sz w:val="20"/>
                                <w:lang w:val="fr"/>
                              </w:rPr>
                              <w:t>permettant de</w:t>
                            </w:r>
                            <w:r w:rsidRPr="009B7A8D">
                              <w:rPr>
                                <w:sz w:val="20"/>
                                <w:lang w:val="fr"/>
                              </w:rPr>
                              <w:t xml:space="preserve"> laver et </w:t>
                            </w:r>
                            <w:r>
                              <w:rPr>
                                <w:sz w:val="20"/>
                                <w:lang w:val="fr"/>
                              </w:rPr>
                              <w:t xml:space="preserve">de faire </w:t>
                            </w:r>
                            <w:r w:rsidRPr="009B7A8D">
                              <w:rPr>
                                <w:sz w:val="20"/>
                                <w:lang w:val="fr"/>
                              </w:rPr>
                              <w:t xml:space="preserve">sécher </w:t>
                            </w:r>
                            <w:r>
                              <w:rPr>
                                <w:sz w:val="20"/>
                                <w:lang w:val="fr"/>
                              </w:rPr>
                              <w:t>s</w:t>
                            </w:r>
                            <w:r w:rsidRPr="009B7A8D">
                              <w:rPr>
                                <w:sz w:val="20"/>
                                <w:lang w:val="fr"/>
                              </w:rPr>
                              <w:t xml:space="preserve">es vêtements. D’autres personnes ne voulaient pas ou hésitaient à l’aider en raison de </w:t>
                            </w:r>
                            <w:r>
                              <w:rPr>
                                <w:sz w:val="20"/>
                                <w:lang w:val="fr"/>
                              </w:rPr>
                              <w:t xml:space="preserve">son </w:t>
                            </w:r>
                            <w:r w:rsidRPr="009B7A8D">
                              <w:rPr>
                                <w:sz w:val="20"/>
                                <w:lang w:val="fr"/>
                              </w:rPr>
                              <w:t xml:space="preserve">odeur et de la stigmatisation.  </w:t>
                            </w:r>
                          </w:p>
                          <w:p w14:paraId="180FBADE" w14:textId="63D4766C" w:rsidR="00710A56" w:rsidRPr="007D161C" w:rsidRDefault="00710A56" w:rsidP="001C6B78">
                            <w:pPr>
                              <w:pStyle w:val="Paragraphedeliste"/>
                              <w:numPr>
                                <w:ilvl w:val="0"/>
                                <w:numId w:val="37"/>
                              </w:numPr>
                              <w:ind w:left="284" w:hanging="284"/>
                              <w:jc w:val="both"/>
                              <w:rPr>
                                <w:rFonts w:asciiTheme="minorHAnsi" w:eastAsiaTheme="minorHAnsi" w:hAnsiTheme="minorHAnsi" w:cstheme="minorBidi"/>
                                <w:sz w:val="20"/>
                                <w:lang w:val="fr" w:eastAsia="en-US"/>
                              </w:rPr>
                            </w:pPr>
                            <w:r w:rsidRPr="007D161C">
                              <w:rPr>
                                <w:rFonts w:asciiTheme="minorHAnsi" w:eastAsiaTheme="minorHAnsi" w:hAnsiTheme="minorHAnsi" w:cstheme="minorBidi"/>
                                <w:sz w:val="20"/>
                                <w:lang w:val="fr" w:eastAsia="en-US"/>
                              </w:rPr>
                              <w:t>Au cours d</w:t>
                            </w:r>
                            <w:r>
                              <w:rPr>
                                <w:rFonts w:asciiTheme="minorHAnsi" w:eastAsiaTheme="minorHAnsi" w:hAnsiTheme="minorHAnsi" w:cstheme="minorBidi"/>
                                <w:sz w:val="20"/>
                                <w:lang w:val="fr" w:eastAsia="en-US"/>
                              </w:rPr>
                              <w:t>e l’</w:t>
                            </w:r>
                            <w:r w:rsidRPr="007D161C">
                              <w:rPr>
                                <w:rFonts w:asciiTheme="minorHAnsi" w:eastAsiaTheme="minorHAnsi" w:hAnsiTheme="minorHAnsi" w:cstheme="minorBidi"/>
                                <w:sz w:val="20"/>
                                <w:lang w:val="fr" w:eastAsia="en-US"/>
                              </w:rPr>
                              <w:t>évaluation d’une opération de ré</w:t>
                            </w:r>
                            <w:r>
                              <w:rPr>
                                <w:rFonts w:asciiTheme="minorHAnsi" w:eastAsiaTheme="minorHAnsi" w:hAnsiTheme="minorHAnsi" w:cstheme="minorBidi"/>
                                <w:sz w:val="20"/>
                                <w:lang w:val="fr" w:eastAsia="en-US"/>
                              </w:rPr>
                              <w:t>ponse à un</w:t>
                            </w:r>
                            <w:r w:rsidRPr="007D161C">
                              <w:rPr>
                                <w:rFonts w:asciiTheme="minorHAnsi" w:eastAsiaTheme="minorHAnsi" w:hAnsiTheme="minorHAnsi" w:cstheme="minorBidi"/>
                                <w:sz w:val="20"/>
                                <w:lang w:val="fr" w:eastAsia="en-US"/>
                              </w:rPr>
                              <w:t xml:space="preserve"> cyclone aux Seychelles en 2013, un homme a rapporté que la chose la plus importante </w:t>
                            </w:r>
                            <w:r>
                              <w:rPr>
                                <w:rFonts w:asciiTheme="minorHAnsi" w:eastAsiaTheme="minorHAnsi" w:hAnsiTheme="minorHAnsi" w:cstheme="minorBidi"/>
                                <w:sz w:val="20"/>
                                <w:lang w:val="fr" w:eastAsia="en-US"/>
                              </w:rPr>
                              <w:t xml:space="preserve">dont </w:t>
                            </w:r>
                            <w:r w:rsidRPr="007D161C">
                              <w:rPr>
                                <w:rFonts w:asciiTheme="minorHAnsi" w:eastAsiaTheme="minorHAnsi" w:hAnsiTheme="minorHAnsi" w:cstheme="minorBidi"/>
                                <w:sz w:val="20"/>
                                <w:lang w:val="fr" w:eastAsia="en-US"/>
                              </w:rPr>
                              <w:t xml:space="preserve">il ait eu besoin dans les semaines </w:t>
                            </w:r>
                            <w:r>
                              <w:rPr>
                                <w:rFonts w:asciiTheme="minorHAnsi" w:eastAsiaTheme="minorHAnsi" w:hAnsiTheme="minorHAnsi" w:cstheme="minorBidi"/>
                                <w:sz w:val="20"/>
                                <w:lang w:val="fr" w:eastAsia="en-US"/>
                              </w:rPr>
                              <w:t xml:space="preserve">qui ont </w:t>
                            </w:r>
                            <w:r w:rsidRPr="007D161C">
                              <w:rPr>
                                <w:rFonts w:asciiTheme="minorHAnsi" w:eastAsiaTheme="minorHAnsi" w:hAnsiTheme="minorHAnsi" w:cstheme="minorBidi"/>
                                <w:sz w:val="20"/>
                                <w:lang w:val="fr" w:eastAsia="en-US"/>
                              </w:rPr>
                              <w:t>suiv</w:t>
                            </w:r>
                            <w:r>
                              <w:rPr>
                                <w:rFonts w:asciiTheme="minorHAnsi" w:eastAsiaTheme="minorHAnsi" w:hAnsiTheme="minorHAnsi" w:cstheme="minorBidi"/>
                                <w:sz w:val="20"/>
                                <w:lang w:val="fr" w:eastAsia="en-US"/>
                              </w:rPr>
                              <w:t>i</w:t>
                            </w:r>
                            <w:r w:rsidRPr="007D161C">
                              <w:rPr>
                                <w:rFonts w:asciiTheme="minorHAnsi" w:eastAsiaTheme="minorHAnsi" w:hAnsiTheme="minorHAnsi" w:cstheme="minorBidi"/>
                                <w:sz w:val="20"/>
                                <w:lang w:val="fr" w:eastAsia="en-US"/>
                              </w:rPr>
                              <w:t xml:space="preserve"> l</w:t>
                            </w:r>
                            <w:r>
                              <w:rPr>
                                <w:rFonts w:asciiTheme="minorHAnsi" w:eastAsiaTheme="minorHAnsi" w:hAnsiTheme="minorHAnsi" w:cstheme="minorBidi"/>
                                <w:sz w:val="20"/>
                                <w:lang w:val="fr" w:eastAsia="en-US"/>
                              </w:rPr>
                              <w:t>a survenue du</w:t>
                            </w:r>
                            <w:r w:rsidRPr="007D161C">
                              <w:rPr>
                                <w:rFonts w:asciiTheme="minorHAnsi" w:eastAsiaTheme="minorHAnsi" w:hAnsiTheme="minorHAnsi" w:cstheme="minorBidi"/>
                                <w:sz w:val="20"/>
                                <w:lang w:val="fr" w:eastAsia="en-US"/>
                              </w:rPr>
                              <w:t xml:space="preserve"> cyclone étaient des couches </w:t>
                            </w:r>
                            <w:r>
                              <w:rPr>
                                <w:rFonts w:asciiTheme="minorHAnsi" w:eastAsiaTheme="minorHAnsi" w:hAnsiTheme="minorHAnsi" w:cstheme="minorBidi"/>
                                <w:sz w:val="20"/>
                                <w:lang w:val="fr" w:eastAsia="en-US"/>
                              </w:rPr>
                              <w:t xml:space="preserve">pour </w:t>
                            </w:r>
                            <w:r w:rsidRPr="007D161C">
                              <w:rPr>
                                <w:rFonts w:asciiTheme="minorHAnsi" w:eastAsiaTheme="minorHAnsi" w:hAnsiTheme="minorHAnsi" w:cstheme="minorBidi"/>
                                <w:sz w:val="20"/>
                                <w:lang w:val="fr" w:eastAsia="en-US"/>
                              </w:rPr>
                              <w:t xml:space="preserve">adultes </w:t>
                            </w:r>
                            <w:r>
                              <w:rPr>
                                <w:rFonts w:asciiTheme="minorHAnsi" w:eastAsiaTheme="minorHAnsi" w:hAnsiTheme="minorHAnsi" w:cstheme="minorBidi"/>
                                <w:sz w:val="20"/>
                                <w:lang w:val="fr" w:eastAsia="en-US"/>
                              </w:rPr>
                              <w:t>destinées à</w:t>
                            </w:r>
                            <w:r w:rsidRPr="007D161C">
                              <w:rPr>
                                <w:rFonts w:asciiTheme="minorHAnsi" w:eastAsiaTheme="minorHAnsi" w:hAnsiTheme="minorHAnsi" w:cstheme="minorBidi"/>
                                <w:sz w:val="20"/>
                                <w:lang w:val="fr" w:eastAsia="en-US"/>
                              </w:rPr>
                              <w:t xml:space="preserve"> son frère qui avait un handicap d’apprentissage et qui </w:t>
                            </w:r>
                            <w:r>
                              <w:rPr>
                                <w:rFonts w:asciiTheme="minorHAnsi" w:eastAsiaTheme="minorHAnsi" w:hAnsiTheme="minorHAnsi" w:cstheme="minorBidi"/>
                                <w:sz w:val="20"/>
                                <w:lang w:val="fr" w:eastAsia="en-US"/>
                              </w:rPr>
                              <w:t xml:space="preserve">était </w:t>
                            </w:r>
                            <w:r w:rsidRPr="007D161C">
                              <w:rPr>
                                <w:rFonts w:asciiTheme="minorHAnsi" w:eastAsiaTheme="minorHAnsi" w:hAnsiTheme="minorHAnsi" w:cstheme="minorBidi"/>
                                <w:sz w:val="20"/>
                                <w:lang w:val="fr" w:eastAsia="en-US"/>
                              </w:rPr>
                              <w:t>incontinen</w:t>
                            </w:r>
                            <w:r>
                              <w:rPr>
                                <w:rFonts w:asciiTheme="minorHAnsi" w:eastAsiaTheme="minorHAnsi" w:hAnsiTheme="minorHAnsi" w:cstheme="minorBidi"/>
                                <w:sz w:val="20"/>
                                <w:lang w:val="fr" w:eastAsia="en-US"/>
                              </w:rPr>
                              <w:t>t</w:t>
                            </w:r>
                            <w:r w:rsidRPr="007D161C">
                              <w:rPr>
                                <w:rFonts w:asciiTheme="minorHAnsi" w:eastAsiaTheme="minorHAnsi" w:hAnsiTheme="minorHAnsi" w:cstheme="minorBidi"/>
                                <w:sz w:val="20"/>
                                <w:lang w:val="fr" w:eastAsia="en-US"/>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FE544D" id="Text Box 2" o:spid="_x0000_s1116" type="#_x0000_t202" style="position:absolute;margin-left:241.5pt;margin-top:3.85pt;width:233.85pt;height:243.2pt;z-index:2518773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" fillcolor="#e5dfec [663]">
                <v:textbox>
                  <w:txbxContent>
                    <w:p w14:paraId="360ED92A" w14:textId="37677B54" w:rsidR="00710A56" w:rsidRPr="00640907" w:rsidRDefault="00710A56" w:rsidP="001C6B78">
                      <w:pPr>
                        <w:pStyle w:val="Default"/>
                        <w:spacing w:after="141"/>
                        <w:jc w:val="both"/>
                        <w:rPr>
                          <w:b/>
                          <w:color w:val="auto"/>
                          <w:sz w:val="20"/>
                          <w:szCs w:val="22"/>
                          <w:lang w:val="fr-FR"/>
                        </w:rPr>
                      </w:pPr>
                      <w:r w:rsidRPr="009B7A8D">
                        <w:rPr>
                          <w:b/>
                          <w:color w:val="auto"/>
                          <w:sz w:val="20"/>
                          <w:szCs w:val="22"/>
                          <w:lang w:val="fr"/>
                        </w:rPr>
                        <w:t xml:space="preserve">Exemples </w:t>
                      </w:r>
                      <w:r>
                        <w:rPr>
                          <w:b/>
                          <w:color w:val="auto"/>
                          <w:sz w:val="20"/>
                          <w:szCs w:val="22"/>
                          <w:lang w:val="fr"/>
                        </w:rPr>
                        <w:t>de</w:t>
                      </w:r>
                      <w:r w:rsidRPr="009B7A8D">
                        <w:rPr>
                          <w:b/>
                          <w:color w:val="auto"/>
                          <w:sz w:val="20"/>
                          <w:szCs w:val="22"/>
                          <w:lang w:val="fr"/>
                        </w:rPr>
                        <w:t xml:space="preserve"> terrain – besoins et impacts </w:t>
                      </w:r>
                    </w:p>
                    <w:p w14:paraId="72ADFEAA" w14:textId="72967C6D" w:rsidR="00710A56" w:rsidRPr="00640907" w:rsidRDefault="00710A56" w:rsidP="007D161C">
                      <w:pPr>
                        <w:pStyle w:val="Sansinterligne"/>
                        <w:numPr>
                          <w:ilvl w:val="0"/>
                          <w:numId w:val="37"/>
                        </w:numPr>
                        <w:ind w:left="284" w:hanging="284"/>
                        <w:jc w:val="both"/>
                        <w:rPr>
                          <w:rFonts w:ascii="Arial" w:hAnsi="Arial" w:cs="Arial"/>
                          <w:sz w:val="20"/>
                          <w:lang w:val="fr-FR"/>
                        </w:rPr>
                      </w:pPr>
                      <w:r>
                        <w:rPr>
                          <w:sz w:val="20"/>
                          <w:lang w:val="fr"/>
                        </w:rPr>
                        <w:t>Durant</w:t>
                      </w:r>
                      <w:r w:rsidRPr="009B7A8D">
                        <w:rPr>
                          <w:sz w:val="20"/>
                          <w:lang w:val="fr"/>
                        </w:rPr>
                        <w:t xml:space="preserve"> l’opération</w:t>
                      </w:r>
                      <w:r>
                        <w:rPr>
                          <w:sz w:val="20"/>
                          <w:lang w:val="fr"/>
                        </w:rPr>
                        <w:t xml:space="preserve"> d’appui</w:t>
                      </w:r>
                      <w:r w:rsidRPr="009B7A8D">
                        <w:rPr>
                          <w:sz w:val="20"/>
                          <w:lang w:val="fr"/>
                        </w:rPr>
                        <w:t xml:space="preserve"> </w:t>
                      </w:r>
                      <w:r>
                        <w:rPr>
                          <w:sz w:val="20"/>
                          <w:lang w:val="fr"/>
                        </w:rPr>
                        <w:t>à des</w:t>
                      </w:r>
                      <w:r w:rsidRPr="009B7A8D">
                        <w:rPr>
                          <w:sz w:val="20"/>
                          <w:lang w:val="fr"/>
                        </w:rPr>
                        <w:t xml:space="preserve"> réfugiés sud-soudanais </w:t>
                      </w:r>
                      <w:r>
                        <w:rPr>
                          <w:sz w:val="20"/>
                          <w:lang w:val="fr"/>
                        </w:rPr>
                        <w:t xml:space="preserve">en </w:t>
                      </w:r>
                      <w:r w:rsidRPr="009B7A8D">
                        <w:rPr>
                          <w:sz w:val="20"/>
                          <w:lang w:val="fr"/>
                        </w:rPr>
                        <w:t>2013</w:t>
                      </w:r>
                      <w:r>
                        <w:rPr>
                          <w:sz w:val="20"/>
                          <w:lang w:val="fr"/>
                        </w:rPr>
                        <w:t>, u</w:t>
                      </w:r>
                      <w:r w:rsidRPr="009B7A8D">
                        <w:rPr>
                          <w:sz w:val="20"/>
                          <w:lang w:val="fr"/>
                        </w:rPr>
                        <w:t xml:space="preserve">ne femme âgée a déclaré ne pas </w:t>
                      </w:r>
                      <w:r>
                        <w:rPr>
                          <w:sz w:val="20"/>
                          <w:lang w:val="fr"/>
                        </w:rPr>
                        <w:t xml:space="preserve">pouvoir </w:t>
                      </w:r>
                      <w:r w:rsidRPr="009B7A8D">
                        <w:rPr>
                          <w:sz w:val="20"/>
                          <w:lang w:val="fr"/>
                        </w:rPr>
                        <w:t xml:space="preserve">assister à une distribution de nourriture et de </w:t>
                      </w:r>
                      <w:r>
                        <w:rPr>
                          <w:sz w:val="20"/>
                          <w:lang w:val="fr"/>
                        </w:rPr>
                        <w:t>PNA</w:t>
                      </w:r>
                      <w:r w:rsidRPr="007D161C">
                        <w:rPr>
                          <w:color w:val="FF0000"/>
                          <w:sz w:val="20"/>
                          <w:lang w:val="fr"/>
                        </w:rPr>
                        <w:t xml:space="preserve"> </w:t>
                      </w:r>
                      <w:r>
                        <w:rPr>
                          <w:sz w:val="20"/>
                          <w:lang w:val="fr"/>
                        </w:rPr>
                        <w:t>du fait de</w:t>
                      </w:r>
                      <w:r w:rsidRPr="009B7A8D">
                        <w:rPr>
                          <w:sz w:val="20"/>
                          <w:lang w:val="fr"/>
                        </w:rPr>
                        <w:t xml:space="preserve"> son incontinence. Elle n</w:t>
                      </w:r>
                      <w:r>
                        <w:rPr>
                          <w:sz w:val="20"/>
                          <w:lang w:val="fr"/>
                        </w:rPr>
                        <w:t>e disposait pas de produits</w:t>
                      </w:r>
                      <w:r w:rsidRPr="009B7A8D">
                        <w:rPr>
                          <w:sz w:val="20"/>
                          <w:lang w:val="fr"/>
                        </w:rPr>
                        <w:t xml:space="preserve"> absorbants et n’avait pas accès aux installations </w:t>
                      </w:r>
                      <w:r>
                        <w:rPr>
                          <w:sz w:val="20"/>
                          <w:lang w:val="fr"/>
                        </w:rPr>
                        <w:t>permettant de</w:t>
                      </w:r>
                      <w:r w:rsidRPr="009B7A8D">
                        <w:rPr>
                          <w:sz w:val="20"/>
                          <w:lang w:val="fr"/>
                        </w:rPr>
                        <w:t xml:space="preserve"> laver et </w:t>
                      </w:r>
                      <w:r>
                        <w:rPr>
                          <w:sz w:val="20"/>
                          <w:lang w:val="fr"/>
                        </w:rPr>
                        <w:t xml:space="preserve">de faire </w:t>
                      </w:r>
                      <w:r w:rsidRPr="009B7A8D">
                        <w:rPr>
                          <w:sz w:val="20"/>
                          <w:lang w:val="fr"/>
                        </w:rPr>
                        <w:t xml:space="preserve">sécher </w:t>
                      </w:r>
                      <w:r>
                        <w:rPr>
                          <w:sz w:val="20"/>
                          <w:lang w:val="fr"/>
                        </w:rPr>
                        <w:t>s</w:t>
                      </w:r>
                      <w:r w:rsidRPr="009B7A8D">
                        <w:rPr>
                          <w:sz w:val="20"/>
                          <w:lang w:val="fr"/>
                        </w:rPr>
                        <w:t xml:space="preserve">es vêtements. D’autres personnes ne voulaient pas ou hésitaient à l’aider en raison de </w:t>
                      </w:r>
                      <w:r>
                        <w:rPr>
                          <w:sz w:val="20"/>
                          <w:lang w:val="fr"/>
                        </w:rPr>
                        <w:t xml:space="preserve">son </w:t>
                      </w:r>
                      <w:r w:rsidRPr="009B7A8D">
                        <w:rPr>
                          <w:sz w:val="20"/>
                          <w:lang w:val="fr"/>
                        </w:rPr>
                        <w:t xml:space="preserve">odeur et de la stigmatisation.  </w:t>
                      </w:r>
                    </w:p>
                    <w:p w14:paraId="180FBADE" w14:textId="63D4766C" w:rsidR="00710A56" w:rsidRPr="007D161C" w:rsidRDefault="00710A56" w:rsidP="001C6B78">
                      <w:pPr>
                        <w:pStyle w:val="Paragraphedeliste"/>
                        <w:numPr>
                          <w:ilvl w:val="0"/>
                          <w:numId w:val="37"/>
                        </w:numPr>
                        <w:ind w:left="284" w:hanging="284"/>
                        <w:jc w:val="both"/>
                        <w:rPr>
                          <w:rFonts w:asciiTheme="minorHAnsi" w:eastAsiaTheme="minorHAnsi" w:hAnsiTheme="minorHAnsi" w:cstheme="minorBidi"/>
                          <w:sz w:val="20"/>
                          <w:lang w:val="fr" w:eastAsia="en-US"/>
                        </w:rPr>
                      </w:pPr>
                      <w:r w:rsidRPr="007D161C">
                        <w:rPr>
                          <w:rFonts w:asciiTheme="minorHAnsi" w:eastAsiaTheme="minorHAnsi" w:hAnsiTheme="minorHAnsi" w:cstheme="minorBidi"/>
                          <w:sz w:val="20"/>
                          <w:lang w:val="fr" w:eastAsia="en-US"/>
                        </w:rPr>
                        <w:t>Au cours d</w:t>
                      </w:r>
                      <w:r>
                        <w:rPr>
                          <w:rFonts w:asciiTheme="minorHAnsi" w:eastAsiaTheme="minorHAnsi" w:hAnsiTheme="minorHAnsi" w:cstheme="minorBidi"/>
                          <w:sz w:val="20"/>
                          <w:lang w:val="fr" w:eastAsia="en-US"/>
                        </w:rPr>
                        <w:t>e l’</w:t>
                      </w:r>
                      <w:r w:rsidRPr="007D161C">
                        <w:rPr>
                          <w:rFonts w:asciiTheme="minorHAnsi" w:eastAsiaTheme="minorHAnsi" w:hAnsiTheme="minorHAnsi" w:cstheme="minorBidi"/>
                          <w:sz w:val="20"/>
                          <w:lang w:val="fr" w:eastAsia="en-US"/>
                        </w:rPr>
                        <w:t>évaluation d’une opération de ré</w:t>
                      </w:r>
                      <w:r>
                        <w:rPr>
                          <w:rFonts w:asciiTheme="minorHAnsi" w:eastAsiaTheme="minorHAnsi" w:hAnsiTheme="minorHAnsi" w:cstheme="minorBidi"/>
                          <w:sz w:val="20"/>
                          <w:lang w:val="fr" w:eastAsia="en-US"/>
                        </w:rPr>
                        <w:t>ponse à un</w:t>
                      </w:r>
                      <w:r w:rsidRPr="007D161C">
                        <w:rPr>
                          <w:rFonts w:asciiTheme="minorHAnsi" w:eastAsiaTheme="minorHAnsi" w:hAnsiTheme="minorHAnsi" w:cstheme="minorBidi"/>
                          <w:sz w:val="20"/>
                          <w:lang w:val="fr" w:eastAsia="en-US"/>
                        </w:rPr>
                        <w:t xml:space="preserve"> cyclone aux Seychelles en 2013, un homme a rapporté que la chose la plus importante </w:t>
                      </w:r>
                      <w:r>
                        <w:rPr>
                          <w:rFonts w:asciiTheme="minorHAnsi" w:eastAsiaTheme="minorHAnsi" w:hAnsiTheme="minorHAnsi" w:cstheme="minorBidi"/>
                          <w:sz w:val="20"/>
                          <w:lang w:val="fr" w:eastAsia="en-US"/>
                        </w:rPr>
                        <w:t xml:space="preserve">dont </w:t>
                      </w:r>
                      <w:r w:rsidRPr="007D161C">
                        <w:rPr>
                          <w:rFonts w:asciiTheme="minorHAnsi" w:eastAsiaTheme="minorHAnsi" w:hAnsiTheme="minorHAnsi" w:cstheme="minorBidi"/>
                          <w:sz w:val="20"/>
                          <w:lang w:val="fr" w:eastAsia="en-US"/>
                        </w:rPr>
                        <w:t xml:space="preserve">il ait eu besoin dans les semaines </w:t>
                      </w:r>
                      <w:r>
                        <w:rPr>
                          <w:rFonts w:asciiTheme="minorHAnsi" w:eastAsiaTheme="minorHAnsi" w:hAnsiTheme="minorHAnsi" w:cstheme="minorBidi"/>
                          <w:sz w:val="20"/>
                          <w:lang w:val="fr" w:eastAsia="en-US"/>
                        </w:rPr>
                        <w:t xml:space="preserve">qui ont </w:t>
                      </w:r>
                      <w:r w:rsidRPr="007D161C">
                        <w:rPr>
                          <w:rFonts w:asciiTheme="minorHAnsi" w:eastAsiaTheme="minorHAnsi" w:hAnsiTheme="minorHAnsi" w:cstheme="minorBidi"/>
                          <w:sz w:val="20"/>
                          <w:lang w:val="fr" w:eastAsia="en-US"/>
                        </w:rPr>
                        <w:t>suiv</w:t>
                      </w:r>
                      <w:r>
                        <w:rPr>
                          <w:rFonts w:asciiTheme="minorHAnsi" w:eastAsiaTheme="minorHAnsi" w:hAnsiTheme="minorHAnsi" w:cstheme="minorBidi"/>
                          <w:sz w:val="20"/>
                          <w:lang w:val="fr" w:eastAsia="en-US"/>
                        </w:rPr>
                        <w:t>i</w:t>
                      </w:r>
                      <w:r w:rsidRPr="007D161C">
                        <w:rPr>
                          <w:rFonts w:asciiTheme="minorHAnsi" w:eastAsiaTheme="minorHAnsi" w:hAnsiTheme="minorHAnsi" w:cstheme="minorBidi"/>
                          <w:sz w:val="20"/>
                          <w:lang w:val="fr" w:eastAsia="en-US"/>
                        </w:rPr>
                        <w:t xml:space="preserve"> l</w:t>
                      </w:r>
                      <w:r>
                        <w:rPr>
                          <w:rFonts w:asciiTheme="minorHAnsi" w:eastAsiaTheme="minorHAnsi" w:hAnsiTheme="minorHAnsi" w:cstheme="minorBidi"/>
                          <w:sz w:val="20"/>
                          <w:lang w:val="fr" w:eastAsia="en-US"/>
                        </w:rPr>
                        <w:t>a survenue du</w:t>
                      </w:r>
                      <w:r w:rsidRPr="007D161C">
                        <w:rPr>
                          <w:rFonts w:asciiTheme="minorHAnsi" w:eastAsiaTheme="minorHAnsi" w:hAnsiTheme="minorHAnsi" w:cstheme="minorBidi"/>
                          <w:sz w:val="20"/>
                          <w:lang w:val="fr" w:eastAsia="en-US"/>
                        </w:rPr>
                        <w:t xml:space="preserve"> cyclone étaient des couches </w:t>
                      </w:r>
                      <w:r>
                        <w:rPr>
                          <w:rFonts w:asciiTheme="minorHAnsi" w:eastAsiaTheme="minorHAnsi" w:hAnsiTheme="minorHAnsi" w:cstheme="minorBidi"/>
                          <w:sz w:val="20"/>
                          <w:lang w:val="fr" w:eastAsia="en-US"/>
                        </w:rPr>
                        <w:t xml:space="preserve">pour </w:t>
                      </w:r>
                      <w:r w:rsidRPr="007D161C">
                        <w:rPr>
                          <w:rFonts w:asciiTheme="minorHAnsi" w:eastAsiaTheme="minorHAnsi" w:hAnsiTheme="minorHAnsi" w:cstheme="minorBidi"/>
                          <w:sz w:val="20"/>
                          <w:lang w:val="fr" w:eastAsia="en-US"/>
                        </w:rPr>
                        <w:t xml:space="preserve">adultes </w:t>
                      </w:r>
                      <w:r>
                        <w:rPr>
                          <w:rFonts w:asciiTheme="minorHAnsi" w:eastAsiaTheme="minorHAnsi" w:hAnsiTheme="minorHAnsi" w:cstheme="minorBidi"/>
                          <w:sz w:val="20"/>
                          <w:lang w:val="fr" w:eastAsia="en-US"/>
                        </w:rPr>
                        <w:t>destinées à</w:t>
                      </w:r>
                      <w:r w:rsidRPr="007D161C">
                        <w:rPr>
                          <w:rFonts w:asciiTheme="minorHAnsi" w:eastAsiaTheme="minorHAnsi" w:hAnsiTheme="minorHAnsi" w:cstheme="minorBidi"/>
                          <w:sz w:val="20"/>
                          <w:lang w:val="fr" w:eastAsia="en-US"/>
                        </w:rPr>
                        <w:t xml:space="preserve"> son frère qui avait un handicap d’apprentissage et qui </w:t>
                      </w:r>
                      <w:r>
                        <w:rPr>
                          <w:rFonts w:asciiTheme="minorHAnsi" w:eastAsiaTheme="minorHAnsi" w:hAnsiTheme="minorHAnsi" w:cstheme="minorBidi"/>
                          <w:sz w:val="20"/>
                          <w:lang w:val="fr" w:eastAsia="en-US"/>
                        </w:rPr>
                        <w:t xml:space="preserve">était </w:t>
                      </w:r>
                      <w:r w:rsidRPr="007D161C">
                        <w:rPr>
                          <w:rFonts w:asciiTheme="minorHAnsi" w:eastAsiaTheme="minorHAnsi" w:hAnsiTheme="minorHAnsi" w:cstheme="minorBidi"/>
                          <w:sz w:val="20"/>
                          <w:lang w:val="fr" w:eastAsia="en-US"/>
                        </w:rPr>
                        <w:t>incontinen</w:t>
                      </w:r>
                      <w:r>
                        <w:rPr>
                          <w:rFonts w:asciiTheme="minorHAnsi" w:eastAsiaTheme="minorHAnsi" w:hAnsiTheme="minorHAnsi" w:cstheme="minorBidi"/>
                          <w:sz w:val="20"/>
                          <w:lang w:val="fr" w:eastAsia="en-US"/>
                        </w:rPr>
                        <w:t>t</w:t>
                      </w:r>
                      <w:r w:rsidRPr="007D161C">
                        <w:rPr>
                          <w:rFonts w:asciiTheme="minorHAnsi" w:eastAsiaTheme="minorHAnsi" w:hAnsiTheme="minorHAnsi" w:cstheme="minorBidi"/>
                          <w:sz w:val="20"/>
                          <w:lang w:val="fr" w:eastAsia="en-US"/>
                        </w:rPr>
                        <w:t xml:space="preserve">.  </w:t>
                      </w:r>
                    </w:p>
                  </w:txbxContent>
                </v:textbox>
                <w10:wrap type="square"/>
              </v:shape>
            </w:pict>
          </mc:Fallback>
        </mc:AlternateContent>
      </w:r>
      <w:r w:rsidR="000D2263">
        <w:rPr>
          <w:b/>
          <w:sz w:val="24"/>
          <w:u w:val="single"/>
          <w:lang w:val="fr"/>
        </w:rPr>
        <w:t>Aider</w:t>
      </w:r>
      <w:r w:rsidR="001C6B78" w:rsidRPr="00DF2C4E">
        <w:rPr>
          <w:b/>
          <w:sz w:val="24"/>
          <w:u w:val="single"/>
          <w:lang w:val="fr"/>
        </w:rPr>
        <w:t xml:space="preserve"> les personnes souffrant d’incontinence </w:t>
      </w:r>
    </w:p>
    <w:p w14:paraId="6A374781" w14:textId="0932AE01" w:rsidR="001C6B78" w:rsidRPr="00640907" w:rsidRDefault="001C6B78" w:rsidP="001C6B78">
      <w:pPr>
        <w:pStyle w:val="Sansinterligne"/>
        <w:rPr>
          <w:rFonts w:cstheme="minorHAnsi"/>
          <w:lang w:val="fr-FR"/>
        </w:rPr>
      </w:pPr>
    </w:p>
    <w:p w14:paraId="65BF1BA5" w14:textId="3698855A" w:rsidR="001C6B78" w:rsidRPr="00640907" w:rsidRDefault="001C6B78" w:rsidP="001C6B78">
      <w:pPr>
        <w:pStyle w:val="Sansinterligne"/>
        <w:rPr>
          <w:lang w:val="fr-FR"/>
        </w:rPr>
      </w:pPr>
      <w:r w:rsidRPr="00DF2C4E">
        <w:rPr>
          <w:lang w:val="fr"/>
        </w:rPr>
        <w:t>L’incontinence est</w:t>
      </w:r>
      <w:r w:rsidR="0001532B">
        <w:rPr>
          <w:lang w:val="fr"/>
        </w:rPr>
        <w:t xml:space="preserve"> un</w:t>
      </w:r>
      <w:r w:rsidRPr="00DF2C4E">
        <w:rPr>
          <w:lang w:val="fr"/>
        </w:rPr>
        <w:t xml:space="preserve"> </w:t>
      </w:r>
      <w:r w:rsidR="000D2263">
        <w:rPr>
          <w:lang w:val="fr"/>
        </w:rPr>
        <w:t>sujet c</w:t>
      </w:r>
      <w:r>
        <w:rPr>
          <w:lang w:val="fr"/>
        </w:rPr>
        <w:t>omplexe</w:t>
      </w:r>
      <w:r w:rsidRPr="00DF2C4E">
        <w:rPr>
          <w:lang w:val="fr"/>
        </w:rPr>
        <w:t xml:space="preserve"> et en grande partie tabou, qui peut avoir </w:t>
      </w:r>
      <w:r w:rsidR="000D2263">
        <w:rPr>
          <w:lang w:val="fr"/>
        </w:rPr>
        <w:t>des conséquences i</w:t>
      </w:r>
      <w:r w:rsidRPr="00DF2C4E">
        <w:rPr>
          <w:lang w:val="fr"/>
        </w:rPr>
        <w:t>mportant</w:t>
      </w:r>
      <w:r w:rsidR="000D2263">
        <w:rPr>
          <w:lang w:val="fr"/>
        </w:rPr>
        <w:t xml:space="preserve">es </w:t>
      </w:r>
      <w:r>
        <w:rPr>
          <w:lang w:val="fr"/>
        </w:rPr>
        <w:t xml:space="preserve">sur la qualité de vie, </w:t>
      </w:r>
      <w:r w:rsidR="00CE5C96">
        <w:rPr>
          <w:lang w:val="fr"/>
        </w:rPr>
        <w:t xml:space="preserve">la </w:t>
      </w:r>
      <w:r w:rsidRPr="00DF2C4E">
        <w:rPr>
          <w:lang w:val="fr"/>
        </w:rPr>
        <w:t xml:space="preserve">dignité </w:t>
      </w:r>
      <w:r w:rsidR="000D2263">
        <w:rPr>
          <w:lang w:val="fr"/>
        </w:rPr>
        <w:t xml:space="preserve">et la santé </w:t>
      </w:r>
      <w:r w:rsidRPr="00DF2C4E">
        <w:rPr>
          <w:lang w:val="fr"/>
        </w:rPr>
        <w:t>personnelle</w:t>
      </w:r>
      <w:r w:rsidR="000D2263">
        <w:rPr>
          <w:lang w:val="fr"/>
        </w:rPr>
        <w:t>s</w:t>
      </w:r>
      <w:r>
        <w:rPr>
          <w:rStyle w:val="Appelnotedebasdep"/>
          <w:lang w:val="fr"/>
        </w:rPr>
        <w:footnoteReference w:id="17"/>
      </w:r>
      <w:r w:rsidRPr="00DF2C4E">
        <w:rPr>
          <w:lang w:val="fr"/>
        </w:rPr>
        <w:t xml:space="preserve">. </w:t>
      </w:r>
    </w:p>
    <w:p w14:paraId="6F94657A" w14:textId="77777777" w:rsidR="001C6B78" w:rsidRPr="00640907" w:rsidRDefault="001C6B78" w:rsidP="001C6B78">
      <w:pPr>
        <w:pStyle w:val="Sansinterligne"/>
        <w:rPr>
          <w:lang w:val="fr-FR"/>
        </w:rPr>
      </w:pPr>
    </w:p>
    <w:p w14:paraId="2B05DFAD" w14:textId="47C86944" w:rsidR="001C6B78" w:rsidRPr="007D161C" w:rsidRDefault="001C6B78" w:rsidP="001C6B78">
      <w:pPr>
        <w:pStyle w:val="Sansinterligne"/>
        <w:rPr>
          <w:rFonts w:cstheme="minorHAnsi"/>
          <w:lang w:val="fr-FR"/>
        </w:rPr>
      </w:pPr>
      <w:r w:rsidRPr="006D19E4">
        <w:rPr>
          <w:lang w:val="fr"/>
        </w:rPr>
        <w:t xml:space="preserve">L’incontinence </w:t>
      </w:r>
      <w:r w:rsidR="00CE5C96">
        <w:rPr>
          <w:lang w:val="fr"/>
        </w:rPr>
        <w:t>s’entend de</w:t>
      </w:r>
      <w:r>
        <w:rPr>
          <w:lang w:val="fr"/>
        </w:rPr>
        <w:t xml:space="preserve"> fuite</w:t>
      </w:r>
      <w:r w:rsidR="00CE5C96">
        <w:rPr>
          <w:lang w:val="fr"/>
        </w:rPr>
        <w:t>s</w:t>
      </w:r>
      <w:r>
        <w:rPr>
          <w:lang w:val="fr"/>
        </w:rPr>
        <w:t xml:space="preserve"> involontaire</w:t>
      </w:r>
      <w:r w:rsidR="00CE5C96">
        <w:rPr>
          <w:lang w:val="fr"/>
        </w:rPr>
        <w:t>s</w:t>
      </w:r>
      <w:r>
        <w:rPr>
          <w:lang w:val="fr"/>
        </w:rPr>
        <w:t xml:space="preserve"> (ou non contrôlée</w:t>
      </w:r>
      <w:r w:rsidR="00CE5C96">
        <w:rPr>
          <w:lang w:val="fr"/>
        </w:rPr>
        <w:t>s</w:t>
      </w:r>
      <w:r>
        <w:rPr>
          <w:lang w:val="fr"/>
        </w:rPr>
        <w:t xml:space="preserve">) </w:t>
      </w:r>
      <w:r w:rsidR="000D2263">
        <w:rPr>
          <w:lang w:val="fr"/>
        </w:rPr>
        <w:t>d’</w:t>
      </w:r>
      <w:r>
        <w:rPr>
          <w:lang w:val="fr"/>
        </w:rPr>
        <w:t xml:space="preserve">urine </w:t>
      </w:r>
      <w:r w:rsidRPr="006D19E4">
        <w:rPr>
          <w:lang w:val="fr"/>
        </w:rPr>
        <w:t xml:space="preserve">ou </w:t>
      </w:r>
      <w:r w:rsidR="000D2263">
        <w:rPr>
          <w:lang w:val="fr"/>
        </w:rPr>
        <w:t xml:space="preserve">de </w:t>
      </w:r>
      <w:r w:rsidRPr="006D19E4">
        <w:rPr>
          <w:lang w:val="fr"/>
        </w:rPr>
        <w:t xml:space="preserve">fèces </w:t>
      </w:r>
      <w:r>
        <w:rPr>
          <w:lang w:val="fr"/>
        </w:rPr>
        <w:t>(</w:t>
      </w:r>
      <w:r w:rsidRPr="006D19E4">
        <w:rPr>
          <w:lang w:val="fr"/>
        </w:rPr>
        <w:t>ou les deux</w:t>
      </w:r>
      <w:r>
        <w:rPr>
          <w:lang w:val="fr"/>
        </w:rPr>
        <w:t>)</w:t>
      </w:r>
      <w:r w:rsidRPr="006D19E4">
        <w:rPr>
          <w:lang w:val="fr"/>
        </w:rPr>
        <w:t>. Elle peut affecter</w:t>
      </w:r>
      <w:r>
        <w:rPr>
          <w:rStyle w:val="Appelnotedebasdep"/>
          <w:lang w:val="fr"/>
        </w:rPr>
        <w:footnoteReference w:id="18"/>
      </w:r>
      <w:r w:rsidRPr="006D19E4">
        <w:rPr>
          <w:lang w:val="fr"/>
        </w:rPr>
        <w:t>:</w:t>
      </w:r>
    </w:p>
    <w:p w14:paraId="1B62A81F" w14:textId="18799686" w:rsidR="001C6B78" w:rsidRPr="006D19E4" w:rsidRDefault="000D2263" w:rsidP="001C6B78">
      <w:pPr>
        <w:pStyle w:val="Sansinterligne"/>
        <w:numPr>
          <w:ilvl w:val="0"/>
          <w:numId w:val="36"/>
        </w:numPr>
        <w:ind w:left="142" w:hanging="142"/>
        <w:rPr>
          <w:rFonts w:cstheme="minorHAnsi"/>
        </w:rPr>
      </w:pPr>
      <w:r>
        <w:rPr>
          <w:lang w:val="fr"/>
        </w:rPr>
        <w:t>L</w:t>
      </w:r>
      <w:r w:rsidR="001C6B78" w:rsidRPr="006D19E4">
        <w:rPr>
          <w:lang w:val="fr"/>
        </w:rPr>
        <w:t>es personnes âgées</w:t>
      </w:r>
      <w:r w:rsidR="00EF31D9">
        <w:rPr>
          <w:lang w:val="fr"/>
        </w:rPr>
        <w:t xml:space="preserve"> </w:t>
      </w:r>
      <w:r w:rsidR="001C6B78" w:rsidRPr="006D19E4">
        <w:rPr>
          <w:lang w:val="fr"/>
        </w:rPr>
        <w:t>;</w:t>
      </w:r>
    </w:p>
    <w:p w14:paraId="32D8708C" w14:textId="06B3F012" w:rsidR="001C6B78" w:rsidRPr="00FF4DEA" w:rsidRDefault="000D2263" w:rsidP="00717726">
      <w:pPr>
        <w:pStyle w:val="Sansinterligne"/>
        <w:numPr>
          <w:ilvl w:val="0"/>
          <w:numId w:val="36"/>
        </w:numPr>
        <w:ind w:left="142" w:hanging="142"/>
        <w:rPr>
          <w:rFonts w:cstheme="minorHAnsi"/>
          <w:lang w:val="fr-FR"/>
        </w:rPr>
      </w:pPr>
      <w:r w:rsidRPr="00FF4DEA">
        <w:rPr>
          <w:lang w:val="fr"/>
        </w:rPr>
        <w:t>L</w:t>
      </w:r>
      <w:r w:rsidR="001C6B78" w:rsidRPr="00FF4DEA">
        <w:rPr>
          <w:lang w:val="fr"/>
        </w:rPr>
        <w:t>es hommes, les femmes et les enfants handicap</w:t>
      </w:r>
      <w:r w:rsidRPr="00FF4DEA">
        <w:rPr>
          <w:lang w:val="fr"/>
        </w:rPr>
        <w:t>és</w:t>
      </w:r>
      <w:r w:rsidR="001C6B78" w:rsidRPr="00FF4DEA">
        <w:rPr>
          <w:lang w:val="fr"/>
        </w:rPr>
        <w:t xml:space="preserve"> et/ou </w:t>
      </w:r>
      <w:r w:rsidRPr="00FF4DEA">
        <w:rPr>
          <w:lang w:val="fr"/>
        </w:rPr>
        <w:t xml:space="preserve">ayant des difficultés </w:t>
      </w:r>
      <w:r w:rsidR="00FF4DEA" w:rsidRPr="00FF4DEA">
        <w:rPr>
          <w:lang w:val="fr"/>
        </w:rPr>
        <w:t>d’apprentissage</w:t>
      </w:r>
      <w:r w:rsidR="0044519D" w:rsidRPr="00FF4DEA">
        <w:rPr>
          <w:lang w:val="fr"/>
        </w:rPr>
        <w:t xml:space="preserve"> </w:t>
      </w:r>
      <w:r w:rsidRPr="00FF4DEA">
        <w:rPr>
          <w:lang w:val="fr"/>
        </w:rPr>
        <w:t>;</w:t>
      </w:r>
      <w:r w:rsidR="001C6B78" w:rsidRPr="00FF4DEA">
        <w:rPr>
          <w:lang w:val="fr"/>
        </w:rPr>
        <w:t xml:space="preserve"> </w:t>
      </w:r>
    </w:p>
    <w:p w14:paraId="3462890C" w14:textId="06AFE105" w:rsidR="001C6B78" w:rsidRPr="00640907" w:rsidRDefault="000D2263" w:rsidP="001C6B78">
      <w:pPr>
        <w:pStyle w:val="Sansinterligne"/>
        <w:numPr>
          <w:ilvl w:val="0"/>
          <w:numId w:val="36"/>
        </w:numPr>
        <w:ind w:left="142" w:hanging="142"/>
        <w:rPr>
          <w:rFonts w:cstheme="minorHAnsi"/>
          <w:lang w:val="fr-FR"/>
        </w:rPr>
      </w:pPr>
      <w:r>
        <w:rPr>
          <w:lang w:val="fr-FR"/>
        </w:rPr>
        <w:t xml:space="preserve">Les </w:t>
      </w:r>
      <w:r w:rsidR="001C6B78" w:rsidRPr="006D19E4">
        <w:rPr>
          <w:lang w:val="fr"/>
        </w:rPr>
        <w:t xml:space="preserve">femmes et </w:t>
      </w:r>
      <w:r>
        <w:rPr>
          <w:lang w:val="fr"/>
        </w:rPr>
        <w:t xml:space="preserve">les </w:t>
      </w:r>
      <w:r w:rsidR="001C6B78" w:rsidRPr="006D19E4">
        <w:rPr>
          <w:lang w:val="fr"/>
        </w:rPr>
        <w:t xml:space="preserve">adolescentes </w:t>
      </w:r>
      <w:r w:rsidR="001C6B78">
        <w:rPr>
          <w:lang w:val="fr"/>
        </w:rPr>
        <w:t xml:space="preserve">qui ont </w:t>
      </w:r>
      <w:r>
        <w:rPr>
          <w:lang w:val="fr"/>
        </w:rPr>
        <w:t>accouché</w:t>
      </w:r>
      <w:r w:rsidR="00CE08B0">
        <w:rPr>
          <w:lang w:val="fr"/>
        </w:rPr>
        <w:t> ;</w:t>
      </w:r>
    </w:p>
    <w:p w14:paraId="43305133" w14:textId="38397743" w:rsidR="001C6B78" w:rsidRPr="00640907" w:rsidRDefault="000D2263" w:rsidP="001C6B78">
      <w:pPr>
        <w:pStyle w:val="Sansinterligne"/>
        <w:numPr>
          <w:ilvl w:val="0"/>
          <w:numId w:val="36"/>
        </w:numPr>
        <w:ind w:left="142" w:hanging="142"/>
        <w:rPr>
          <w:rFonts w:cstheme="minorHAnsi"/>
          <w:lang w:val="fr-FR"/>
        </w:rPr>
      </w:pPr>
      <w:r>
        <w:rPr>
          <w:lang w:val="fr"/>
        </w:rPr>
        <w:t>L</w:t>
      </w:r>
      <w:r w:rsidR="001C6B78" w:rsidRPr="006D19E4">
        <w:rPr>
          <w:lang w:val="fr"/>
        </w:rPr>
        <w:t>es femmes et les adolescentes qui ont souffert d</w:t>
      </w:r>
      <w:r w:rsidR="00CE08B0">
        <w:rPr>
          <w:lang w:val="fr"/>
        </w:rPr>
        <w:t>’une</w:t>
      </w:r>
      <w:r w:rsidR="001C6B78" w:rsidRPr="006D19E4">
        <w:rPr>
          <w:lang w:val="fr"/>
        </w:rPr>
        <w:t xml:space="preserve"> fistule due à</w:t>
      </w:r>
      <w:r w:rsidR="001C6B78">
        <w:rPr>
          <w:lang w:val="fr"/>
        </w:rPr>
        <w:t xml:space="preserve"> accouchement prolongé/</w:t>
      </w:r>
      <w:r w:rsidR="00CE08B0">
        <w:rPr>
          <w:lang w:val="fr"/>
        </w:rPr>
        <w:t xml:space="preserve">difficile </w:t>
      </w:r>
      <w:r w:rsidR="001C6B78" w:rsidRPr="006D19E4">
        <w:rPr>
          <w:lang w:val="fr"/>
        </w:rPr>
        <w:t xml:space="preserve">ou </w:t>
      </w:r>
      <w:r w:rsidR="00CE08B0">
        <w:rPr>
          <w:lang w:val="fr"/>
        </w:rPr>
        <w:t xml:space="preserve">à une </w:t>
      </w:r>
      <w:r w:rsidR="001C6B78" w:rsidRPr="006D19E4">
        <w:rPr>
          <w:lang w:val="fr"/>
        </w:rPr>
        <w:t>agression sexuelle</w:t>
      </w:r>
      <w:r w:rsidR="00EF31D9">
        <w:rPr>
          <w:lang w:val="fr"/>
        </w:rPr>
        <w:t xml:space="preserve"> </w:t>
      </w:r>
      <w:r w:rsidR="001C6B78" w:rsidRPr="006D19E4">
        <w:rPr>
          <w:lang w:val="fr"/>
        </w:rPr>
        <w:t>;</w:t>
      </w:r>
    </w:p>
    <w:p w14:paraId="2FA7E214" w14:textId="02CC5659" w:rsidR="001C6B78" w:rsidRPr="00640907" w:rsidRDefault="00CE08B0" w:rsidP="001C6B78">
      <w:pPr>
        <w:pStyle w:val="Sansinterligne"/>
        <w:numPr>
          <w:ilvl w:val="0"/>
          <w:numId w:val="36"/>
        </w:numPr>
        <w:ind w:left="142" w:hanging="142"/>
        <w:rPr>
          <w:rFonts w:cstheme="minorHAnsi"/>
          <w:lang w:val="fr-FR"/>
        </w:rPr>
      </w:pPr>
      <w:r>
        <w:rPr>
          <w:lang w:val="fr-FR"/>
        </w:rPr>
        <w:t xml:space="preserve">Les </w:t>
      </w:r>
      <w:r w:rsidR="001C6B78" w:rsidRPr="006D19E4">
        <w:rPr>
          <w:lang w:val="fr"/>
        </w:rPr>
        <w:t xml:space="preserve">personnes </w:t>
      </w:r>
      <w:r>
        <w:rPr>
          <w:lang w:val="fr"/>
        </w:rPr>
        <w:t xml:space="preserve">souffrant de certaines maladies </w:t>
      </w:r>
      <w:r w:rsidR="001C6B78">
        <w:rPr>
          <w:lang w:val="fr"/>
        </w:rPr>
        <w:t>(comme le cancer, les accidents vasculaires cérébraux)</w:t>
      </w:r>
      <w:r w:rsidR="001C6B78" w:rsidRPr="006D19E4">
        <w:rPr>
          <w:lang w:val="fr"/>
        </w:rPr>
        <w:t xml:space="preserve"> ou qui ont </w:t>
      </w:r>
      <w:r>
        <w:rPr>
          <w:lang w:val="fr"/>
        </w:rPr>
        <w:t xml:space="preserve">subi </w:t>
      </w:r>
      <w:r w:rsidR="001C6B78" w:rsidRPr="006D19E4">
        <w:rPr>
          <w:lang w:val="fr"/>
        </w:rPr>
        <w:t>une opération (</w:t>
      </w:r>
      <w:r w:rsidR="001C6B78">
        <w:rPr>
          <w:lang w:val="fr"/>
        </w:rPr>
        <w:t xml:space="preserve">ex. </w:t>
      </w:r>
      <w:r>
        <w:rPr>
          <w:lang w:val="fr"/>
        </w:rPr>
        <w:t>ablation</w:t>
      </w:r>
      <w:r w:rsidR="001C6B78" w:rsidRPr="006D19E4">
        <w:rPr>
          <w:lang w:val="fr"/>
        </w:rPr>
        <w:t xml:space="preserve"> de</w:t>
      </w:r>
      <w:r>
        <w:rPr>
          <w:lang w:val="fr"/>
        </w:rPr>
        <w:t xml:space="preserve"> </w:t>
      </w:r>
      <w:r w:rsidR="001C6B78" w:rsidRPr="006D19E4">
        <w:rPr>
          <w:lang w:val="fr"/>
        </w:rPr>
        <w:t>la prostate)</w:t>
      </w:r>
      <w:r w:rsidR="00FF4DEA">
        <w:rPr>
          <w:lang w:val="fr"/>
        </w:rPr>
        <w:t xml:space="preserve"> </w:t>
      </w:r>
      <w:r w:rsidR="001C6B78" w:rsidRPr="006D19E4">
        <w:rPr>
          <w:lang w:val="fr"/>
        </w:rPr>
        <w:t>;</w:t>
      </w:r>
    </w:p>
    <w:p w14:paraId="5698D6DB" w14:textId="3AC520AE" w:rsidR="001C6B78" w:rsidRPr="00640907" w:rsidRDefault="00CE08B0" w:rsidP="001C6B78">
      <w:pPr>
        <w:pStyle w:val="Sansinterligne"/>
        <w:numPr>
          <w:ilvl w:val="0"/>
          <w:numId w:val="36"/>
        </w:numPr>
        <w:ind w:left="142" w:hanging="142"/>
        <w:rPr>
          <w:rFonts w:cstheme="minorHAnsi"/>
          <w:lang w:val="fr-FR"/>
        </w:rPr>
      </w:pPr>
      <w:r>
        <w:rPr>
          <w:lang w:val="fr"/>
        </w:rPr>
        <w:t xml:space="preserve">Les </w:t>
      </w:r>
      <w:r w:rsidR="001C6B78" w:rsidRPr="006D19E4">
        <w:rPr>
          <w:lang w:val="fr"/>
        </w:rPr>
        <w:t xml:space="preserve">personnes qui ont vécu des situations très stressantes, </w:t>
      </w:r>
      <w:r>
        <w:rPr>
          <w:lang w:val="fr"/>
        </w:rPr>
        <w:t xml:space="preserve">telles que </w:t>
      </w:r>
      <w:r w:rsidR="001C6B78" w:rsidRPr="006D19E4">
        <w:rPr>
          <w:lang w:val="fr"/>
        </w:rPr>
        <w:t xml:space="preserve">des conflits ou des catastrophes, </w:t>
      </w:r>
      <w:r>
        <w:rPr>
          <w:lang w:val="fr"/>
        </w:rPr>
        <w:t>et qui se mettent à mouiller leur lit la nuit</w:t>
      </w:r>
      <w:r w:rsidR="001C6B78">
        <w:rPr>
          <w:lang w:val="fr"/>
        </w:rPr>
        <w:t xml:space="preserve">. </w:t>
      </w:r>
    </w:p>
    <w:p w14:paraId="4077753D" w14:textId="77777777" w:rsidR="001C6B78" w:rsidRPr="00640907" w:rsidRDefault="001C6B78" w:rsidP="001C6B78">
      <w:pPr>
        <w:pStyle w:val="Sansinterligne"/>
        <w:rPr>
          <w:rFonts w:cstheme="minorHAnsi"/>
          <w:lang w:val="fr-FR"/>
        </w:rPr>
      </w:pPr>
    </w:p>
    <w:p w14:paraId="41D96B4B" w14:textId="08854AF0" w:rsidR="001C6B78" w:rsidRPr="00640907" w:rsidRDefault="001C6B78" w:rsidP="001C6B78">
      <w:pPr>
        <w:pStyle w:val="Sansinterligne"/>
        <w:rPr>
          <w:rFonts w:cstheme="minorHAnsi"/>
          <w:b/>
          <w:lang w:val="fr-FR"/>
        </w:rPr>
      </w:pPr>
      <w:r>
        <w:rPr>
          <w:b/>
          <w:lang w:val="fr"/>
        </w:rPr>
        <w:lastRenderedPageBreak/>
        <w:t xml:space="preserve">Quels sont les principaux défis et </w:t>
      </w:r>
      <w:r w:rsidR="00C70DE5">
        <w:rPr>
          <w:b/>
          <w:lang w:val="fr"/>
        </w:rPr>
        <w:t xml:space="preserve">que </w:t>
      </w:r>
      <w:r w:rsidRPr="0045392F">
        <w:rPr>
          <w:b/>
          <w:lang w:val="fr"/>
        </w:rPr>
        <w:t xml:space="preserve">pouvons-nous faire pour </w:t>
      </w:r>
      <w:r w:rsidR="00C70DE5">
        <w:rPr>
          <w:b/>
          <w:lang w:val="fr"/>
        </w:rPr>
        <w:t>aider</w:t>
      </w:r>
      <w:r w:rsidRPr="0045392F">
        <w:rPr>
          <w:b/>
          <w:lang w:val="fr"/>
        </w:rPr>
        <w:t xml:space="preserve"> les personnes souffrant d’incontinence</w:t>
      </w:r>
      <w:r w:rsidRPr="0045392F">
        <w:rPr>
          <w:rStyle w:val="Appelnotedebasdep"/>
          <w:b/>
          <w:lang w:val="fr"/>
        </w:rPr>
        <w:footnoteReference w:id="19"/>
      </w:r>
      <w:r w:rsidRPr="0045392F">
        <w:rPr>
          <w:b/>
          <w:lang w:val="fr"/>
        </w:rPr>
        <w:t xml:space="preserve">? </w:t>
      </w:r>
    </w:p>
    <w:tbl>
      <w:tblPr>
        <w:tblStyle w:val="Grilledutableau"/>
        <w:tblW w:w="9351" w:type="dxa"/>
        <w:tblLook w:val="04A0" w:firstRow="1" w:lastRow="0" w:firstColumn="1" w:lastColumn="0" w:noHBand="0" w:noVBand="1"/>
      </w:tblPr>
      <w:tblGrid>
        <w:gridCol w:w="3397"/>
        <w:gridCol w:w="5954"/>
      </w:tblGrid>
      <w:tr w:rsidR="001C6B78" w14:paraId="543E5146" w14:textId="77777777" w:rsidTr="00205608">
        <w:tc>
          <w:tcPr>
            <w:tcW w:w="3397" w:type="dxa"/>
            <w:shd w:val="clear" w:color="auto" w:fill="D9D9D9" w:themeFill="background1" w:themeFillShade="D9"/>
          </w:tcPr>
          <w:p w14:paraId="4CF5F6AF" w14:textId="29569D8B" w:rsidR="001C6B78" w:rsidRPr="00A90B25" w:rsidRDefault="001C6B78" w:rsidP="00205608">
            <w:pPr>
              <w:pStyle w:val="Sansinterligne"/>
              <w:rPr>
                <w:rFonts w:cstheme="minorHAnsi"/>
                <w:b/>
              </w:rPr>
            </w:pPr>
            <w:r w:rsidRPr="00A90B25">
              <w:rPr>
                <w:b/>
                <w:lang w:val="fr"/>
              </w:rPr>
              <w:t>Défi</w:t>
            </w:r>
            <w:r w:rsidR="00BD1ED8">
              <w:rPr>
                <w:b/>
                <w:lang w:val="fr"/>
              </w:rPr>
              <w:t>s</w:t>
            </w:r>
            <w:r w:rsidRPr="00A90B25">
              <w:rPr>
                <w:b/>
                <w:lang w:val="fr"/>
              </w:rPr>
              <w:t xml:space="preserve"> ou besoin</w:t>
            </w:r>
            <w:r w:rsidR="00BD1ED8">
              <w:rPr>
                <w:b/>
                <w:lang w:val="fr"/>
              </w:rPr>
              <w:t>s</w:t>
            </w:r>
            <w:r w:rsidRPr="00A90B25">
              <w:rPr>
                <w:b/>
                <w:lang w:val="fr"/>
              </w:rPr>
              <w:t xml:space="preserve"> </w:t>
            </w:r>
          </w:p>
        </w:tc>
        <w:tc>
          <w:tcPr>
            <w:tcW w:w="5954" w:type="dxa"/>
            <w:shd w:val="clear" w:color="auto" w:fill="D9D9D9" w:themeFill="background1" w:themeFillShade="D9"/>
          </w:tcPr>
          <w:p w14:paraId="13057AA2" w14:textId="77777777" w:rsidR="001C6B78" w:rsidRPr="00A90B25" w:rsidRDefault="001C6B78" w:rsidP="00205608">
            <w:pPr>
              <w:pStyle w:val="Sansinterligne"/>
              <w:rPr>
                <w:rFonts w:cstheme="minorHAnsi"/>
                <w:b/>
              </w:rPr>
            </w:pPr>
            <w:r>
              <w:rPr>
                <w:b/>
                <w:lang w:val="fr"/>
              </w:rPr>
              <w:t xml:space="preserve">Suggestions </w:t>
            </w:r>
          </w:p>
        </w:tc>
      </w:tr>
      <w:tr w:rsidR="001C6B78" w:rsidRPr="00C86EDF" w14:paraId="41E0D193" w14:textId="77777777" w:rsidTr="00205608">
        <w:tc>
          <w:tcPr>
            <w:tcW w:w="3397" w:type="dxa"/>
          </w:tcPr>
          <w:p w14:paraId="75C0BBA6" w14:textId="13502527" w:rsidR="001C6B78" w:rsidRPr="00640907" w:rsidRDefault="001C6B78" w:rsidP="007D161C">
            <w:pPr>
              <w:pStyle w:val="Sansinterligne"/>
              <w:jc w:val="both"/>
              <w:rPr>
                <w:rFonts w:cstheme="minorHAnsi"/>
                <w:lang w:val="fr-FR"/>
              </w:rPr>
            </w:pPr>
            <w:r>
              <w:rPr>
                <w:lang w:val="fr"/>
              </w:rPr>
              <w:t>Les personnes souffrant d’incontinence sont «</w:t>
            </w:r>
            <w:r w:rsidR="00EF31D9">
              <w:rPr>
                <w:lang w:val="fr"/>
              </w:rPr>
              <w:t xml:space="preserve"> </w:t>
            </w:r>
            <w:r>
              <w:rPr>
                <w:lang w:val="fr"/>
              </w:rPr>
              <w:t>cachées</w:t>
            </w:r>
            <w:r w:rsidR="00EF31D9">
              <w:rPr>
                <w:lang w:val="fr"/>
              </w:rPr>
              <w:t xml:space="preserve"> </w:t>
            </w:r>
            <w:r>
              <w:rPr>
                <w:lang w:val="fr"/>
              </w:rPr>
              <w:t>», e</w:t>
            </w:r>
            <w:r w:rsidR="00F92A99">
              <w:rPr>
                <w:lang w:val="fr"/>
              </w:rPr>
              <w:t>lles</w:t>
            </w:r>
            <w:r>
              <w:rPr>
                <w:lang w:val="fr"/>
              </w:rPr>
              <w:t xml:space="preserve"> sont gênées et </w:t>
            </w:r>
            <w:r w:rsidR="00F92A99">
              <w:rPr>
                <w:lang w:val="fr"/>
              </w:rPr>
              <w:t>n’osent pas</w:t>
            </w:r>
            <w:r>
              <w:rPr>
                <w:lang w:val="fr"/>
              </w:rPr>
              <w:t xml:space="preserve"> en parler </w:t>
            </w:r>
          </w:p>
        </w:tc>
        <w:tc>
          <w:tcPr>
            <w:tcW w:w="5954" w:type="dxa"/>
          </w:tcPr>
          <w:p w14:paraId="7DEBCB9B" w14:textId="400D9005" w:rsidR="001C6B78" w:rsidRPr="00640907" w:rsidRDefault="00F92A99" w:rsidP="007D161C">
            <w:pPr>
              <w:pStyle w:val="Sansinterligne"/>
              <w:numPr>
                <w:ilvl w:val="0"/>
                <w:numId w:val="38"/>
              </w:numPr>
              <w:ind w:left="176" w:hanging="142"/>
              <w:jc w:val="both"/>
              <w:rPr>
                <w:rFonts w:cstheme="minorHAnsi"/>
                <w:lang w:val="fr-FR"/>
              </w:rPr>
            </w:pPr>
            <w:r>
              <w:rPr>
                <w:lang w:val="fr"/>
              </w:rPr>
              <w:t xml:space="preserve">Travailler en lien </w:t>
            </w:r>
            <w:r w:rsidR="001C6B78">
              <w:rPr>
                <w:lang w:val="fr"/>
              </w:rPr>
              <w:t xml:space="preserve">avec les équipes </w:t>
            </w:r>
            <w:r w:rsidR="00FF4DEA">
              <w:rPr>
                <w:lang w:val="fr"/>
              </w:rPr>
              <w:t>SPS</w:t>
            </w:r>
            <w:r w:rsidR="00FF4DEA" w:rsidRPr="00717726">
              <w:rPr>
                <w:lang w:val="fr"/>
              </w:rPr>
              <w:t>,</w:t>
            </w:r>
            <w:r w:rsidR="001C6B78" w:rsidRPr="00717726">
              <w:rPr>
                <w:lang w:val="fr"/>
              </w:rPr>
              <w:t xml:space="preserve"> PGI </w:t>
            </w:r>
            <w:r w:rsidR="001C6B78">
              <w:rPr>
                <w:lang w:val="fr"/>
              </w:rPr>
              <w:t xml:space="preserve">et </w:t>
            </w:r>
            <w:r>
              <w:rPr>
                <w:lang w:val="fr"/>
              </w:rPr>
              <w:t>Sa</w:t>
            </w:r>
            <w:r w:rsidR="001C6B78">
              <w:rPr>
                <w:lang w:val="fr"/>
              </w:rPr>
              <w:t xml:space="preserve">nté pour </w:t>
            </w:r>
            <w:r>
              <w:rPr>
                <w:lang w:val="fr"/>
              </w:rPr>
              <w:t xml:space="preserve">commencer par </w:t>
            </w:r>
            <w:r w:rsidR="001C6B78">
              <w:rPr>
                <w:lang w:val="fr"/>
              </w:rPr>
              <w:t xml:space="preserve">identifier </w:t>
            </w:r>
            <w:r>
              <w:rPr>
                <w:lang w:val="fr"/>
              </w:rPr>
              <w:t>l</w:t>
            </w:r>
            <w:r w:rsidR="001C6B78">
              <w:rPr>
                <w:lang w:val="fr"/>
              </w:rPr>
              <w:t xml:space="preserve">es personnes âgées, les personnes handicapées, etc. </w:t>
            </w:r>
            <w:r>
              <w:rPr>
                <w:lang w:val="fr"/>
              </w:rPr>
              <w:t>susceptibles de souffrir d’</w:t>
            </w:r>
            <w:r w:rsidR="001C6B78">
              <w:rPr>
                <w:lang w:val="fr"/>
              </w:rPr>
              <w:t>incontinence, comme point d’entrée pour l</w:t>
            </w:r>
            <w:r>
              <w:rPr>
                <w:lang w:val="fr"/>
              </w:rPr>
              <w:t>es</w:t>
            </w:r>
            <w:r w:rsidR="001C6B78">
              <w:rPr>
                <w:lang w:val="fr"/>
              </w:rPr>
              <w:t xml:space="preserve"> programm</w:t>
            </w:r>
            <w:r>
              <w:rPr>
                <w:lang w:val="fr"/>
              </w:rPr>
              <w:t>es</w:t>
            </w:r>
            <w:r w:rsidR="001C6B78">
              <w:rPr>
                <w:lang w:val="fr"/>
              </w:rPr>
              <w:t>.</w:t>
            </w:r>
          </w:p>
          <w:p w14:paraId="59EF06B2" w14:textId="66A7F716" w:rsidR="001C6B78" w:rsidRPr="007D161C" w:rsidRDefault="00A82147" w:rsidP="007D161C">
            <w:pPr>
              <w:pStyle w:val="Sansinterligne"/>
              <w:numPr>
                <w:ilvl w:val="0"/>
                <w:numId w:val="38"/>
              </w:numPr>
              <w:ind w:left="176" w:hanging="142"/>
              <w:jc w:val="both"/>
              <w:rPr>
                <w:rFonts w:cstheme="minorHAnsi"/>
                <w:lang w:val="fr-FR"/>
              </w:rPr>
            </w:pPr>
            <w:r>
              <w:rPr>
                <w:lang w:val="fr"/>
              </w:rPr>
              <w:t>Etablir</w:t>
            </w:r>
            <w:r w:rsidR="001C6B78" w:rsidRPr="005D6A6B">
              <w:rPr>
                <w:lang w:val="fr"/>
              </w:rPr>
              <w:t xml:space="preserve"> </w:t>
            </w:r>
            <w:r w:rsidR="00BD1ED8">
              <w:rPr>
                <w:lang w:val="fr"/>
              </w:rPr>
              <w:t>une relation de</w:t>
            </w:r>
            <w:r w:rsidR="001C6B78" w:rsidRPr="005D6A6B">
              <w:rPr>
                <w:lang w:val="fr"/>
              </w:rPr>
              <w:t xml:space="preserve"> confiance en </w:t>
            </w:r>
            <w:r w:rsidR="00BD1ED8">
              <w:rPr>
                <w:lang w:val="fr"/>
              </w:rPr>
              <w:t>abordant</w:t>
            </w:r>
            <w:r w:rsidR="001C6B78" w:rsidRPr="005D6A6B">
              <w:rPr>
                <w:lang w:val="fr"/>
              </w:rPr>
              <w:t xml:space="preserve"> </w:t>
            </w:r>
            <w:r>
              <w:rPr>
                <w:lang w:val="fr"/>
              </w:rPr>
              <w:t xml:space="preserve">d’abord </w:t>
            </w:r>
            <w:r w:rsidR="001C6B78" w:rsidRPr="005D6A6B">
              <w:rPr>
                <w:lang w:val="fr"/>
              </w:rPr>
              <w:t>d’autres problèmes</w:t>
            </w:r>
            <w:r w:rsidR="001C6B78">
              <w:rPr>
                <w:lang w:val="fr"/>
              </w:rPr>
              <w:t xml:space="preserve"> (ex. </w:t>
            </w:r>
            <w:r w:rsidR="00EA2B28">
              <w:rPr>
                <w:lang w:val="fr"/>
              </w:rPr>
              <w:t>GHM</w:t>
            </w:r>
            <w:r w:rsidR="001C6B78">
              <w:rPr>
                <w:lang w:val="fr"/>
              </w:rPr>
              <w:t xml:space="preserve">, accès aux installations </w:t>
            </w:r>
            <w:r w:rsidR="00711B42">
              <w:rPr>
                <w:lang w:val="fr"/>
              </w:rPr>
              <w:t>EHA</w:t>
            </w:r>
            <w:r w:rsidR="001C6B78">
              <w:rPr>
                <w:lang w:val="fr"/>
              </w:rPr>
              <w:t xml:space="preserve">). </w:t>
            </w:r>
          </w:p>
        </w:tc>
      </w:tr>
      <w:tr w:rsidR="001C6B78" w:rsidRPr="00221144" w14:paraId="45CDFE2F" w14:textId="77777777" w:rsidTr="00205608">
        <w:tc>
          <w:tcPr>
            <w:tcW w:w="3397" w:type="dxa"/>
          </w:tcPr>
          <w:p w14:paraId="68D4D85B" w14:textId="01173976" w:rsidR="001C6B78" w:rsidRPr="00640907" w:rsidRDefault="00F92A99" w:rsidP="007D161C">
            <w:pPr>
              <w:pStyle w:val="Sansinterligne"/>
              <w:jc w:val="both"/>
              <w:rPr>
                <w:rFonts w:cstheme="minorHAnsi"/>
                <w:lang w:val="fr-FR"/>
              </w:rPr>
            </w:pPr>
            <w:r>
              <w:rPr>
                <w:lang w:val="fr"/>
              </w:rPr>
              <w:t>Le m</w:t>
            </w:r>
            <w:r w:rsidR="001C6B78">
              <w:rPr>
                <w:lang w:val="fr"/>
              </w:rPr>
              <w:t xml:space="preserve">anque de </w:t>
            </w:r>
            <w:r>
              <w:rPr>
                <w:lang w:val="fr"/>
              </w:rPr>
              <w:t>produits</w:t>
            </w:r>
            <w:r w:rsidR="001C6B78">
              <w:rPr>
                <w:lang w:val="fr"/>
              </w:rPr>
              <w:t xml:space="preserve">, </w:t>
            </w:r>
            <w:r w:rsidR="00BD1ED8">
              <w:rPr>
                <w:lang w:val="fr"/>
              </w:rPr>
              <w:t>tels que</w:t>
            </w:r>
            <w:r>
              <w:rPr>
                <w:lang w:val="fr"/>
              </w:rPr>
              <w:t xml:space="preserve"> des serviettes</w:t>
            </w:r>
            <w:r w:rsidR="001C6B78">
              <w:rPr>
                <w:lang w:val="fr"/>
              </w:rPr>
              <w:t xml:space="preserve"> absorbant</w:t>
            </w:r>
            <w:r>
              <w:rPr>
                <w:lang w:val="fr"/>
              </w:rPr>
              <w:t>e</w:t>
            </w:r>
            <w:r w:rsidR="001C6B78">
              <w:rPr>
                <w:lang w:val="fr"/>
              </w:rPr>
              <w:t xml:space="preserve">s, </w:t>
            </w:r>
            <w:r>
              <w:rPr>
                <w:lang w:val="fr"/>
              </w:rPr>
              <w:t xml:space="preserve">des </w:t>
            </w:r>
            <w:r w:rsidR="001C6B78">
              <w:rPr>
                <w:lang w:val="fr"/>
              </w:rPr>
              <w:t>sous-vêtements,</w:t>
            </w:r>
            <w:r>
              <w:rPr>
                <w:lang w:val="fr"/>
              </w:rPr>
              <w:t xml:space="preserve"> des tissus</w:t>
            </w:r>
            <w:r w:rsidR="001C6B78">
              <w:rPr>
                <w:lang w:val="fr"/>
              </w:rPr>
              <w:t>,</w:t>
            </w:r>
            <w:r>
              <w:rPr>
                <w:lang w:val="fr"/>
              </w:rPr>
              <w:t xml:space="preserve"> des</w:t>
            </w:r>
            <w:r w:rsidR="001C6B78">
              <w:rPr>
                <w:lang w:val="fr"/>
              </w:rPr>
              <w:t xml:space="preserve"> protect</w:t>
            </w:r>
            <w:r>
              <w:rPr>
                <w:lang w:val="fr"/>
              </w:rPr>
              <w:t xml:space="preserve">ions pour </w:t>
            </w:r>
            <w:r w:rsidR="001C6B78">
              <w:rPr>
                <w:lang w:val="fr"/>
              </w:rPr>
              <w:t>matelas, etc. pour gérer l</w:t>
            </w:r>
            <w:r>
              <w:rPr>
                <w:lang w:val="fr"/>
              </w:rPr>
              <w:t>eur i</w:t>
            </w:r>
            <w:r w:rsidR="001C6B78">
              <w:rPr>
                <w:lang w:val="fr"/>
              </w:rPr>
              <w:t xml:space="preserve">ncontinence </w:t>
            </w:r>
          </w:p>
        </w:tc>
        <w:tc>
          <w:tcPr>
            <w:tcW w:w="5954" w:type="dxa"/>
          </w:tcPr>
          <w:p w14:paraId="487D00BC" w14:textId="6978F28E" w:rsidR="001C6B78" w:rsidRPr="00640907" w:rsidRDefault="00A82147" w:rsidP="007D161C">
            <w:pPr>
              <w:pStyle w:val="Sansinterligne"/>
              <w:numPr>
                <w:ilvl w:val="0"/>
                <w:numId w:val="38"/>
              </w:numPr>
              <w:ind w:left="176" w:hanging="142"/>
              <w:jc w:val="both"/>
              <w:rPr>
                <w:rFonts w:cstheme="minorHAnsi"/>
                <w:lang w:val="fr-FR"/>
              </w:rPr>
            </w:pPr>
            <w:r>
              <w:rPr>
                <w:lang w:val="fr-FR"/>
              </w:rPr>
              <w:t>Interroger</w:t>
            </w:r>
            <w:r>
              <w:rPr>
                <w:lang w:val="fr"/>
              </w:rPr>
              <w:t xml:space="preserve"> les</w:t>
            </w:r>
            <w:r w:rsidR="001C6B78" w:rsidRPr="00AF053C">
              <w:rPr>
                <w:lang w:val="fr"/>
              </w:rPr>
              <w:t xml:space="preserve"> personnes souffrant d’incontinence </w:t>
            </w:r>
            <w:r>
              <w:rPr>
                <w:lang w:val="fr"/>
              </w:rPr>
              <w:t xml:space="preserve">sur </w:t>
            </w:r>
            <w:r w:rsidR="001C6B78" w:rsidRPr="00AF053C">
              <w:rPr>
                <w:lang w:val="fr"/>
              </w:rPr>
              <w:t>leurs préférences</w:t>
            </w:r>
            <w:r w:rsidR="001C6B78">
              <w:rPr>
                <w:lang w:val="fr"/>
              </w:rPr>
              <w:t xml:space="preserve"> et le</w:t>
            </w:r>
            <w:r>
              <w:rPr>
                <w:lang w:val="fr"/>
              </w:rPr>
              <w:t>ur</w:t>
            </w:r>
            <w:r w:rsidR="001C6B78">
              <w:rPr>
                <w:lang w:val="fr"/>
              </w:rPr>
              <w:t>s besoins. Certains produits d’hygiène menstruel</w:t>
            </w:r>
            <w:r>
              <w:rPr>
                <w:lang w:val="fr"/>
              </w:rPr>
              <w:t>le</w:t>
            </w:r>
            <w:r w:rsidR="001C6B78">
              <w:rPr>
                <w:lang w:val="fr"/>
              </w:rPr>
              <w:t xml:space="preserve"> peuvent également être utilisés pour l’incontinence (ex. </w:t>
            </w:r>
            <w:r>
              <w:rPr>
                <w:lang w:val="fr"/>
              </w:rPr>
              <w:t>les serviettes</w:t>
            </w:r>
            <w:r w:rsidR="001C6B78">
              <w:rPr>
                <w:lang w:val="fr"/>
              </w:rPr>
              <w:t xml:space="preserve"> réutilisables et jetables). </w:t>
            </w:r>
          </w:p>
          <w:p w14:paraId="7E9218CA" w14:textId="0EB2A628" w:rsidR="001C6B78" w:rsidRPr="00640907" w:rsidRDefault="001C6B78" w:rsidP="007D161C">
            <w:pPr>
              <w:pStyle w:val="Sansinterligne"/>
              <w:numPr>
                <w:ilvl w:val="0"/>
                <w:numId w:val="38"/>
              </w:numPr>
              <w:ind w:left="176" w:hanging="142"/>
              <w:jc w:val="both"/>
              <w:rPr>
                <w:rFonts w:cstheme="minorHAnsi"/>
                <w:lang w:val="fr-FR"/>
              </w:rPr>
            </w:pPr>
            <w:r>
              <w:rPr>
                <w:lang w:val="fr"/>
              </w:rPr>
              <w:t>Conserve</w:t>
            </w:r>
            <w:r w:rsidR="00A82147">
              <w:rPr>
                <w:lang w:val="fr"/>
              </w:rPr>
              <w:t>r</w:t>
            </w:r>
            <w:r>
              <w:rPr>
                <w:lang w:val="fr"/>
              </w:rPr>
              <w:t xml:space="preserve"> un stock de fournitures appropriées dans les centres de </w:t>
            </w:r>
            <w:r w:rsidR="00FF4DEA">
              <w:rPr>
                <w:lang w:val="fr"/>
              </w:rPr>
              <w:t>SPS</w:t>
            </w:r>
            <w:r>
              <w:rPr>
                <w:lang w:val="fr"/>
              </w:rPr>
              <w:t xml:space="preserve"> ou de dignité, pour </w:t>
            </w:r>
            <w:r w:rsidR="00A82147">
              <w:rPr>
                <w:lang w:val="fr"/>
              </w:rPr>
              <w:t>des</w:t>
            </w:r>
            <w:r>
              <w:rPr>
                <w:lang w:val="fr"/>
              </w:rPr>
              <w:t xml:space="preserve"> distribution</w:t>
            </w:r>
            <w:r w:rsidR="00A82147">
              <w:rPr>
                <w:lang w:val="fr"/>
              </w:rPr>
              <w:t>s</w:t>
            </w:r>
            <w:r>
              <w:rPr>
                <w:lang w:val="fr"/>
              </w:rPr>
              <w:t xml:space="preserve"> à la demande</w:t>
            </w:r>
            <w:r w:rsidR="000D7A10">
              <w:rPr>
                <w:lang w:val="fr"/>
              </w:rPr>
              <w:t>,</w:t>
            </w:r>
            <w:r>
              <w:rPr>
                <w:lang w:val="fr"/>
              </w:rPr>
              <w:t xml:space="preserve"> aux personnes qui </w:t>
            </w:r>
            <w:r w:rsidR="00A82147">
              <w:rPr>
                <w:lang w:val="fr"/>
              </w:rPr>
              <w:t>souffrent d’</w:t>
            </w:r>
            <w:r>
              <w:rPr>
                <w:lang w:val="fr"/>
              </w:rPr>
              <w:t xml:space="preserve">incontinence. Différents types, tailles et niveaux d’absorption peuvent être nécessaires pour différents types et </w:t>
            </w:r>
            <w:r w:rsidR="00A82147">
              <w:rPr>
                <w:lang w:val="fr"/>
              </w:rPr>
              <w:t>niveaux de gravité d’</w:t>
            </w:r>
            <w:r>
              <w:rPr>
                <w:lang w:val="fr"/>
              </w:rPr>
              <w:t xml:space="preserve">incontinence. </w:t>
            </w:r>
          </w:p>
        </w:tc>
      </w:tr>
      <w:tr w:rsidR="001C6B78" w:rsidRPr="00221144" w14:paraId="349B4B0B" w14:textId="77777777" w:rsidTr="00205608">
        <w:tc>
          <w:tcPr>
            <w:tcW w:w="3397" w:type="dxa"/>
          </w:tcPr>
          <w:p w14:paraId="0A9D3435" w14:textId="100E151E" w:rsidR="001C6B78" w:rsidRPr="00640907" w:rsidRDefault="00A82147" w:rsidP="007D161C">
            <w:pPr>
              <w:pStyle w:val="Sansinterligne"/>
              <w:jc w:val="both"/>
              <w:rPr>
                <w:rFonts w:cstheme="minorHAnsi"/>
                <w:lang w:val="fr-FR"/>
              </w:rPr>
            </w:pPr>
            <w:r>
              <w:rPr>
                <w:lang w:val="fr"/>
              </w:rPr>
              <w:t>Absence</w:t>
            </w:r>
            <w:r w:rsidR="001C6B78">
              <w:rPr>
                <w:lang w:val="fr"/>
              </w:rPr>
              <w:t xml:space="preserve"> d’accès à de l’eau </w:t>
            </w:r>
            <w:r w:rsidR="00932C4B">
              <w:rPr>
                <w:lang w:val="fr"/>
              </w:rPr>
              <w:t xml:space="preserve">en quantité </w:t>
            </w:r>
            <w:r w:rsidR="001C6B78">
              <w:rPr>
                <w:lang w:val="fr"/>
              </w:rPr>
              <w:t xml:space="preserve">suffisante pour </w:t>
            </w:r>
            <w:r w:rsidR="00932C4B">
              <w:rPr>
                <w:lang w:val="fr"/>
              </w:rPr>
              <w:t>laver</w:t>
            </w:r>
            <w:r w:rsidR="001C6B78">
              <w:rPr>
                <w:lang w:val="fr"/>
              </w:rPr>
              <w:t xml:space="preserve"> et/ou des installations priv</w:t>
            </w:r>
            <w:r w:rsidR="00932C4B">
              <w:rPr>
                <w:lang w:val="fr"/>
              </w:rPr>
              <w:t>atives</w:t>
            </w:r>
            <w:r w:rsidR="001C6B78">
              <w:rPr>
                <w:lang w:val="fr"/>
              </w:rPr>
              <w:t xml:space="preserve"> pour </w:t>
            </w:r>
            <w:r w:rsidR="00932C4B">
              <w:rPr>
                <w:lang w:val="fr"/>
              </w:rPr>
              <w:t>laver</w:t>
            </w:r>
            <w:r w:rsidR="001C6B78">
              <w:rPr>
                <w:lang w:val="fr"/>
              </w:rPr>
              <w:t xml:space="preserve">, </w:t>
            </w:r>
            <w:r w:rsidR="00932C4B">
              <w:rPr>
                <w:lang w:val="fr"/>
              </w:rPr>
              <w:t>faire sécher et se laver</w:t>
            </w:r>
            <w:r w:rsidR="001C6B78">
              <w:rPr>
                <w:lang w:val="fr"/>
              </w:rPr>
              <w:t xml:space="preserve">  </w:t>
            </w:r>
          </w:p>
        </w:tc>
        <w:tc>
          <w:tcPr>
            <w:tcW w:w="5954" w:type="dxa"/>
          </w:tcPr>
          <w:p w14:paraId="4BE894A5" w14:textId="34BD27E2" w:rsidR="001C6B78" w:rsidRPr="00640907" w:rsidRDefault="00A82147" w:rsidP="007D161C">
            <w:pPr>
              <w:pStyle w:val="Sansinterligne"/>
              <w:numPr>
                <w:ilvl w:val="0"/>
                <w:numId w:val="38"/>
              </w:numPr>
              <w:ind w:left="176" w:hanging="142"/>
              <w:jc w:val="both"/>
              <w:rPr>
                <w:rFonts w:cstheme="minorHAnsi"/>
                <w:lang w:val="fr-FR"/>
              </w:rPr>
            </w:pPr>
            <w:r>
              <w:rPr>
                <w:lang w:val="fr"/>
              </w:rPr>
              <w:t>S’a</w:t>
            </w:r>
            <w:r w:rsidR="001C6B78">
              <w:rPr>
                <w:lang w:val="fr"/>
              </w:rPr>
              <w:t>ssure</w:t>
            </w:r>
            <w:r>
              <w:rPr>
                <w:lang w:val="fr"/>
              </w:rPr>
              <w:t xml:space="preserve">r </w:t>
            </w:r>
            <w:r w:rsidR="001C6B78">
              <w:rPr>
                <w:lang w:val="fr"/>
              </w:rPr>
              <w:t xml:space="preserve">que les personnes souffrant d’incontinence (ou leurs aidants) </w:t>
            </w:r>
            <w:r>
              <w:rPr>
                <w:lang w:val="fr"/>
              </w:rPr>
              <w:t>s</w:t>
            </w:r>
            <w:r w:rsidR="001C6B78">
              <w:rPr>
                <w:lang w:val="fr"/>
              </w:rPr>
              <w:t xml:space="preserve">ont </w:t>
            </w:r>
            <w:r>
              <w:rPr>
                <w:lang w:val="fr"/>
              </w:rPr>
              <w:t>intégré</w:t>
            </w:r>
            <w:r w:rsidR="00C86EDF">
              <w:rPr>
                <w:lang w:val="fr"/>
              </w:rPr>
              <w:t>e</w:t>
            </w:r>
            <w:r>
              <w:rPr>
                <w:lang w:val="fr"/>
              </w:rPr>
              <w:t>s aux</w:t>
            </w:r>
            <w:r w:rsidR="001C6B78">
              <w:rPr>
                <w:lang w:val="fr"/>
              </w:rPr>
              <w:t xml:space="preserve"> consultations </w:t>
            </w:r>
            <w:r>
              <w:rPr>
                <w:lang w:val="fr"/>
              </w:rPr>
              <w:t>portant sur</w:t>
            </w:r>
            <w:r w:rsidR="001C6B78">
              <w:rPr>
                <w:lang w:val="fr"/>
              </w:rPr>
              <w:t xml:space="preserve"> l’implantation, la conception et la gestion des installations </w:t>
            </w:r>
            <w:r w:rsidR="00711B42">
              <w:rPr>
                <w:lang w:val="fr"/>
              </w:rPr>
              <w:t>EHA</w:t>
            </w:r>
            <w:r w:rsidR="001C6B78">
              <w:rPr>
                <w:lang w:val="fr"/>
              </w:rPr>
              <w:t xml:space="preserve"> et pour la sélection des </w:t>
            </w:r>
            <w:r w:rsidR="007A187A">
              <w:rPr>
                <w:lang w:val="fr"/>
              </w:rPr>
              <w:t>produits</w:t>
            </w:r>
            <w:r w:rsidR="001C6B78">
              <w:rPr>
                <w:lang w:val="fr"/>
              </w:rPr>
              <w:t xml:space="preserve"> </w:t>
            </w:r>
            <w:r w:rsidR="00FF0BCE">
              <w:rPr>
                <w:lang w:val="fr"/>
              </w:rPr>
              <w:t>PNA</w:t>
            </w:r>
            <w:r w:rsidR="001C6B78" w:rsidRPr="007D161C">
              <w:rPr>
                <w:color w:val="FF0000"/>
                <w:lang w:val="fr"/>
              </w:rPr>
              <w:t xml:space="preserve"> </w:t>
            </w:r>
            <w:r w:rsidR="001C6B78">
              <w:rPr>
                <w:lang w:val="fr"/>
              </w:rPr>
              <w:t xml:space="preserve">à distribuer. </w:t>
            </w:r>
          </w:p>
        </w:tc>
      </w:tr>
      <w:tr w:rsidR="001C6B78" w:rsidRPr="00221144" w14:paraId="49A96C66" w14:textId="77777777" w:rsidTr="00205608">
        <w:tc>
          <w:tcPr>
            <w:tcW w:w="3397" w:type="dxa"/>
          </w:tcPr>
          <w:p w14:paraId="449ABB50" w14:textId="7D2805CB" w:rsidR="001C6B78" w:rsidRPr="00640907" w:rsidRDefault="001C6B78" w:rsidP="007D161C">
            <w:pPr>
              <w:pStyle w:val="Sansinterligne"/>
              <w:jc w:val="both"/>
              <w:rPr>
                <w:rFonts w:cstheme="minorHAnsi"/>
                <w:lang w:val="fr-FR"/>
              </w:rPr>
            </w:pPr>
            <w:r>
              <w:rPr>
                <w:lang w:val="fr"/>
              </w:rPr>
              <w:t>Les personnes peuvent avoir une mobilité r</w:t>
            </w:r>
            <w:r w:rsidR="00932C4B">
              <w:rPr>
                <w:lang w:val="fr"/>
              </w:rPr>
              <w:t>éduite</w:t>
            </w:r>
            <w:r>
              <w:rPr>
                <w:lang w:val="fr"/>
              </w:rPr>
              <w:t xml:space="preserve"> ou être incapables de quitter leur domicile en raison de </w:t>
            </w:r>
            <w:r w:rsidR="00932C4B">
              <w:rPr>
                <w:lang w:val="fr"/>
              </w:rPr>
              <w:t>gêne, d’</w:t>
            </w:r>
            <w:r>
              <w:rPr>
                <w:lang w:val="fr"/>
              </w:rPr>
              <w:t xml:space="preserve">attitudes </w:t>
            </w:r>
            <w:r w:rsidR="00932C4B">
              <w:rPr>
                <w:lang w:val="fr"/>
              </w:rPr>
              <w:t xml:space="preserve">négatives </w:t>
            </w:r>
            <w:r>
              <w:rPr>
                <w:lang w:val="fr"/>
              </w:rPr>
              <w:t xml:space="preserve">à leur égard ou </w:t>
            </w:r>
            <w:r w:rsidR="00932C4B">
              <w:rPr>
                <w:lang w:val="fr"/>
              </w:rPr>
              <w:t>d’</w:t>
            </w:r>
            <w:r>
              <w:rPr>
                <w:lang w:val="fr"/>
              </w:rPr>
              <w:t>un environnement inaccessible</w:t>
            </w:r>
          </w:p>
        </w:tc>
        <w:tc>
          <w:tcPr>
            <w:tcW w:w="5954" w:type="dxa"/>
          </w:tcPr>
          <w:p w14:paraId="7F10CF7D" w14:textId="77777777" w:rsidR="001C6B78" w:rsidRPr="00640907" w:rsidRDefault="001C6B78" w:rsidP="007D161C">
            <w:pPr>
              <w:pStyle w:val="Sansinterligne"/>
              <w:numPr>
                <w:ilvl w:val="0"/>
                <w:numId w:val="38"/>
              </w:numPr>
              <w:ind w:left="176" w:hanging="142"/>
              <w:jc w:val="both"/>
              <w:rPr>
                <w:rFonts w:cstheme="minorHAnsi"/>
                <w:lang w:val="fr-FR"/>
              </w:rPr>
            </w:pPr>
            <w:r>
              <w:rPr>
                <w:lang w:val="fr"/>
              </w:rPr>
              <w:t xml:space="preserve">Veiller à ce que les personnes souffrant d’incontinence ne soient pas exclues des distributions ou de l’accès aux services. </w:t>
            </w:r>
          </w:p>
          <w:p w14:paraId="42F4F009" w14:textId="09E44026" w:rsidR="001C6B78" w:rsidRPr="00640907" w:rsidRDefault="001C6B78" w:rsidP="007D161C">
            <w:pPr>
              <w:pStyle w:val="Sansinterligne"/>
              <w:numPr>
                <w:ilvl w:val="0"/>
                <w:numId w:val="38"/>
              </w:numPr>
              <w:ind w:left="176" w:hanging="142"/>
              <w:jc w:val="both"/>
              <w:rPr>
                <w:rFonts w:cstheme="minorHAnsi"/>
                <w:lang w:val="fr-FR"/>
              </w:rPr>
            </w:pPr>
            <w:r>
              <w:rPr>
                <w:lang w:val="fr"/>
              </w:rPr>
              <w:t xml:space="preserve">Veiller à ce que les personnes souffrant d’incontinence </w:t>
            </w:r>
            <w:r w:rsidR="004E3953">
              <w:rPr>
                <w:lang w:val="fr"/>
              </w:rPr>
              <w:t>soient en relation avec</w:t>
            </w:r>
            <w:r>
              <w:rPr>
                <w:lang w:val="fr"/>
              </w:rPr>
              <w:t xml:space="preserve"> des organisations ou </w:t>
            </w:r>
            <w:r w:rsidR="00932C4B">
              <w:rPr>
                <w:lang w:val="fr"/>
              </w:rPr>
              <w:t xml:space="preserve">des </w:t>
            </w:r>
            <w:r>
              <w:rPr>
                <w:lang w:val="fr"/>
              </w:rPr>
              <w:t>services spécialis</w:t>
            </w:r>
            <w:r w:rsidR="00932C4B">
              <w:rPr>
                <w:lang w:val="fr"/>
              </w:rPr>
              <w:t>tes de</w:t>
            </w:r>
            <w:r>
              <w:rPr>
                <w:lang w:val="fr"/>
              </w:rPr>
              <w:t xml:space="preserve"> </w:t>
            </w:r>
            <w:r w:rsidR="00932C4B">
              <w:rPr>
                <w:lang w:val="fr"/>
              </w:rPr>
              <w:t xml:space="preserve">la </w:t>
            </w:r>
            <w:r>
              <w:rPr>
                <w:lang w:val="fr"/>
              </w:rPr>
              <w:t xml:space="preserve">santé, </w:t>
            </w:r>
            <w:r w:rsidR="00932C4B">
              <w:rPr>
                <w:lang w:val="fr"/>
              </w:rPr>
              <w:t>du handicap</w:t>
            </w:r>
            <w:r>
              <w:rPr>
                <w:lang w:val="fr"/>
              </w:rPr>
              <w:t xml:space="preserve"> et/ou </w:t>
            </w:r>
            <w:r w:rsidR="00932C4B">
              <w:rPr>
                <w:lang w:val="fr"/>
              </w:rPr>
              <w:t>des</w:t>
            </w:r>
            <w:r>
              <w:rPr>
                <w:lang w:val="fr"/>
              </w:rPr>
              <w:t xml:space="preserve"> personnes âgées. </w:t>
            </w:r>
          </w:p>
        </w:tc>
      </w:tr>
    </w:tbl>
    <w:p w14:paraId="43F1F0AD" w14:textId="77777777" w:rsidR="00E76EAC" w:rsidRPr="00640907" w:rsidRDefault="00E76EAC">
      <w:pPr>
        <w:pBdr>
          <w:top w:val="nil"/>
          <w:left w:val="nil"/>
          <w:bottom w:val="nil"/>
          <w:right w:val="nil"/>
          <w:between w:val="nil"/>
        </w:pBdr>
        <w:spacing w:before="0"/>
        <w:rPr>
          <w:rFonts w:asciiTheme="minorHAnsi" w:eastAsiaTheme="minorHAnsi" w:hAnsiTheme="minorHAnsi" w:cstheme="minorHAnsi"/>
          <w:lang w:val="fr-FR" w:eastAsia="en-US"/>
        </w:rPr>
      </w:pPr>
    </w:p>
    <w:p w14:paraId="57C2BCB1" w14:textId="77777777" w:rsidR="000C4630" w:rsidRPr="00640907" w:rsidRDefault="000C4630">
      <w:pPr>
        <w:pBdr>
          <w:top w:val="nil"/>
          <w:left w:val="nil"/>
          <w:bottom w:val="nil"/>
          <w:right w:val="nil"/>
          <w:between w:val="nil"/>
        </w:pBdr>
        <w:spacing w:before="0"/>
        <w:rPr>
          <w:color w:val="000000"/>
          <w:lang w:val="fr-FR"/>
        </w:rPr>
      </w:pPr>
    </w:p>
    <w:p w14:paraId="1F9D41ED" w14:textId="77777777" w:rsidR="003B1E9D" w:rsidRPr="00640907" w:rsidRDefault="003B1E9D">
      <w:pPr>
        <w:pBdr>
          <w:top w:val="nil"/>
          <w:left w:val="nil"/>
          <w:bottom w:val="nil"/>
          <w:right w:val="nil"/>
          <w:between w:val="nil"/>
        </w:pBdr>
        <w:spacing w:before="0"/>
        <w:rPr>
          <w:color w:val="000000"/>
          <w:lang w:val="fr-FR"/>
        </w:rPr>
      </w:pPr>
    </w:p>
    <w:p w14:paraId="260E07DE" w14:textId="14A437DB" w:rsidR="00277BEF" w:rsidRPr="00640907" w:rsidRDefault="00751925">
      <w:pPr>
        <w:pStyle w:val="Titre2"/>
        <w:ind w:left="0"/>
        <w:rPr>
          <w:lang w:val="fr-FR"/>
        </w:rPr>
      </w:pPr>
      <w:bookmarkStart w:id="44" w:name="_Toc518160259"/>
      <w:bookmarkStart w:id="45" w:name="_Toc10138658"/>
      <w:r w:rsidRPr="00AE1E2D">
        <w:rPr>
          <w:bCs/>
          <w:lang w:val="fr-FR"/>
        </w:rPr>
        <w:t>É</w:t>
      </w:r>
      <w:r w:rsidR="007D4D13" w:rsidRPr="00751925">
        <w:rPr>
          <w:lang w:val="fr"/>
        </w:rPr>
        <w:t>T</w:t>
      </w:r>
      <w:r w:rsidR="007D4D13">
        <w:rPr>
          <w:lang w:val="fr"/>
        </w:rPr>
        <w:t>APE 5</w:t>
      </w:r>
      <w:r w:rsidR="00EF31D9">
        <w:rPr>
          <w:lang w:val="fr"/>
        </w:rPr>
        <w:t xml:space="preserve"> </w:t>
      </w:r>
      <w:r w:rsidR="007D4D13">
        <w:rPr>
          <w:lang w:val="fr"/>
        </w:rPr>
        <w:t>: PLANIFICATION</w:t>
      </w:r>
      <w:bookmarkEnd w:id="44"/>
      <w:bookmarkEnd w:id="45"/>
    </w:p>
    <w:p w14:paraId="03509064" w14:textId="3C700F4A" w:rsidR="00277BEF" w:rsidRPr="00640907" w:rsidRDefault="007D4D13" w:rsidP="007D161C">
      <w:pPr>
        <w:jc w:val="both"/>
        <w:rPr>
          <w:lang w:val="fr-FR"/>
        </w:rPr>
      </w:pPr>
      <w:r>
        <w:rPr>
          <w:lang w:val="fr"/>
        </w:rPr>
        <w:t xml:space="preserve">Cette étape </w:t>
      </w:r>
      <w:r w:rsidR="00EF31D9">
        <w:rPr>
          <w:lang w:val="fr"/>
        </w:rPr>
        <w:t>traite de</w:t>
      </w:r>
      <w:r w:rsidR="00C06A8F">
        <w:rPr>
          <w:lang w:val="fr"/>
        </w:rPr>
        <w:t xml:space="preserve"> la</w:t>
      </w:r>
      <w:r>
        <w:rPr>
          <w:lang w:val="fr"/>
        </w:rPr>
        <w:t xml:space="preserve"> collabor</w:t>
      </w:r>
      <w:r w:rsidR="00C06A8F">
        <w:rPr>
          <w:lang w:val="fr"/>
        </w:rPr>
        <w:t xml:space="preserve">ation </w:t>
      </w:r>
      <w:r>
        <w:rPr>
          <w:lang w:val="fr"/>
        </w:rPr>
        <w:t xml:space="preserve">avec d’autres secteurs et </w:t>
      </w:r>
      <w:r w:rsidR="00C06A8F">
        <w:rPr>
          <w:lang w:val="fr"/>
        </w:rPr>
        <w:t xml:space="preserve">d’autres </w:t>
      </w:r>
      <w:r>
        <w:rPr>
          <w:lang w:val="fr"/>
        </w:rPr>
        <w:t>équipes pour établir un plan d</w:t>
      </w:r>
      <w:r w:rsidR="004E3953">
        <w:rPr>
          <w:lang w:val="fr"/>
        </w:rPr>
        <w:t>’action</w:t>
      </w:r>
      <w:r>
        <w:rPr>
          <w:lang w:val="fr"/>
        </w:rPr>
        <w:t xml:space="preserve"> vis</w:t>
      </w:r>
      <w:r w:rsidR="004E3953">
        <w:rPr>
          <w:lang w:val="fr"/>
        </w:rPr>
        <w:t>ant</w:t>
      </w:r>
      <w:r>
        <w:rPr>
          <w:lang w:val="fr"/>
        </w:rPr>
        <w:t xml:space="preserve"> à répondre aux objectifs et à atteindre </w:t>
      </w:r>
      <w:r w:rsidR="00C06A8F">
        <w:rPr>
          <w:lang w:val="fr"/>
        </w:rPr>
        <w:t>des cibles</w:t>
      </w:r>
      <w:r>
        <w:rPr>
          <w:lang w:val="fr"/>
        </w:rPr>
        <w:t xml:space="preserve"> identifié</w:t>
      </w:r>
      <w:r w:rsidR="00C86EDF">
        <w:rPr>
          <w:lang w:val="fr"/>
        </w:rPr>
        <w:t>e</w:t>
      </w:r>
      <w:r>
        <w:rPr>
          <w:lang w:val="fr"/>
        </w:rPr>
        <w:t xml:space="preserve">s à l’étape 4. </w:t>
      </w:r>
    </w:p>
    <w:p w14:paraId="44BFFD68" w14:textId="5D27909A" w:rsidR="00277BEF" w:rsidRPr="00640907" w:rsidRDefault="007D4D13" w:rsidP="007D161C">
      <w:pPr>
        <w:jc w:val="both"/>
        <w:rPr>
          <w:lang w:val="fr-FR"/>
        </w:rPr>
      </w:pPr>
      <w:r>
        <w:rPr>
          <w:lang w:val="fr"/>
        </w:rPr>
        <w:t xml:space="preserve">Les activités </w:t>
      </w:r>
      <w:r w:rsidR="00C06A8F">
        <w:rPr>
          <w:lang w:val="fr"/>
        </w:rPr>
        <w:t xml:space="preserve">clés </w:t>
      </w:r>
      <w:r>
        <w:rPr>
          <w:lang w:val="fr"/>
        </w:rPr>
        <w:t>sont les suivantes</w:t>
      </w:r>
      <w:r w:rsidR="00EF31D9">
        <w:rPr>
          <w:lang w:val="fr"/>
        </w:rPr>
        <w:t xml:space="preserve"> </w:t>
      </w:r>
      <w:r>
        <w:rPr>
          <w:lang w:val="fr"/>
        </w:rPr>
        <w:t xml:space="preserve">: </w:t>
      </w:r>
    </w:p>
    <w:p w14:paraId="7B9FF232" w14:textId="6138D9FD" w:rsidR="00FF0BCE" w:rsidRPr="00717726" w:rsidRDefault="007D4D13" w:rsidP="008C460B">
      <w:pPr>
        <w:numPr>
          <w:ilvl w:val="0"/>
          <w:numId w:val="10"/>
        </w:numPr>
        <w:pBdr>
          <w:top w:val="nil"/>
          <w:left w:val="nil"/>
          <w:bottom w:val="nil"/>
          <w:right w:val="nil"/>
          <w:between w:val="nil"/>
        </w:pBdr>
        <w:jc w:val="both"/>
        <w:rPr>
          <w:lang w:val="fr-FR"/>
        </w:rPr>
      </w:pPr>
      <w:r w:rsidRPr="00FF0BCE">
        <w:rPr>
          <w:color w:val="000000"/>
          <w:lang w:val="fr"/>
        </w:rPr>
        <w:t xml:space="preserve">Choisir </w:t>
      </w:r>
      <w:r w:rsidR="00C06A8F" w:rsidRPr="00FF0BCE">
        <w:rPr>
          <w:color w:val="000000"/>
          <w:lang w:val="fr"/>
        </w:rPr>
        <w:t>l</w:t>
      </w:r>
      <w:r w:rsidRPr="00FF0BCE">
        <w:rPr>
          <w:color w:val="000000"/>
          <w:lang w:val="fr"/>
        </w:rPr>
        <w:t xml:space="preserve">es méthodes ou </w:t>
      </w:r>
      <w:r w:rsidR="00C06A8F" w:rsidRPr="00FF0BCE">
        <w:rPr>
          <w:color w:val="000000"/>
          <w:lang w:val="fr"/>
        </w:rPr>
        <w:t>l</w:t>
      </w:r>
      <w:r w:rsidRPr="00FF0BCE">
        <w:rPr>
          <w:color w:val="000000"/>
          <w:lang w:val="fr"/>
        </w:rPr>
        <w:t xml:space="preserve">es approches </w:t>
      </w:r>
      <w:r w:rsidR="004E3953">
        <w:rPr>
          <w:color w:val="000000"/>
          <w:lang w:val="fr"/>
        </w:rPr>
        <w:t>ainsi que</w:t>
      </w:r>
      <w:r w:rsidRPr="00FF0BCE">
        <w:rPr>
          <w:color w:val="000000"/>
          <w:lang w:val="fr"/>
        </w:rPr>
        <w:t xml:space="preserve"> </w:t>
      </w:r>
      <w:r w:rsidR="00C06A8F" w:rsidRPr="00FF0BCE">
        <w:rPr>
          <w:color w:val="000000"/>
          <w:lang w:val="fr"/>
        </w:rPr>
        <w:t>l</w:t>
      </w:r>
      <w:r w:rsidRPr="00FF0BCE">
        <w:rPr>
          <w:color w:val="000000"/>
          <w:lang w:val="fr"/>
        </w:rPr>
        <w:t xml:space="preserve">es canaux de communication appropriés et </w:t>
      </w:r>
      <w:r w:rsidR="00C06A8F" w:rsidRPr="00FF0BCE">
        <w:rPr>
          <w:color w:val="000000"/>
          <w:lang w:val="fr"/>
        </w:rPr>
        <w:t xml:space="preserve">dans lesquels </w:t>
      </w:r>
      <w:r w:rsidRPr="00FF0BCE">
        <w:rPr>
          <w:color w:val="000000"/>
          <w:lang w:val="fr"/>
        </w:rPr>
        <w:t>les femmes</w:t>
      </w:r>
      <w:r w:rsidR="00C06A8F" w:rsidRPr="00FF0BCE">
        <w:rPr>
          <w:color w:val="000000"/>
          <w:lang w:val="fr"/>
        </w:rPr>
        <w:t>,</w:t>
      </w:r>
      <w:r w:rsidRPr="00FF0BCE">
        <w:rPr>
          <w:color w:val="000000"/>
          <w:lang w:val="fr"/>
        </w:rPr>
        <w:t xml:space="preserve"> les </w:t>
      </w:r>
      <w:r w:rsidR="00C06A8F" w:rsidRPr="00FF0BCE">
        <w:rPr>
          <w:color w:val="000000"/>
          <w:lang w:val="fr"/>
        </w:rPr>
        <w:t xml:space="preserve">jeunes </w:t>
      </w:r>
      <w:r w:rsidRPr="00FF0BCE">
        <w:rPr>
          <w:color w:val="000000"/>
          <w:lang w:val="fr"/>
        </w:rPr>
        <w:t>filles, les hommes et les garçons ciblés</w:t>
      </w:r>
      <w:r w:rsidR="00C06A8F" w:rsidRPr="00FF0BCE">
        <w:rPr>
          <w:color w:val="000000"/>
          <w:lang w:val="fr"/>
        </w:rPr>
        <w:t>, ont confiance.</w:t>
      </w:r>
      <w:r w:rsidRPr="00FF0BCE">
        <w:rPr>
          <w:color w:val="000000"/>
          <w:lang w:val="fr"/>
        </w:rPr>
        <w:t xml:space="preserve"> </w:t>
      </w:r>
    </w:p>
    <w:p w14:paraId="47B0ECF7" w14:textId="2A7E7DE4" w:rsidR="004E3953" w:rsidRPr="00717726" w:rsidRDefault="00C06A8F" w:rsidP="00FF0BCE">
      <w:pPr>
        <w:numPr>
          <w:ilvl w:val="0"/>
          <w:numId w:val="10"/>
        </w:numPr>
        <w:pBdr>
          <w:top w:val="nil"/>
          <w:left w:val="nil"/>
          <w:bottom w:val="nil"/>
          <w:right w:val="nil"/>
          <w:between w:val="nil"/>
        </w:pBdr>
        <w:spacing w:before="0"/>
        <w:jc w:val="both"/>
        <w:rPr>
          <w:lang w:val="fr-FR"/>
        </w:rPr>
      </w:pPr>
      <w:r w:rsidRPr="00FF0BCE">
        <w:rPr>
          <w:lang w:val="fr"/>
        </w:rPr>
        <w:t>Travailler en étroite c</w:t>
      </w:r>
      <w:r w:rsidR="00476F3D" w:rsidRPr="00FF0BCE">
        <w:rPr>
          <w:lang w:val="fr"/>
        </w:rPr>
        <w:t>ollabor</w:t>
      </w:r>
      <w:r w:rsidRPr="00FF0BCE">
        <w:rPr>
          <w:lang w:val="fr"/>
        </w:rPr>
        <w:t>ation</w:t>
      </w:r>
      <w:r w:rsidR="00476F3D" w:rsidRPr="00FF0BCE">
        <w:rPr>
          <w:lang w:val="fr"/>
        </w:rPr>
        <w:t xml:space="preserve"> avec les ingénieurs </w:t>
      </w:r>
      <w:r w:rsidR="00711B42">
        <w:rPr>
          <w:lang w:val="fr"/>
        </w:rPr>
        <w:t>EHA</w:t>
      </w:r>
      <w:r w:rsidR="00476F3D" w:rsidRPr="00FF0BCE">
        <w:rPr>
          <w:lang w:val="fr"/>
        </w:rPr>
        <w:t xml:space="preserve"> sur la planification du </w:t>
      </w:r>
    </w:p>
    <w:p w14:paraId="3733EDB3" w14:textId="5B28491C" w:rsidR="00476F3D" w:rsidRPr="00FF0BCE" w:rsidRDefault="00476F3D" w:rsidP="00717726">
      <w:pPr>
        <w:pBdr>
          <w:top w:val="nil"/>
          <w:left w:val="nil"/>
          <w:bottom w:val="nil"/>
          <w:right w:val="nil"/>
          <w:between w:val="nil"/>
        </w:pBdr>
        <w:spacing w:before="0"/>
        <w:ind w:left="360"/>
        <w:jc w:val="both"/>
        <w:rPr>
          <w:lang w:val="fr-FR"/>
        </w:rPr>
      </w:pPr>
      <w:r w:rsidRPr="00FF0BCE">
        <w:rPr>
          <w:lang w:val="fr"/>
        </w:rPr>
        <w:t>«</w:t>
      </w:r>
      <w:r w:rsidR="00533D26" w:rsidRPr="00FF0BCE">
        <w:rPr>
          <w:lang w:val="fr"/>
        </w:rPr>
        <w:t xml:space="preserve"> </w:t>
      </w:r>
      <w:proofErr w:type="gramStart"/>
      <w:r w:rsidR="00533D26" w:rsidRPr="00FF0BCE">
        <w:rPr>
          <w:lang w:val="fr"/>
        </w:rPr>
        <w:t>hardware</w:t>
      </w:r>
      <w:proofErr w:type="gramEnd"/>
      <w:r w:rsidR="00533D26" w:rsidRPr="00FF0BCE">
        <w:rPr>
          <w:lang w:val="fr"/>
        </w:rPr>
        <w:t xml:space="preserve"> </w:t>
      </w:r>
      <w:r w:rsidRPr="00FF0BCE">
        <w:rPr>
          <w:lang w:val="fr"/>
        </w:rPr>
        <w:t xml:space="preserve">» et des installations, en veillant à ce qu’ils comprennent les </w:t>
      </w:r>
      <w:r w:rsidR="00533D26" w:rsidRPr="00FF0BCE">
        <w:rPr>
          <w:lang w:val="fr"/>
        </w:rPr>
        <w:t xml:space="preserve">enjeux </w:t>
      </w:r>
      <w:r w:rsidRPr="00FF0BCE">
        <w:rPr>
          <w:lang w:val="fr"/>
        </w:rPr>
        <w:t xml:space="preserve">d’hygiène menstruelle et les besoins des femmes et des </w:t>
      </w:r>
      <w:r w:rsidR="00533D26" w:rsidRPr="00FF0BCE">
        <w:rPr>
          <w:lang w:val="fr"/>
        </w:rPr>
        <w:t xml:space="preserve">jeunes </w:t>
      </w:r>
      <w:r w:rsidRPr="00FF0BCE">
        <w:rPr>
          <w:lang w:val="fr"/>
        </w:rPr>
        <w:t>filles [Voir ét</w:t>
      </w:r>
      <w:r w:rsidR="00642E0B">
        <w:rPr>
          <w:lang w:val="fr"/>
        </w:rPr>
        <w:t>ape 6 pour plus d’informations].</w:t>
      </w:r>
    </w:p>
    <w:p w14:paraId="2854561F" w14:textId="75FE15F3" w:rsidR="00277BEF" w:rsidRPr="00640907" w:rsidRDefault="00533D26" w:rsidP="007D161C">
      <w:pPr>
        <w:numPr>
          <w:ilvl w:val="0"/>
          <w:numId w:val="8"/>
        </w:numPr>
        <w:pBdr>
          <w:top w:val="nil"/>
          <w:left w:val="nil"/>
          <w:bottom w:val="nil"/>
          <w:right w:val="nil"/>
          <w:between w:val="nil"/>
        </w:pBdr>
        <w:spacing w:before="0"/>
        <w:jc w:val="both"/>
        <w:rPr>
          <w:color w:val="000000"/>
          <w:lang w:val="fr-FR"/>
        </w:rPr>
      </w:pPr>
      <w:r>
        <w:rPr>
          <w:color w:val="000000"/>
          <w:lang w:val="fr"/>
        </w:rPr>
        <w:lastRenderedPageBreak/>
        <w:t>Préparer l</w:t>
      </w:r>
      <w:r w:rsidR="007D4D13">
        <w:rPr>
          <w:color w:val="000000"/>
          <w:lang w:val="fr"/>
        </w:rPr>
        <w:t xml:space="preserve">es </w:t>
      </w:r>
      <w:r>
        <w:rPr>
          <w:color w:val="000000"/>
          <w:lang w:val="fr"/>
        </w:rPr>
        <w:t>produits</w:t>
      </w:r>
      <w:r w:rsidR="007D4D13">
        <w:rPr>
          <w:color w:val="000000"/>
          <w:lang w:val="fr"/>
        </w:rPr>
        <w:t>, y compris le</w:t>
      </w:r>
      <w:r>
        <w:rPr>
          <w:color w:val="000000"/>
          <w:lang w:val="fr"/>
        </w:rPr>
        <w:t xml:space="preserve"> fait de les tester</w:t>
      </w:r>
      <w:r w:rsidR="007D4D13">
        <w:rPr>
          <w:color w:val="000000"/>
          <w:lang w:val="fr"/>
        </w:rPr>
        <w:t xml:space="preserve"> avec des </w:t>
      </w:r>
      <w:r w:rsidR="00392032">
        <w:rPr>
          <w:color w:val="000000"/>
          <w:lang w:val="fr"/>
        </w:rPr>
        <w:t>volontaire</w:t>
      </w:r>
      <w:r w:rsidR="007D4D13">
        <w:rPr>
          <w:color w:val="000000"/>
          <w:lang w:val="fr"/>
        </w:rPr>
        <w:t xml:space="preserve">s et un petit groupe de femmes et de </w:t>
      </w:r>
      <w:r>
        <w:rPr>
          <w:color w:val="000000"/>
          <w:lang w:val="fr"/>
        </w:rPr>
        <w:t xml:space="preserve">jeunes </w:t>
      </w:r>
      <w:r w:rsidR="00642E0B">
        <w:rPr>
          <w:color w:val="000000"/>
          <w:lang w:val="fr"/>
        </w:rPr>
        <w:t>filles.</w:t>
      </w:r>
    </w:p>
    <w:p w14:paraId="46789C6F" w14:textId="1F88E20B" w:rsidR="00277BEF" w:rsidRPr="00640907" w:rsidRDefault="007D4D13" w:rsidP="007D161C">
      <w:pPr>
        <w:numPr>
          <w:ilvl w:val="0"/>
          <w:numId w:val="8"/>
        </w:numPr>
        <w:pBdr>
          <w:top w:val="nil"/>
          <w:left w:val="nil"/>
          <w:bottom w:val="nil"/>
          <w:right w:val="nil"/>
          <w:between w:val="nil"/>
        </w:pBdr>
        <w:spacing w:before="0"/>
        <w:jc w:val="both"/>
        <w:rPr>
          <w:color w:val="000000"/>
          <w:lang w:val="fr-FR"/>
        </w:rPr>
      </w:pPr>
      <w:r>
        <w:rPr>
          <w:color w:val="000000"/>
          <w:lang w:val="fr"/>
        </w:rPr>
        <w:t>Planifi</w:t>
      </w:r>
      <w:r w:rsidR="00533D26">
        <w:rPr>
          <w:color w:val="000000"/>
          <w:lang w:val="fr"/>
        </w:rPr>
        <w:t>er l</w:t>
      </w:r>
      <w:r>
        <w:rPr>
          <w:color w:val="000000"/>
          <w:lang w:val="fr"/>
        </w:rPr>
        <w:t xml:space="preserve">es sessions de distribution, d’hygiène et de démonstration, </w:t>
      </w:r>
      <w:r w:rsidR="00533D26">
        <w:rPr>
          <w:color w:val="000000"/>
          <w:lang w:val="fr"/>
        </w:rPr>
        <w:t>ainsi que les</w:t>
      </w:r>
      <w:r>
        <w:rPr>
          <w:color w:val="000000"/>
          <w:lang w:val="fr"/>
        </w:rPr>
        <w:t xml:space="preserve"> activités de suivi post-distribution</w:t>
      </w:r>
      <w:r w:rsidR="00642E0B">
        <w:rPr>
          <w:color w:val="000000"/>
          <w:lang w:val="fr"/>
        </w:rPr>
        <w:t>.</w:t>
      </w:r>
      <w:r>
        <w:rPr>
          <w:color w:val="000000"/>
          <w:lang w:val="fr"/>
        </w:rPr>
        <w:t xml:space="preserve"> </w:t>
      </w:r>
    </w:p>
    <w:p w14:paraId="1C161881" w14:textId="5B911B1D" w:rsidR="00277BEF" w:rsidRPr="00640907" w:rsidRDefault="007D4D13" w:rsidP="007D161C">
      <w:pPr>
        <w:numPr>
          <w:ilvl w:val="0"/>
          <w:numId w:val="8"/>
        </w:numPr>
        <w:pBdr>
          <w:top w:val="nil"/>
          <w:left w:val="nil"/>
          <w:bottom w:val="nil"/>
          <w:right w:val="nil"/>
          <w:between w:val="nil"/>
        </w:pBdr>
        <w:spacing w:before="0"/>
        <w:jc w:val="both"/>
        <w:rPr>
          <w:color w:val="000000"/>
          <w:lang w:val="fr-FR"/>
        </w:rPr>
      </w:pPr>
      <w:bookmarkStart w:id="46" w:name="_1ci93xb" w:colFirst="0" w:colLast="0"/>
      <w:bookmarkStart w:id="47" w:name="_2bn6wsx"/>
      <w:bookmarkEnd w:id="46"/>
      <w:bookmarkEnd w:id="47"/>
      <w:r>
        <w:rPr>
          <w:color w:val="000000"/>
          <w:lang w:val="fr"/>
        </w:rPr>
        <w:t>Prépar</w:t>
      </w:r>
      <w:r w:rsidR="00533D26">
        <w:rPr>
          <w:color w:val="000000"/>
          <w:lang w:val="fr"/>
        </w:rPr>
        <w:t>er le</w:t>
      </w:r>
      <w:r>
        <w:rPr>
          <w:color w:val="000000"/>
          <w:lang w:val="fr"/>
        </w:rPr>
        <w:t xml:space="preserve"> plan de suivi et de </w:t>
      </w:r>
      <w:r w:rsidR="00533D26">
        <w:rPr>
          <w:color w:val="000000"/>
          <w:lang w:val="fr"/>
        </w:rPr>
        <w:t>reporting des</w:t>
      </w:r>
      <w:r>
        <w:rPr>
          <w:color w:val="000000"/>
          <w:lang w:val="fr"/>
        </w:rPr>
        <w:t xml:space="preserve"> activités (accent </w:t>
      </w:r>
      <w:r w:rsidR="00533D26">
        <w:rPr>
          <w:color w:val="000000"/>
          <w:lang w:val="fr"/>
        </w:rPr>
        <w:t xml:space="preserve">mis </w:t>
      </w:r>
      <w:r>
        <w:rPr>
          <w:color w:val="000000"/>
          <w:lang w:val="fr"/>
        </w:rPr>
        <w:t>sur l’intégration d</w:t>
      </w:r>
      <w:r w:rsidR="00533D26">
        <w:rPr>
          <w:color w:val="000000"/>
          <w:lang w:val="fr"/>
        </w:rPr>
        <w:t>e la</w:t>
      </w:r>
      <w:r>
        <w:rPr>
          <w:color w:val="000000"/>
          <w:lang w:val="fr"/>
        </w:rPr>
        <w:t xml:space="preserve"> </w:t>
      </w:r>
      <w:r w:rsidR="00EA2B28">
        <w:rPr>
          <w:color w:val="000000"/>
          <w:lang w:val="fr"/>
        </w:rPr>
        <w:t>GHM</w:t>
      </w:r>
      <w:r>
        <w:rPr>
          <w:color w:val="000000"/>
          <w:lang w:val="fr"/>
        </w:rPr>
        <w:t xml:space="preserve"> dans les mécanismes et </w:t>
      </w:r>
      <w:r w:rsidR="00533D26">
        <w:rPr>
          <w:color w:val="000000"/>
          <w:lang w:val="fr"/>
        </w:rPr>
        <w:t xml:space="preserve">les </w:t>
      </w:r>
      <w:r>
        <w:rPr>
          <w:color w:val="000000"/>
          <w:lang w:val="fr"/>
        </w:rPr>
        <w:t>activités existants</w:t>
      </w:r>
      <w:r w:rsidR="00533D26">
        <w:rPr>
          <w:color w:val="000000"/>
          <w:lang w:val="fr"/>
        </w:rPr>
        <w:t xml:space="preserve"> de retours d’expérience</w:t>
      </w:r>
      <w:r>
        <w:rPr>
          <w:color w:val="000000"/>
          <w:lang w:val="fr"/>
        </w:rPr>
        <w:t>, etc.)</w:t>
      </w:r>
      <w:r w:rsidR="00642E0B">
        <w:rPr>
          <w:color w:val="000000"/>
          <w:lang w:val="fr"/>
        </w:rPr>
        <w:t>.</w:t>
      </w:r>
    </w:p>
    <w:p w14:paraId="16B6DFF6" w14:textId="6F4C1ED9" w:rsidR="00277BEF" w:rsidRPr="00640907" w:rsidRDefault="007D4D13" w:rsidP="007D161C">
      <w:pPr>
        <w:numPr>
          <w:ilvl w:val="0"/>
          <w:numId w:val="8"/>
        </w:numPr>
        <w:pBdr>
          <w:top w:val="nil"/>
          <w:left w:val="nil"/>
          <w:bottom w:val="nil"/>
          <w:right w:val="nil"/>
          <w:between w:val="nil"/>
        </w:pBdr>
        <w:spacing w:before="0"/>
        <w:jc w:val="both"/>
        <w:rPr>
          <w:color w:val="000000"/>
          <w:lang w:val="fr-FR"/>
        </w:rPr>
      </w:pPr>
      <w:r>
        <w:rPr>
          <w:color w:val="000000"/>
          <w:lang w:val="fr"/>
        </w:rPr>
        <w:t>Planifi</w:t>
      </w:r>
      <w:r w:rsidR="00533D26">
        <w:rPr>
          <w:color w:val="000000"/>
          <w:lang w:val="fr"/>
        </w:rPr>
        <w:t>er</w:t>
      </w:r>
      <w:r>
        <w:rPr>
          <w:color w:val="000000"/>
          <w:lang w:val="fr"/>
        </w:rPr>
        <w:t xml:space="preserve"> </w:t>
      </w:r>
      <w:r w:rsidR="00533D26">
        <w:rPr>
          <w:color w:val="000000"/>
          <w:lang w:val="fr"/>
        </w:rPr>
        <w:t>l</w:t>
      </w:r>
      <w:r>
        <w:rPr>
          <w:color w:val="000000"/>
          <w:lang w:val="fr"/>
        </w:rPr>
        <w:t>es mécanismes de r</w:t>
      </w:r>
      <w:r w:rsidR="00533D26">
        <w:rPr>
          <w:color w:val="000000"/>
          <w:lang w:val="fr"/>
        </w:rPr>
        <w:t>etours d’expérience</w:t>
      </w:r>
      <w:r>
        <w:rPr>
          <w:color w:val="000000"/>
          <w:lang w:val="fr"/>
        </w:rPr>
        <w:t xml:space="preserve"> – y compris </w:t>
      </w:r>
      <w:r w:rsidR="00533D26">
        <w:rPr>
          <w:color w:val="000000"/>
          <w:lang w:val="fr"/>
        </w:rPr>
        <w:t xml:space="preserve">les notions de </w:t>
      </w:r>
      <w:r w:rsidR="004E3953">
        <w:rPr>
          <w:color w:val="000000"/>
          <w:lang w:val="fr"/>
        </w:rPr>
        <w:t>« </w:t>
      </w:r>
      <w:r>
        <w:rPr>
          <w:color w:val="000000"/>
          <w:lang w:val="fr"/>
        </w:rPr>
        <w:t>comment</w:t>
      </w:r>
      <w:r w:rsidR="004E3953">
        <w:rPr>
          <w:color w:val="000000"/>
          <w:lang w:val="fr"/>
        </w:rPr>
        <w:t> »</w:t>
      </w:r>
      <w:r>
        <w:rPr>
          <w:color w:val="000000"/>
          <w:lang w:val="fr"/>
        </w:rPr>
        <w:t xml:space="preserve">, de </w:t>
      </w:r>
      <w:r w:rsidR="004E3953">
        <w:rPr>
          <w:color w:val="000000"/>
          <w:lang w:val="fr"/>
        </w:rPr>
        <w:t>« </w:t>
      </w:r>
      <w:r>
        <w:rPr>
          <w:color w:val="000000"/>
          <w:lang w:val="fr"/>
        </w:rPr>
        <w:t>qui</w:t>
      </w:r>
      <w:r w:rsidR="004E3953">
        <w:rPr>
          <w:color w:val="000000"/>
          <w:lang w:val="fr"/>
        </w:rPr>
        <w:t> »</w:t>
      </w:r>
      <w:r>
        <w:rPr>
          <w:color w:val="000000"/>
          <w:lang w:val="fr"/>
        </w:rPr>
        <w:t xml:space="preserve"> et la fréquence</w:t>
      </w:r>
      <w:r w:rsidR="00533D26">
        <w:rPr>
          <w:color w:val="000000"/>
          <w:lang w:val="fr"/>
        </w:rPr>
        <w:t>.</w:t>
      </w:r>
      <w:r>
        <w:rPr>
          <w:color w:val="000000"/>
          <w:lang w:val="fr"/>
        </w:rPr>
        <w:t xml:space="preserve"> </w:t>
      </w:r>
    </w:p>
    <w:p w14:paraId="00BAA4B5" w14:textId="77777777" w:rsidR="00277BEF" w:rsidRPr="00640907" w:rsidRDefault="00277BEF">
      <w:pPr>
        <w:spacing w:before="0"/>
        <w:rPr>
          <w:lang w:val="fr-FR"/>
        </w:rPr>
      </w:pPr>
    </w:p>
    <w:p w14:paraId="134D5A0C" w14:textId="6EB5E26D" w:rsidR="00277BEF" w:rsidRPr="00640907" w:rsidRDefault="00BF44A6" w:rsidP="007D161C">
      <w:pPr>
        <w:jc w:val="both"/>
        <w:rPr>
          <w:lang w:val="fr-FR"/>
        </w:rPr>
      </w:pPr>
      <w:r>
        <w:rPr>
          <w:b/>
          <w:lang w:val="fr"/>
        </w:rPr>
        <w:t>Se contenter de r</w:t>
      </w:r>
      <w:r w:rsidR="007D4D13">
        <w:rPr>
          <w:b/>
          <w:lang w:val="fr"/>
        </w:rPr>
        <w:t>ecueillir des commentaires ne suffit pas</w:t>
      </w:r>
      <w:r w:rsidR="00EF31D9">
        <w:rPr>
          <w:b/>
          <w:lang w:val="fr"/>
        </w:rPr>
        <w:t xml:space="preserve"> </w:t>
      </w:r>
      <w:r w:rsidR="007D4D13">
        <w:rPr>
          <w:lang w:val="fr"/>
        </w:rPr>
        <w:t xml:space="preserve">; </w:t>
      </w:r>
      <w:r w:rsidR="00A46F36">
        <w:rPr>
          <w:lang w:val="fr"/>
        </w:rPr>
        <w:t>assurez-vous</w:t>
      </w:r>
      <w:r w:rsidR="007D4D13">
        <w:rPr>
          <w:lang w:val="fr"/>
        </w:rPr>
        <w:t xml:space="preserve"> d</w:t>
      </w:r>
      <w:r>
        <w:rPr>
          <w:lang w:val="fr"/>
        </w:rPr>
        <w:t>e disposer d’</w:t>
      </w:r>
      <w:r w:rsidR="007D4D13">
        <w:rPr>
          <w:lang w:val="fr"/>
        </w:rPr>
        <w:t xml:space="preserve">un système (y compris </w:t>
      </w:r>
      <w:r>
        <w:rPr>
          <w:lang w:val="fr"/>
        </w:rPr>
        <w:t>l’</w:t>
      </w:r>
      <w:r w:rsidR="007D4D13">
        <w:rPr>
          <w:lang w:val="fr"/>
        </w:rPr>
        <w:t>identifi</w:t>
      </w:r>
      <w:r>
        <w:rPr>
          <w:lang w:val="fr"/>
        </w:rPr>
        <w:t>cation d’un</w:t>
      </w:r>
      <w:r w:rsidR="007D4D13">
        <w:rPr>
          <w:lang w:val="fr"/>
        </w:rPr>
        <w:t xml:space="preserve"> responsable) </w:t>
      </w:r>
      <w:r>
        <w:rPr>
          <w:lang w:val="fr"/>
        </w:rPr>
        <w:t>d’</w:t>
      </w:r>
      <w:r w:rsidR="007D4D13">
        <w:rPr>
          <w:lang w:val="fr"/>
        </w:rPr>
        <w:t xml:space="preserve">analyse, </w:t>
      </w:r>
      <w:r>
        <w:rPr>
          <w:lang w:val="fr"/>
        </w:rPr>
        <w:t xml:space="preserve">de </w:t>
      </w:r>
      <w:r w:rsidR="007D4D13">
        <w:rPr>
          <w:lang w:val="fr"/>
        </w:rPr>
        <w:t>suiv</w:t>
      </w:r>
      <w:r>
        <w:rPr>
          <w:lang w:val="fr"/>
        </w:rPr>
        <w:t>i des</w:t>
      </w:r>
      <w:r w:rsidR="007D4D13">
        <w:rPr>
          <w:lang w:val="fr"/>
        </w:rPr>
        <w:t xml:space="preserve"> mesures </w:t>
      </w:r>
      <w:r>
        <w:rPr>
          <w:lang w:val="fr"/>
        </w:rPr>
        <w:t>palliatives</w:t>
      </w:r>
      <w:r w:rsidR="007D4D13">
        <w:rPr>
          <w:lang w:val="fr"/>
        </w:rPr>
        <w:t xml:space="preserve"> </w:t>
      </w:r>
      <w:r>
        <w:rPr>
          <w:lang w:val="fr"/>
        </w:rPr>
        <w:t>puis de</w:t>
      </w:r>
      <w:r w:rsidR="007D4D13">
        <w:rPr>
          <w:lang w:val="fr"/>
        </w:rPr>
        <w:t xml:space="preserve"> communi</w:t>
      </w:r>
      <w:r>
        <w:rPr>
          <w:lang w:val="fr"/>
        </w:rPr>
        <w:t xml:space="preserve">cation de </w:t>
      </w:r>
      <w:r w:rsidR="007D4D13">
        <w:rPr>
          <w:lang w:val="fr"/>
        </w:rPr>
        <w:t>ce</w:t>
      </w:r>
      <w:r>
        <w:rPr>
          <w:lang w:val="fr"/>
        </w:rPr>
        <w:t>s</w:t>
      </w:r>
      <w:r w:rsidR="007D4D13">
        <w:rPr>
          <w:lang w:val="fr"/>
        </w:rPr>
        <w:t xml:space="preserve"> retour</w:t>
      </w:r>
      <w:r>
        <w:rPr>
          <w:lang w:val="fr"/>
        </w:rPr>
        <w:t>s</w:t>
      </w:r>
      <w:r w:rsidR="007D4D13">
        <w:rPr>
          <w:lang w:val="fr"/>
        </w:rPr>
        <w:t xml:space="preserve"> aux communautés.  </w:t>
      </w:r>
    </w:p>
    <w:p w14:paraId="19842ADF" w14:textId="6B14C922" w:rsidR="00277BEF" w:rsidRPr="00640907" w:rsidRDefault="00BF44A6" w:rsidP="007D161C">
      <w:pPr>
        <w:jc w:val="both"/>
        <w:rPr>
          <w:color w:val="000000"/>
          <w:lang w:val="fr-FR"/>
        </w:rPr>
      </w:pPr>
      <w:r>
        <w:rPr>
          <w:lang w:val="fr"/>
        </w:rPr>
        <w:t>Les d</w:t>
      </w:r>
      <w:r w:rsidR="007D4D13">
        <w:rPr>
          <w:lang w:val="fr"/>
        </w:rPr>
        <w:t xml:space="preserve">ifférentes options </w:t>
      </w:r>
      <w:r>
        <w:rPr>
          <w:lang w:val="fr"/>
        </w:rPr>
        <w:t>permettant d’obtenir</w:t>
      </w:r>
      <w:r w:rsidR="007D4D13">
        <w:rPr>
          <w:lang w:val="fr"/>
        </w:rPr>
        <w:t xml:space="preserve"> des </w:t>
      </w:r>
      <w:r>
        <w:rPr>
          <w:lang w:val="fr"/>
        </w:rPr>
        <w:t>retours</w:t>
      </w:r>
      <w:r w:rsidR="007D4D13">
        <w:rPr>
          <w:lang w:val="fr"/>
        </w:rPr>
        <w:t xml:space="preserve"> </w:t>
      </w:r>
      <w:r>
        <w:rPr>
          <w:lang w:val="fr"/>
        </w:rPr>
        <w:t>incluent</w:t>
      </w:r>
      <w:r w:rsidR="00EF31D9">
        <w:rPr>
          <w:lang w:val="fr"/>
        </w:rPr>
        <w:t xml:space="preserve"> </w:t>
      </w:r>
      <w:r w:rsidR="007D4D13">
        <w:rPr>
          <w:lang w:val="fr"/>
        </w:rPr>
        <w:t xml:space="preserve">: </w:t>
      </w:r>
      <w:r>
        <w:rPr>
          <w:lang w:val="fr"/>
        </w:rPr>
        <w:t xml:space="preserve">des </w:t>
      </w:r>
      <w:r w:rsidR="007D4D13">
        <w:rPr>
          <w:color w:val="000000"/>
          <w:lang w:val="fr"/>
        </w:rPr>
        <w:t xml:space="preserve">formulaires de </w:t>
      </w:r>
      <w:r>
        <w:rPr>
          <w:color w:val="000000"/>
          <w:lang w:val="fr"/>
        </w:rPr>
        <w:t>commentaires</w:t>
      </w:r>
      <w:r w:rsidR="007D4D13">
        <w:rPr>
          <w:color w:val="000000"/>
          <w:lang w:val="fr"/>
        </w:rPr>
        <w:t xml:space="preserve"> communautaire</w:t>
      </w:r>
      <w:r w:rsidR="000D7A10">
        <w:rPr>
          <w:color w:val="000000"/>
          <w:lang w:val="fr"/>
        </w:rPr>
        <w:t>s</w:t>
      </w:r>
      <w:r w:rsidR="007D4D13">
        <w:rPr>
          <w:color w:val="000000"/>
          <w:lang w:val="fr"/>
        </w:rPr>
        <w:t>/</w:t>
      </w:r>
      <w:r>
        <w:rPr>
          <w:color w:val="000000"/>
          <w:lang w:val="fr"/>
        </w:rPr>
        <w:t xml:space="preserve">des registres </w:t>
      </w:r>
      <w:r w:rsidR="007D4D13">
        <w:rPr>
          <w:color w:val="000000"/>
          <w:lang w:val="fr"/>
        </w:rPr>
        <w:t xml:space="preserve">remplis par le personnel ou les </w:t>
      </w:r>
      <w:r w:rsidR="00392032">
        <w:rPr>
          <w:color w:val="000000"/>
          <w:lang w:val="fr"/>
        </w:rPr>
        <w:t>volontaire</w:t>
      </w:r>
      <w:r w:rsidR="007D4D13">
        <w:rPr>
          <w:color w:val="000000"/>
          <w:lang w:val="fr"/>
        </w:rPr>
        <w:t xml:space="preserve">s, des sondages, des </w:t>
      </w:r>
      <w:r>
        <w:rPr>
          <w:color w:val="000000"/>
          <w:lang w:val="fr"/>
        </w:rPr>
        <w:t xml:space="preserve">groupes de </w:t>
      </w:r>
      <w:r w:rsidR="007D4D13">
        <w:rPr>
          <w:color w:val="000000"/>
          <w:lang w:val="fr"/>
        </w:rPr>
        <w:t xml:space="preserve">discussions, des comités communautaires, des lignes téléphoniques (appel et/ou SMS), des </w:t>
      </w:r>
      <w:r>
        <w:rPr>
          <w:color w:val="000000"/>
          <w:lang w:val="fr"/>
        </w:rPr>
        <w:t>guichets où poser des questions</w:t>
      </w:r>
      <w:r w:rsidR="007D4D13">
        <w:rPr>
          <w:color w:val="000000"/>
          <w:lang w:val="fr"/>
        </w:rPr>
        <w:t xml:space="preserve">, des boîtes </w:t>
      </w:r>
      <w:r>
        <w:rPr>
          <w:color w:val="000000"/>
          <w:lang w:val="fr"/>
        </w:rPr>
        <w:t>destinées à recevoir les plaintes ou les</w:t>
      </w:r>
      <w:r w:rsidR="007D4D13">
        <w:rPr>
          <w:color w:val="000000"/>
          <w:lang w:val="fr"/>
        </w:rPr>
        <w:t xml:space="preserve"> suggestion</w:t>
      </w:r>
      <w:r>
        <w:rPr>
          <w:color w:val="000000"/>
          <w:lang w:val="fr"/>
        </w:rPr>
        <w:t>s</w:t>
      </w:r>
      <w:r w:rsidR="007D4D13">
        <w:rPr>
          <w:color w:val="000000"/>
          <w:lang w:val="fr"/>
        </w:rPr>
        <w:t xml:space="preserve">. </w:t>
      </w:r>
    </w:p>
    <w:p w14:paraId="7E6D67F0" w14:textId="77777777" w:rsidR="00277BEF" w:rsidRPr="00640907" w:rsidRDefault="00277BEF" w:rsidP="007D161C">
      <w:pPr>
        <w:spacing w:before="0"/>
        <w:jc w:val="both"/>
        <w:rPr>
          <w:lang w:val="fr-FR"/>
        </w:rPr>
      </w:pPr>
    </w:p>
    <w:p w14:paraId="46397037" w14:textId="78A2042C" w:rsidR="00277BEF" w:rsidRPr="00640907" w:rsidRDefault="0057458E" w:rsidP="007D161C">
      <w:pPr>
        <w:spacing w:before="0"/>
        <w:jc w:val="both"/>
        <w:rPr>
          <w:lang w:val="fr-FR"/>
        </w:rPr>
      </w:pPr>
      <w:r>
        <w:rPr>
          <w:b/>
          <w:lang w:val="fr"/>
        </w:rPr>
        <w:t>L’</w:t>
      </w:r>
      <w:r w:rsidR="007D4D13">
        <w:rPr>
          <w:b/>
          <w:lang w:val="fr"/>
        </w:rPr>
        <w:t xml:space="preserve">Outil 10 </w:t>
      </w:r>
      <w:r w:rsidR="007D4D13">
        <w:rPr>
          <w:lang w:val="fr"/>
        </w:rPr>
        <w:t>comp</w:t>
      </w:r>
      <w:r>
        <w:rPr>
          <w:lang w:val="fr"/>
        </w:rPr>
        <w:t>orte</w:t>
      </w:r>
      <w:r w:rsidR="007D4D13">
        <w:rPr>
          <w:lang w:val="fr"/>
        </w:rPr>
        <w:t xml:space="preserve"> un</w:t>
      </w:r>
      <w:r w:rsidR="007D4D13">
        <w:rPr>
          <w:b/>
          <w:lang w:val="fr"/>
        </w:rPr>
        <w:t xml:space="preserve"> exemple</w:t>
      </w:r>
      <w:r>
        <w:rPr>
          <w:b/>
          <w:lang w:val="fr"/>
        </w:rPr>
        <w:t xml:space="preserve"> de</w:t>
      </w:r>
      <w:r w:rsidR="007D4D13">
        <w:rPr>
          <w:b/>
          <w:lang w:val="fr"/>
        </w:rPr>
        <w:t xml:space="preserve"> collecte de commentaires </w:t>
      </w:r>
      <w:r w:rsidRPr="007D161C">
        <w:rPr>
          <w:lang w:val="fr"/>
        </w:rPr>
        <w:t>ainsi qu’</w:t>
      </w:r>
      <w:r w:rsidR="007D4D13" w:rsidRPr="0057458E">
        <w:rPr>
          <w:lang w:val="fr"/>
        </w:rPr>
        <w:t>un</w:t>
      </w:r>
      <w:r w:rsidR="007D4D13">
        <w:rPr>
          <w:lang w:val="fr"/>
        </w:rPr>
        <w:t xml:space="preserve"> </w:t>
      </w:r>
      <w:r w:rsidR="007D4D13">
        <w:rPr>
          <w:b/>
          <w:lang w:val="fr"/>
        </w:rPr>
        <w:t>exemple de r</w:t>
      </w:r>
      <w:r>
        <w:rPr>
          <w:b/>
          <w:lang w:val="fr"/>
        </w:rPr>
        <w:t>egistre de retours</w:t>
      </w:r>
      <w:r w:rsidR="007D4D13">
        <w:rPr>
          <w:b/>
          <w:lang w:val="fr"/>
        </w:rPr>
        <w:t xml:space="preserve"> et de </w:t>
      </w:r>
      <w:r>
        <w:rPr>
          <w:b/>
          <w:lang w:val="fr"/>
        </w:rPr>
        <w:t>mesures palliatives</w:t>
      </w:r>
      <w:r w:rsidR="007D4D13">
        <w:rPr>
          <w:lang w:val="fr"/>
        </w:rPr>
        <w:t>, qui peu</w:t>
      </w:r>
      <w:r>
        <w:rPr>
          <w:lang w:val="fr"/>
        </w:rPr>
        <w:t>ven</w:t>
      </w:r>
      <w:r w:rsidR="007D4D13">
        <w:rPr>
          <w:lang w:val="fr"/>
        </w:rPr>
        <w:t>t être utilisé</w:t>
      </w:r>
      <w:r>
        <w:rPr>
          <w:lang w:val="fr"/>
        </w:rPr>
        <w:t>s</w:t>
      </w:r>
      <w:r w:rsidR="007D4D13">
        <w:rPr>
          <w:lang w:val="fr"/>
        </w:rPr>
        <w:t xml:space="preserve"> pour </w:t>
      </w:r>
      <w:r w:rsidR="000F1952">
        <w:rPr>
          <w:lang w:val="fr"/>
        </w:rPr>
        <w:t xml:space="preserve">le </w:t>
      </w:r>
      <w:r w:rsidR="007D4D13">
        <w:rPr>
          <w:lang w:val="fr"/>
        </w:rPr>
        <w:t xml:space="preserve">recueil des </w:t>
      </w:r>
      <w:r w:rsidR="008C4A9A">
        <w:rPr>
          <w:lang w:val="fr"/>
        </w:rPr>
        <w:t>doléances</w:t>
      </w:r>
      <w:r w:rsidR="007D4D13">
        <w:rPr>
          <w:lang w:val="fr"/>
        </w:rPr>
        <w:t xml:space="preserve"> et le suivi des actions </w:t>
      </w:r>
      <w:r w:rsidR="000F1952">
        <w:rPr>
          <w:lang w:val="fr"/>
        </w:rPr>
        <w:t>mises en place</w:t>
      </w:r>
      <w:r w:rsidR="007D4D13">
        <w:rPr>
          <w:lang w:val="fr"/>
        </w:rPr>
        <w:t xml:space="preserve"> pour y remédier.  </w:t>
      </w:r>
    </w:p>
    <w:p w14:paraId="2492C02E" w14:textId="77777777" w:rsidR="00277BEF" w:rsidRPr="00640907" w:rsidRDefault="00277BEF">
      <w:pPr>
        <w:spacing w:before="0"/>
        <w:rPr>
          <w:lang w:val="fr-FR"/>
        </w:rPr>
      </w:pPr>
    </w:p>
    <w:p w14:paraId="4A626954" w14:textId="77777777" w:rsidR="00476F3D" w:rsidRPr="00640907" w:rsidRDefault="00476F3D">
      <w:pPr>
        <w:spacing w:before="0"/>
        <w:rPr>
          <w:lang w:val="fr-FR"/>
        </w:rPr>
      </w:pPr>
    </w:p>
    <w:p w14:paraId="2CE36227" w14:textId="66147F3F" w:rsidR="00277BEF" w:rsidRPr="00640907" w:rsidRDefault="00751925">
      <w:pPr>
        <w:pStyle w:val="Titre2"/>
        <w:ind w:left="0"/>
        <w:rPr>
          <w:lang w:val="fr-FR"/>
        </w:rPr>
      </w:pPr>
      <w:bookmarkStart w:id="48" w:name="_Toc518160260"/>
      <w:bookmarkStart w:id="49" w:name="_Toc10138659"/>
      <w:r w:rsidRPr="00AE1E2D">
        <w:rPr>
          <w:bCs/>
          <w:lang w:val="fr-FR"/>
        </w:rPr>
        <w:t>É</w:t>
      </w:r>
      <w:r w:rsidR="007D4D13" w:rsidRPr="00751925">
        <w:rPr>
          <w:lang w:val="fr"/>
        </w:rPr>
        <w:t>T</w:t>
      </w:r>
      <w:r w:rsidR="007D4D13">
        <w:rPr>
          <w:lang w:val="fr"/>
        </w:rPr>
        <w:t>APE 6</w:t>
      </w:r>
      <w:r w:rsidR="00EF31D9">
        <w:rPr>
          <w:lang w:val="fr"/>
        </w:rPr>
        <w:t xml:space="preserve"> </w:t>
      </w:r>
      <w:r w:rsidR="007D4D13">
        <w:rPr>
          <w:lang w:val="fr"/>
        </w:rPr>
        <w:t>: MISE EN ŒUVRE</w:t>
      </w:r>
      <w:bookmarkEnd w:id="48"/>
      <w:bookmarkEnd w:id="49"/>
    </w:p>
    <w:p w14:paraId="2A3949E9" w14:textId="316F793E" w:rsidR="00277BEF" w:rsidRPr="007D161C" w:rsidRDefault="007D4D13" w:rsidP="007D161C">
      <w:pPr>
        <w:jc w:val="both"/>
        <w:rPr>
          <w:lang w:val="fr-FR"/>
        </w:rPr>
      </w:pPr>
      <w:r>
        <w:rPr>
          <w:lang w:val="fr"/>
        </w:rPr>
        <w:t xml:space="preserve">Cette étape </w:t>
      </w:r>
      <w:r w:rsidR="008C4A9A">
        <w:rPr>
          <w:lang w:val="fr"/>
        </w:rPr>
        <w:t>porte sur l’adoption de</w:t>
      </w:r>
      <w:r>
        <w:rPr>
          <w:lang w:val="fr"/>
        </w:rPr>
        <w:t>s plans et</w:t>
      </w:r>
      <w:r w:rsidR="008C4A9A">
        <w:rPr>
          <w:lang w:val="fr"/>
        </w:rPr>
        <w:t xml:space="preserve"> la mise en œuvre</w:t>
      </w:r>
      <w:r>
        <w:rPr>
          <w:lang w:val="fr"/>
        </w:rPr>
        <w:t xml:space="preserve"> des activités. Les principales activités sont : </w:t>
      </w:r>
    </w:p>
    <w:p w14:paraId="72D53E04" w14:textId="4DF60CAE" w:rsidR="00277BEF" w:rsidRPr="00640907" w:rsidRDefault="007D4D13" w:rsidP="007D161C">
      <w:pPr>
        <w:numPr>
          <w:ilvl w:val="0"/>
          <w:numId w:val="11"/>
        </w:numPr>
        <w:pBdr>
          <w:top w:val="nil"/>
          <w:left w:val="nil"/>
          <w:bottom w:val="nil"/>
          <w:right w:val="nil"/>
          <w:between w:val="nil"/>
        </w:pBdr>
        <w:spacing w:before="0"/>
        <w:jc w:val="both"/>
        <w:rPr>
          <w:color w:val="000000"/>
          <w:lang w:val="fr-FR"/>
        </w:rPr>
      </w:pPr>
      <w:r>
        <w:rPr>
          <w:color w:val="000000"/>
          <w:lang w:val="fr"/>
        </w:rPr>
        <w:t xml:space="preserve">Recruter et former des </w:t>
      </w:r>
      <w:r w:rsidR="00392032">
        <w:rPr>
          <w:color w:val="000000"/>
          <w:lang w:val="fr"/>
        </w:rPr>
        <w:t>volontaire</w:t>
      </w:r>
      <w:r>
        <w:rPr>
          <w:color w:val="000000"/>
          <w:lang w:val="fr"/>
        </w:rPr>
        <w:t xml:space="preserve">s (voir </w:t>
      </w:r>
      <w:r w:rsidR="008C4A9A">
        <w:rPr>
          <w:color w:val="000000"/>
          <w:lang w:val="fr"/>
        </w:rPr>
        <w:t>P</w:t>
      </w:r>
      <w:r>
        <w:rPr>
          <w:color w:val="000000"/>
          <w:lang w:val="fr"/>
        </w:rPr>
        <w:t>artie 2 d</w:t>
      </w:r>
      <w:r w:rsidR="008C4A9A">
        <w:rPr>
          <w:color w:val="000000"/>
          <w:lang w:val="fr"/>
        </w:rPr>
        <w:t>e ce</w:t>
      </w:r>
      <w:r w:rsidR="00642E0B">
        <w:rPr>
          <w:color w:val="000000"/>
          <w:lang w:val="fr"/>
        </w:rPr>
        <w:t xml:space="preserve"> guide).</w:t>
      </w:r>
    </w:p>
    <w:p w14:paraId="79B91F81" w14:textId="4E8B141D" w:rsidR="00277BEF" w:rsidRPr="00640907" w:rsidRDefault="007D4D13" w:rsidP="007D161C">
      <w:pPr>
        <w:numPr>
          <w:ilvl w:val="0"/>
          <w:numId w:val="11"/>
        </w:numPr>
        <w:pBdr>
          <w:top w:val="nil"/>
          <w:left w:val="nil"/>
          <w:bottom w:val="nil"/>
          <w:right w:val="nil"/>
          <w:between w:val="nil"/>
        </w:pBdr>
        <w:spacing w:before="0"/>
        <w:jc w:val="both"/>
        <w:rPr>
          <w:color w:val="000000"/>
          <w:lang w:val="fr-FR"/>
        </w:rPr>
      </w:pPr>
      <w:r>
        <w:rPr>
          <w:color w:val="000000"/>
          <w:lang w:val="fr"/>
        </w:rPr>
        <w:t>Travailler avec le</w:t>
      </w:r>
      <w:r w:rsidR="008C4A9A">
        <w:rPr>
          <w:color w:val="000000"/>
          <w:lang w:val="fr"/>
        </w:rPr>
        <w:t>s équipes de premiers secours</w:t>
      </w:r>
      <w:r w:rsidR="009E1897">
        <w:rPr>
          <w:color w:val="000000"/>
          <w:lang w:val="fr"/>
        </w:rPr>
        <w:t>/</w:t>
      </w:r>
      <w:r w:rsidR="008C4A9A">
        <w:rPr>
          <w:color w:val="000000"/>
          <w:lang w:val="fr"/>
        </w:rPr>
        <w:t>c</w:t>
      </w:r>
      <w:r w:rsidR="009E1897">
        <w:rPr>
          <w:color w:val="000000"/>
          <w:lang w:val="fr"/>
        </w:rPr>
        <w:t>ash</w:t>
      </w:r>
      <w:r>
        <w:rPr>
          <w:color w:val="000000"/>
          <w:lang w:val="fr"/>
        </w:rPr>
        <w:t xml:space="preserve"> p</w:t>
      </w:r>
      <w:r w:rsidR="00642E0B">
        <w:rPr>
          <w:color w:val="000000"/>
          <w:lang w:val="fr"/>
        </w:rPr>
        <w:t xml:space="preserve">our effectuer des distributions. </w:t>
      </w:r>
      <w:r>
        <w:rPr>
          <w:color w:val="000000"/>
          <w:lang w:val="fr"/>
        </w:rPr>
        <w:t xml:space="preserve">→ </w:t>
      </w:r>
      <w:r w:rsidR="008C4A9A">
        <w:rPr>
          <w:i/>
          <w:color w:val="000000"/>
          <w:lang w:val="fr"/>
        </w:rPr>
        <w:t>les</w:t>
      </w:r>
      <w:r>
        <w:rPr>
          <w:i/>
          <w:color w:val="000000"/>
          <w:lang w:val="fr"/>
        </w:rPr>
        <w:t xml:space="preserve"> démonstration</w:t>
      </w:r>
      <w:r w:rsidR="008C4A9A">
        <w:rPr>
          <w:i/>
          <w:color w:val="000000"/>
          <w:lang w:val="fr"/>
        </w:rPr>
        <w:t>s</w:t>
      </w:r>
      <w:r>
        <w:rPr>
          <w:i/>
          <w:color w:val="000000"/>
          <w:lang w:val="fr"/>
        </w:rPr>
        <w:t xml:space="preserve"> et</w:t>
      </w:r>
      <w:r w:rsidR="008C4A9A">
        <w:rPr>
          <w:i/>
          <w:color w:val="000000"/>
          <w:lang w:val="fr"/>
        </w:rPr>
        <w:t xml:space="preserve"> la promotion de l’</w:t>
      </w:r>
      <w:r>
        <w:rPr>
          <w:i/>
          <w:color w:val="000000"/>
          <w:lang w:val="fr"/>
        </w:rPr>
        <w:t xml:space="preserve">hygiène </w:t>
      </w:r>
      <w:r>
        <w:rPr>
          <w:i/>
          <w:color w:val="000000"/>
          <w:u w:val="single"/>
          <w:lang w:val="fr"/>
        </w:rPr>
        <w:t>D</w:t>
      </w:r>
      <w:r w:rsidR="008C4A9A">
        <w:rPr>
          <w:i/>
          <w:color w:val="000000"/>
          <w:u w:val="single"/>
          <w:lang w:val="fr"/>
        </w:rPr>
        <w:t>OIVENT</w:t>
      </w:r>
      <w:r>
        <w:rPr>
          <w:i/>
          <w:color w:val="000000"/>
          <w:lang w:val="fr"/>
        </w:rPr>
        <w:t xml:space="preserve"> </w:t>
      </w:r>
      <w:r w:rsidR="008C4A9A">
        <w:rPr>
          <w:i/>
          <w:color w:val="000000"/>
          <w:lang w:val="fr"/>
        </w:rPr>
        <w:t>accompagner chaque</w:t>
      </w:r>
      <w:r>
        <w:rPr>
          <w:i/>
          <w:color w:val="000000"/>
          <w:lang w:val="fr"/>
        </w:rPr>
        <w:t xml:space="preserve"> distribution</w:t>
      </w:r>
      <w:r w:rsidR="00642E0B">
        <w:rPr>
          <w:color w:val="000000"/>
          <w:lang w:val="fr"/>
        </w:rPr>
        <w:t>.</w:t>
      </w:r>
    </w:p>
    <w:p w14:paraId="4DFA8209" w14:textId="6AC12FB6" w:rsidR="00277BEF" w:rsidRPr="00640907" w:rsidRDefault="008C4A9A" w:rsidP="007D161C">
      <w:pPr>
        <w:numPr>
          <w:ilvl w:val="0"/>
          <w:numId w:val="11"/>
        </w:numPr>
        <w:pBdr>
          <w:top w:val="nil"/>
          <w:left w:val="nil"/>
          <w:bottom w:val="nil"/>
          <w:right w:val="nil"/>
          <w:between w:val="nil"/>
        </w:pBdr>
        <w:spacing w:before="0"/>
        <w:jc w:val="both"/>
        <w:rPr>
          <w:color w:val="000000"/>
          <w:lang w:val="fr-FR"/>
        </w:rPr>
      </w:pPr>
      <w:r>
        <w:rPr>
          <w:color w:val="000000"/>
          <w:lang w:val="fr-FR"/>
        </w:rPr>
        <w:t>Mettre en œuvre les activités planifiées</w:t>
      </w:r>
      <w:r>
        <w:rPr>
          <w:color w:val="000000"/>
          <w:lang w:val="fr"/>
        </w:rPr>
        <w:t xml:space="preserve"> a</w:t>
      </w:r>
      <w:r w:rsidR="002B52EF">
        <w:rPr>
          <w:color w:val="000000"/>
          <w:lang w:val="fr"/>
        </w:rPr>
        <w:t xml:space="preserve">vec </w:t>
      </w:r>
      <w:r>
        <w:rPr>
          <w:color w:val="000000"/>
          <w:lang w:val="fr"/>
        </w:rPr>
        <w:t xml:space="preserve">les équipes </w:t>
      </w:r>
      <w:r w:rsidR="00711B42">
        <w:rPr>
          <w:color w:val="000000"/>
          <w:lang w:val="fr"/>
        </w:rPr>
        <w:t>EHA</w:t>
      </w:r>
      <w:r w:rsidR="002B52EF">
        <w:rPr>
          <w:color w:val="000000"/>
          <w:lang w:val="fr"/>
        </w:rPr>
        <w:t xml:space="preserve">, </w:t>
      </w:r>
      <w:r w:rsidR="00755609">
        <w:rPr>
          <w:color w:val="000000"/>
          <w:lang w:val="fr"/>
        </w:rPr>
        <w:t>PGI</w:t>
      </w:r>
      <w:r w:rsidR="002B52EF">
        <w:rPr>
          <w:color w:val="000000"/>
          <w:lang w:val="fr"/>
        </w:rPr>
        <w:t xml:space="preserve">, </w:t>
      </w:r>
      <w:r w:rsidR="00FC386A">
        <w:rPr>
          <w:color w:val="000000"/>
          <w:lang w:val="fr"/>
        </w:rPr>
        <w:t>Abris</w:t>
      </w:r>
      <w:r w:rsidR="002B52EF">
        <w:rPr>
          <w:color w:val="000000"/>
          <w:lang w:val="fr"/>
        </w:rPr>
        <w:t xml:space="preserve"> et d’autres équipes </w:t>
      </w:r>
      <w:r>
        <w:rPr>
          <w:color w:val="000000"/>
          <w:lang w:val="fr"/>
        </w:rPr>
        <w:t xml:space="preserve">en </w:t>
      </w:r>
      <w:r w:rsidR="000C4630">
        <w:rPr>
          <w:color w:val="000000"/>
          <w:lang w:val="fr"/>
        </w:rPr>
        <w:t>trava</w:t>
      </w:r>
      <w:r w:rsidR="00642E0B">
        <w:rPr>
          <w:color w:val="000000"/>
          <w:lang w:val="fr"/>
        </w:rPr>
        <w:t>illant en étroite collaboration.</w:t>
      </w:r>
    </w:p>
    <w:p w14:paraId="09E41F8A" w14:textId="62C0A845" w:rsidR="002B52EF" w:rsidRPr="00640907" w:rsidRDefault="008C4A9A" w:rsidP="007D161C">
      <w:pPr>
        <w:numPr>
          <w:ilvl w:val="0"/>
          <w:numId w:val="11"/>
        </w:numPr>
        <w:pBdr>
          <w:top w:val="nil"/>
          <w:left w:val="nil"/>
          <w:bottom w:val="nil"/>
          <w:right w:val="nil"/>
          <w:between w:val="nil"/>
        </w:pBdr>
        <w:spacing w:before="0"/>
        <w:jc w:val="both"/>
        <w:rPr>
          <w:color w:val="000000"/>
          <w:lang w:val="fr-FR"/>
        </w:rPr>
      </w:pPr>
      <w:r>
        <w:rPr>
          <w:color w:val="000000"/>
          <w:lang w:val="fr"/>
        </w:rPr>
        <w:t xml:space="preserve">Se cordonner </w:t>
      </w:r>
      <w:r w:rsidR="002B52EF">
        <w:rPr>
          <w:color w:val="000000"/>
          <w:lang w:val="fr"/>
        </w:rPr>
        <w:t>avec les autres acteurs humanitaires et les parties prenantes</w:t>
      </w:r>
      <w:r>
        <w:rPr>
          <w:color w:val="000000"/>
          <w:lang w:val="fr"/>
        </w:rPr>
        <w:t>.</w:t>
      </w:r>
      <w:r w:rsidR="002B52EF">
        <w:rPr>
          <w:color w:val="000000"/>
          <w:lang w:val="fr"/>
        </w:rPr>
        <w:t xml:space="preserve"> </w:t>
      </w:r>
    </w:p>
    <w:p w14:paraId="62E9327E" w14:textId="77777777" w:rsidR="002B52EF" w:rsidRPr="00640907" w:rsidRDefault="002B52EF" w:rsidP="007D161C">
      <w:pPr>
        <w:pBdr>
          <w:top w:val="nil"/>
          <w:left w:val="nil"/>
          <w:bottom w:val="nil"/>
          <w:right w:val="nil"/>
          <w:between w:val="nil"/>
        </w:pBdr>
        <w:spacing w:before="0"/>
        <w:jc w:val="both"/>
        <w:rPr>
          <w:color w:val="000000"/>
          <w:lang w:val="fr-FR"/>
        </w:rPr>
      </w:pPr>
    </w:p>
    <w:p w14:paraId="1E5B7BF2" w14:textId="718060DA" w:rsidR="00277BEF" w:rsidRDefault="00A46F36" w:rsidP="007D161C">
      <w:pPr>
        <w:pBdr>
          <w:top w:val="nil"/>
          <w:left w:val="nil"/>
          <w:bottom w:val="nil"/>
          <w:right w:val="nil"/>
          <w:between w:val="nil"/>
        </w:pBdr>
        <w:spacing w:before="0"/>
        <w:jc w:val="both"/>
        <w:rPr>
          <w:lang w:val="fr"/>
        </w:rPr>
      </w:pPr>
      <w:r>
        <w:rPr>
          <w:lang w:val="fr"/>
        </w:rPr>
        <w:t xml:space="preserve">Assurez-vous </w:t>
      </w:r>
      <w:r w:rsidR="007D4D13">
        <w:rPr>
          <w:lang w:val="fr"/>
        </w:rPr>
        <w:t xml:space="preserve">que les informations recueillies lors de l’évaluation servent </w:t>
      </w:r>
      <w:r w:rsidR="008C4A9A">
        <w:rPr>
          <w:lang w:val="fr"/>
        </w:rPr>
        <w:t>de fil conducteur aux</w:t>
      </w:r>
      <w:r w:rsidR="007D4D13">
        <w:rPr>
          <w:lang w:val="fr"/>
        </w:rPr>
        <w:t xml:space="preserve"> messages et </w:t>
      </w:r>
      <w:r w:rsidR="008C4A9A">
        <w:rPr>
          <w:lang w:val="fr"/>
        </w:rPr>
        <w:t>aux</w:t>
      </w:r>
      <w:r w:rsidR="007D4D13">
        <w:rPr>
          <w:lang w:val="fr"/>
        </w:rPr>
        <w:t xml:space="preserve"> informations fournis</w:t>
      </w:r>
      <w:r w:rsidR="00E92F56">
        <w:rPr>
          <w:lang w:val="fr"/>
        </w:rPr>
        <w:t xml:space="preserve"> </w:t>
      </w:r>
      <w:r w:rsidR="008C4A9A">
        <w:rPr>
          <w:lang w:val="fr"/>
        </w:rPr>
        <w:t>lors des séances de d</w:t>
      </w:r>
      <w:r w:rsidR="007D4D13">
        <w:rPr>
          <w:lang w:val="fr"/>
        </w:rPr>
        <w:t>istribution</w:t>
      </w:r>
      <w:r w:rsidR="00E92F56">
        <w:rPr>
          <w:lang w:val="fr"/>
        </w:rPr>
        <w:t xml:space="preserve"> et </w:t>
      </w:r>
      <w:r w:rsidR="008C4A9A">
        <w:rPr>
          <w:lang w:val="fr"/>
        </w:rPr>
        <w:t>d</w:t>
      </w:r>
      <w:r w:rsidR="00E92F56">
        <w:rPr>
          <w:lang w:val="fr"/>
        </w:rPr>
        <w:t>’information</w:t>
      </w:r>
      <w:r w:rsidR="007D4D13">
        <w:rPr>
          <w:lang w:val="fr"/>
        </w:rPr>
        <w:t xml:space="preserve">. Cela peut aider à </w:t>
      </w:r>
      <w:r w:rsidR="004C6545">
        <w:rPr>
          <w:lang w:val="fr"/>
        </w:rPr>
        <w:t>aborder</w:t>
      </w:r>
      <w:r w:rsidR="007D4D13">
        <w:rPr>
          <w:lang w:val="fr"/>
        </w:rPr>
        <w:t xml:space="preserve"> </w:t>
      </w:r>
      <w:r w:rsidR="004C6545">
        <w:rPr>
          <w:lang w:val="fr"/>
        </w:rPr>
        <w:t>l</w:t>
      </w:r>
      <w:r w:rsidR="007D4D13">
        <w:rPr>
          <w:lang w:val="fr"/>
        </w:rPr>
        <w:t xml:space="preserve">es croyances </w:t>
      </w:r>
      <w:r w:rsidR="008C4A9A">
        <w:rPr>
          <w:lang w:val="fr"/>
        </w:rPr>
        <w:t>erronées</w:t>
      </w:r>
      <w:r w:rsidR="007D4D13">
        <w:rPr>
          <w:lang w:val="fr"/>
        </w:rPr>
        <w:t xml:space="preserve">, </w:t>
      </w:r>
      <w:r w:rsidR="004C6545">
        <w:rPr>
          <w:lang w:val="fr"/>
        </w:rPr>
        <w:t>l’ostracisme</w:t>
      </w:r>
      <w:r w:rsidR="007D4D13">
        <w:rPr>
          <w:lang w:val="fr"/>
        </w:rPr>
        <w:t xml:space="preserve"> et </w:t>
      </w:r>
      <w:r w:rsidR="004C6545">
        <w:rPr>
          <w:lang w:val="fr"/>
        </w:rPr>
        <w:t>l</w:t>
      </w:r>
      <w:r w:rsidR="007D4D13">
        <w:rPr>
          <w:lang w:val="fr"/>
        </w:rPr>
        <w:t xml:space="preserve">es idées fausses </w:t>
      </w:r>
      <w:r w:rsidR="004C6545">
        <w:rPr>
          <w:lang w:val="fr"/>
        </w:rPr>
        <w:t xml:space="preserve">tournant </w:t>
      </w:r>
      <w:r w:rsidR="007D4D13">
        <w:rPr>
          <w:lang w:val="fr"/>
        </w:rPr>
        <w:t xml:space="preserve">autour de la manipulation des </w:t>
      </w:r>
      <w:r w:rsidR="004C6545">
        <w:rPr>
          <w:lang w:val="fr"/>
        </w:rPr>
        <w:t>serviettes</w:t>
      </w:r>
      <w:r w:rsidR="007D4D13">
        <w:rPr>
          <w:lang w:val="fr"/>
        </w:rPr>
        <w:t xml:space="preserve">, </w:t>
      </w:r>
      <w:r w:rsidR="004C6545">
        <w:rPr>
          <w:lang w:val="fr"/>
        </w:rPr>
        <w:t>du</w:t>
      </w:r>
      <w:r w:rsidR="007D4D13">
        <w:rPr>
          <w:lang w:val="fr"/>
        </w:rPr>
        <w:t xml:space="preserve"> lavage du sang, </w:t>
      </w:r>
      <w:r w:rsidR="004C6545">
        <w:rPr>
          <w:lang w:val="fr"/>
        </w:rPr>
        <w:t>du</w:t>
      </w:r>
      <w:r w:rsidR="007D4D13">
        <w:rPr>
          <w:lang w:val="fr"/>
        </w:rPr>
        <w:t xml:space="preserve"> cycle menstruel, etc. </w:t>
      </w:r>
    </w:p>
    <w:p w14:paraId="4799904B" w14:textId="77777777" w:rsidR="004C6545" w:rsidRPr="00640907" w:rsidRDefault="004C6545" w:rsidP="007D161C">
      <w:pPr>
        <w:pBdr>
          <w:top w:val="nil"/>
          <w:left w:val="nil"/>
          <w:bottom w:val="nil"/>
          <w:right w:val="nil"/>
          <w:between w:val="nil"/>
        </w:pBdr>
        <w:spacing w:before="0"/>
        <w:jc w:val="both"/>
        <w:rPr>
          <w:color w:val="000000"/>
          <w:lang w:val="fr-FR"/>
        </w:rPr>
      </w:pPr>
    </w:p>
    <w:tbl>
      <w:tblPr>
        <w:tblStyle w:val="ae"/>
        <w:tblW w:w="9072" w:type="dxa"/>
        <w:tblLayout w:type="fixed"/>
        <w:tblLook w:val="0400" w:firstRow="0" w:lastRow="0" w:firstColumn="0" w:lastColumn="0" w:noHBand="0" w:noVBand="1"/>
      </w:tblPr>
      <w:tblGrid>
        <w:gridCol w:w="900"/>
        <w:gridCol w:w="1400"/>
        <w:gridCol w:w="6772"/>
      </w:tblGrid>
      <w:tr w:rsidR="00277BEF" w:rsidRPr="00221144" w14:paraId="46BF617B" w14:textId="77777777">
        <w:trPr>
          <w:trHeight w:val="760"/>
        </w:trPr>
        <w:tc>
          <w:tcPr>
            <w:tcW w:w="900" w:type="dxa"/>
            <w:vAlign w:val="center"/>
          </w:tcPr>
          <w:p w14:paraId="28DDE876" w14:textId="77777777" w:rsidR="004048D9" w:rsidRPr="00640907" w:rsidRDefault="00404333" w:rsidP="00B12DAE">
            <w:pPr>
              <w:tabs>
                <w:tab w:val="left" w:pos="1630"/>
              </w:tabs>
              <w:rPr>
                <w:lang w:val="fr-FR"/>
              </w:rPr>
            </w:pPr>
            <w:r>
              <w:rPr>
                <w:noProof/>
                <w:lang w:val="fr-FR" w:eastAsia="fr-FR"/>
              </w:rPr>
              <w:drawing>
                <wp:anchor distT="0" distB="0" distL="114300" distR="114300" simplePos="0" relativeHeight="251863040" behindDoc="0" locked="0" layoutInCell="1" allowOverlap="1" wp14:anchorId="7DDBD97A" wp14:editId="76331C52">
                  <wp:simplePos x="0" y="0"/>
                  <wp:positionH relativeFrom="column">
                    <wp:posOffset>127000</wp:posOffset>
                  </wp:positionH>
                  <wp:positionV relativeFrom="paragraph">
                    <wp:posOffset>121285</wp:posOffset>
                  </wp:positionV>
                  <wp:extent cx="505460" cy="505460"/>
                  <wp:effectExtent l="0" t="0" r="0" b="889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th[1].png"/>
                          <pic:cNvPicPr/>
                        </pic:nvPicPr>
                        <pic:blipFill>
                          <a:blip r:embed="rId14" cstate="print">
                            <a:extLst>
                              <a:ext uri="{BEBA8EAE-BF5A-486C-A8C5-ECC9F3942E4B}">
                                <a14:imgProps xmlns:a14="http://schemas.microsoft.com/office/drawing/2010/main">
                                  <a14:imgLayer r:embed="rId15">
                                    <a14:imgEffect>
                                      <a14:backgroundRemoval t="10000" b="90000" l="10000" r="90000"/>
                                    </a14:imgEffect>
                                  </a14:imgLayer>
                                </a14:imgProps>
                              </a:ext>
                              <a:ext uri="{28A0092B-C50C-407E-A947-70E740481C1C}">
                                <a14:useLocalDpi xmlns:a14="http://schemas.microsoft.com/office/drawing/2010/main" val="0"/>
                              </a:ext>
                            </a:extLst>
                          </a:blip>
                          <a:stretch>
                            <a:fillRect/>
                          </a:stretch>
                        </pic:blipFill>
                        <pic:spPr>
                          <a:xfrm>
                            <a:off x="0" y="0"/>
                            <a:ext cx="505460" cy="505460"/>
                          </a:xfrm>
                          <a:prstGeom prst="rect">
                            <a:avLst/>
                          </a:prstGeom>
                        </pic:spPr>
                      </pic:pic>
                    </a:graphicData>
                  </a:graphic>
                  <wp14:sizeRelH relativeFrom="page">
                    <wp14:pctWidth>0</wp14:pctWidth>
                  </wp14:sizeRelH>
                  <wp14:sizeRelV relativeFrom="page">
                    <wp14:pctHeight>0</wp14:pctHeight>
                  </wp14:sizeRelV>
                </wp:anchor>
              </w:drawing>
            </w:r>
          </w:p>
          <w:p w14:paraId="60404766" w14:textId="77777777" w:rsidR="00277BEF" w:rsidRPr="00640907" w:rsidRDefault="00277BEF">
            <w:pPr>
              <w:tabs>
                <w:tab w:val="left" w:pos="1630"/>
              </w:tabs>
              <w:rPr>
                <w:lang w:val="fr-FR"/>
              </w:rPr>
            </w:pPr>
          </w:p>
        </w:tc>
        <w:tc>
          <w:tcPr>
            <w:tcW w:w="1400" w:type="dxa"/>
            <w:vAlign w:val="center"/>
          </w:tcPr>
          <w:p w14:paraId="1D000E91" w14:textId="3905A531" w:rsidR="00277BEF" w:rsidRDefault="007D4D13">
            <w:pPr>
              <w:tabs>
                <w:tab w:val="left" w:pos="1630"/>
              </w:tabs>
              <w:jc w:val="right"/>
              <w:rPr>
                <w:b/>
              </w:rPr>
            </w:pPr>
            <w:r>
              <w:rPr>
                <w:b/>
                <w:lang w:val="fr"/>
              </w:rPr>
              <w:t>OUTIL 9</w:t>
            </w:r>
            <w:r w:rsidR="00755609">
              <w:rPr>
                <w:b/>
                <w:lang w:val="fr"/>
              </w:rPr>
              <w:t xml:space="preserve"> </w:t>
            </w:r>
            <w:r>
              <w:rPr>
                <w:b/>
                <w:lang w:val="fr"/>
              </w:rPr>
              <w:t xml:space="preserve">: </w:t>
            </w:r>
          </w:p>
        </w:tc>
        <w:tc>
          <w:tcPr>
            <w:tcW w:w="6772" w:type="dxa"/>
            <w:vAlign w:val="center"/>
          </w:tcPr>
          <w:p w14:paraId="263B837B" w14:textId="7DC88418" w:rsidR="00277BEF" w:rsidRPr="00640907" w:rsidRDefault="004C6545">
            <w:pPr>
              <w:tabs>
                <w:tab w:val="left" w:pos="1630"/>
              </w:tabs>
              <w:rPr>
                <w:b/>
                <w:lang w:val="fr-FR"/>
              </w:rPr>
            </w:pPr>
            <w:r>
              <w:rPr>
                <w:b/>
                <w:lang w:val="fr"/>
              </w:rPr>
              <w:t>OUTILS</w:t>
            </w:r>
            <w:r w:rsidR="007D4D13">
              <w:rPr>
                <w:b/>
                <w:lang w:val="fr"/>
              </w:rPr>
              <w:t xml:space="preserve"> </w:t>
            </w:r>
            <w:r w:rsidR="007D4D13" w:rsidRPr="00FC386A">
              <w:rPr>
                <w:b/>
                <w:lang w:val="fr"/>
              </w:rPr>
              <w:t>IEC</w:t>
            </w:r>
            <w:r w:rsidR="007D4D13">
              <w:rPr>
                <w:b/>
                <w:lang w:val="fr"/>
              </w:rPr>
              <w:t xml:space="preserve"> pour </w:t>
            </w:r>
            <w:r>
              <w:rPr>
                <w:b/>
                <w:lang w:val="fr"/>
              </w:rPr>
              <w:t>serviettes</w:t>
            </w:r>
            <w:r w:rsidR="007D4D13">
              <w:rPr>
                <w:b/>
                <w:lang w:val="fr"/>
              </w:rPr>
              <w:t xml:space="preserve"> jetables, </w:t>
            </w:r>
            <w:r>
              <w:rPr>
                <w:b/>
                <w:lang w:val="fr"/>
              </w:rPr>
              <w:t>serviettes</w:t>
            </w:r>
            <w:r w:rsidR="007D4D13">
              <w:rPr>
                <w:b/>
                <w:lang w:val="fr"/>
              </w:rPr>
              <w:t xml:space="preserve"> en tissu réutilisables et tampons</w:t>
            </w:r>
            <w:r w:rsidR="002B52EF">
              <w:rPr>
                <w:b/>
                <w:lang w:val="fr"/>
              </w:rPr>
              <w:t xml:space="preserve"> </w:t>
            </w:r>
            <w:r>
              <w:rPr>
                <w:b/>
                <w:lang w:val="fr"/>
              </w:rPr>
              <w:t>***</w:t>
            </w:r>
            <w:r w:rsidR="007D4D13">
              <w:rPr>
                <w:lang w:val="fr"/>
              </w:rPr>
              <w:t>EN COURS D’ÉLABORATION EN 2018 * * *</w:t>
            </w:r>
          </w:p>
          <w:p w14:paraId="542FBF01" w14:textId="329B8A2F" w:rsidR="00277BEF" w:rsidRPr="00640907" w:rsidRDefault="007D4D13" w:rsidP="007D161C">
            <w:pPr>
              <w:tabs>
                <w:tab w:val="left" w:pos="1630"/>
              </w:tabs>
              <w:rPr>
                <w:lang w:val="fr-FR"/>
              </w:rPr>
            </w:pPr>
            <w:r>
              <w:rPr>
                <w:lang w:val="fr"/>
              </w:rPr>
              <w:t>(</w:t>
            </w:r>
            <w:r w:rsidR="004C6545">
              <w:rPr>
                <w:lang w:val="fr"/>
              </w:rPr>
              <w:t>Outils</w:t>
            </w:r>
            <w:r>
              <w:rPr>
                <w:lang w:val="fr"/>
              </w:rPr>
              <w:t xml:space="preserve"> génériques </w:t>
            </w:r>
            <w:r w:rsidR="004C6545">
              <w:rPr>
                <w:lang w:val="fr"/>
              </w:rPr>
              <w:t>déjà disponibles</w:t>
            </w:r>
            <w:r>
              <w:rPr>
                <w:lang w:val="fr"/>
              </w:rPr>
              <w:t xml:space="preserve"> en anglais, </w:t>
            </w:r>
            <w:r w:rsidR="004C6545">
              <w:rPr>
                <w:lang w:val="fr"/>
              </w:rPr>
              <w:t>f</w:t>
            </w:r>
            <w:r>
              <w:rPr>
                <w:lang w:val="fr"/>
              </w:rPr>
              <w:t xml:space="preserve">rançais, espagnol et arabe </w:t>
            </w:r>
            <w:r w:rsidR="004C6545">
              <w:rPr>
                <w:lang w:val="fr"/>
              </w:rPr>
              <w:t>susceptibles d’</w:t>
            </w:r>
            <w:r>
              <w:rPr>
                <w:lang w:val="fr"/>
              </w:rPr>
              <w:t xml:space="preserve">être </w:t>
            </w:r>
            <w:r w:rsidR="00642E0B">
              <w:rPr>
                <w:lang w:val="fr"/>
              </w:rPr>
              <w:t>adaptés localement et traduits).</w:t>
            </w:r>
          </w:p>
        </w:tc>
      </w:tr>
    </w:tbl>
    <w:p w14:paraId="370B768A" w14:textId="77777777" w:rsidR="00277BEF" w:rsidRPr="00640907" w:rsidRDefault="00277BEF">
      <w:pPr>
        <w:pBdr>
          <w:top w:val="nil"/>
          <w:left w:val="nil"/>
          <w:bottom w:val="nil"/>
          <w:right w:val="nil"/>
          <w:between w:val="nil"/>
        </w:pBdr>
        <w:spacing w:before="0"/>
        <w:rPr>
          <w:rFonts w:ascii="Calibri" w:eastAsia="Calibri" w:hAnsi="Calibri" w:cs="Calibri"/>
          <w:color w:val="000000"/>
          <w:lang w:val="fr-FR"/>
        </w:rPr>
      </w:pPr>
    </w:p>
    <w:p w14:paraId="4DCF5137" w14:textId="00220477" w:rsidR="00277BEF" w:rsidRPr="00640907" w:rsidRDefault="007D4D13">
      <w:pPr>
        <w:rPr>
          <w:b/>
          <w:color w:val="C00000"/>
          <w:sz w:val="24"/>
          <w:szCs w:val="24"/>
          <w:lang w:val="fr-FR"/>
        </w:rPr>
      </w:pPr>
      <w:r>
        <w:rPr>
          <w:b/>
          <w:color w:val="C00000"/>
          <w:sz w:val="24"/>
          <w:szCs w:val="24"/>
          <w:lang w:val="fr"/>
        </w:rPr>
        <w:t>Distribution</w:t>
      </w:r>
      <w:r w:rsidR="008D7DD5" w:rsidRPr="00DA10BF">
        <w:rPr>
          <w:b/>
          <w:color w:val="C00000"/>
          <w:sz w:val="24"/>
          <w:szCs w:val="24"/>
          <w:lang w:val="fr"/>
        </w:rPr>
        <w:t xml:space="preserve"> </w:t>
      </w:r>
    </w:p>
    <w:p w14:paraId="256B96F4" w14:textId="49B7AA6C" w:rsidR="00277BEF" w:rsidRPr="00640907" w:rsidRDefault="004C6545" w:rsidP="007D161C">
      <w:pPr>
        <w:jc w:val="both"/>
        <w:rPr>
          <w:lang w:val="fr-FR"/>
        </w:rPr>
      </w:pPr>
      <w:r>
        <w:rPr>
          <w:lang w:val="fr"/>
        </w:rPr>
        <w:t>Interroge</w:t>
      </w:r>
      <w:r w:rsidR="00A46F36">
        <w:rPr>
          <w:lang w:val="fr"/>
        </w:rPr>
        <w:t>z</w:t>
      </w:r>
      <w:r w:rsidR="007D4D13">
        <w:rPr>
          <w:lang w:val="fr"/>
        </w:rPr>
        <w:t xml:space="preserve"> les femmes et les </w:t>
      </w:r>
      <w:r>
        <w:rPr>
          <w:lang w:val="fr"/>
        </w:rPr>
        <w:t xml:space="preserve">jeunes </w:t>
      </w:r>
      <w:r w:rsidR="007D4D13">
        <w:rPr>
          <w:lang w:val="fr"/>
        </w:rPr>
        <w:t>filles sur leur</w:t>
      </w:r>
      <w:r w:rsidR="00C424B4">
        <w:rPr>
          <w:lang w:val="fr"/>
        </w:rPr>
        <w:t>s</w:t>
      </w:r>
      <w:r w:rsidR="007D4D13">
        <w:rPr>
          <w:lang w:val="fr"/>
        </w:rPr>
        <w:t xml:space="preserve"> méthode</w:t>
      </w:r>
      <w:r w:rsidR="00C424B4">
        <w:rPr>
          <w:lang w:val="fr"/>
        </w:rPr>
        <w:t>s</w:t>
      </w:r>
      <w:r w:rsidR="007D4D13">
        <w:rPr>
          <w:lang w:val="fr"/>
        </w:rPr>
        <w:t xml:space="preserve"> de distribution</w:t>
      </w:r>
      <w:r>
        <w:rPr>
          <w:lang w:val="fr"/>
        </w:rPr>
        <w:t xml:space="preserve"> préféré</w:t>
      </w:r>
      <w:r w:rsidR="00C424B4">
        <w:rPr>
          <w:lang w:val="fr"/>
        </w:rPr>
        <w:t>es</w:t>
      </w:r>
      <w:r w:rsidR="007D4D13">
        <w:rPr>
          <w:lang w:val="fr"/>
        </w:rPr>
        <w:t xml:space="preserve">. </w:t>
      </w:r>
      <w:r>
        <w:rPr>
          <w:lang w:val="fr"/>
        </w:rPr>
        <w:t xml:space="preserve">Lorsque c’est </w:t>
      </w:r>
      <w:r w:rsidR="007D4D13">
        <w:rPr>
          <w:lang w:val="fr"/>
        </w:rPr>
        <w:t>possible et approprié, utilise</w:t>
      </w:r>
      <w:r w:rsidR="00A46F36">
        <w:rPr>
          <w:lang w:val="fr"/>
        </w:rPr>
        <w:t>z</w:t>
      </w:r>
      <w:r w:rsidR="007D4D13">
        <w:rPr>
          <w:lang w:val="fr"/>
        </w:rPr>
        <w:t xml:space="preserve"> </w:t>
      </w:r>
      <w:r>
        <w:rPr>
          <w:lang w:val="fr"/>
        </w:rPr>
        <w:t>l</w:t>
      </w:r>
      <w:r w:rsidR="007D4D13">
        <w:rPr>
          <w:lang w:val="fr"/>
        </w:rPr>
        <w:t xml:space="preserve">es dispensaires, </w:t>
      </w:r>
      <w:r>
        <w:rPr>
          <w:lang w:val="fr"/>
        </w:rPr>
        <w:t>l</w:t>
      </w:r>
      <w:r w:rsidR="007D4D13">
        <w:rPr>
          <w:lang w:val="fr"/>
        </w:rPr>
        <w:t xml:space="preserve">es écoles, </w:t>
      </w:r>
      <w:r>
        <w:rPr>
          <w:lang w:val="fr"/>
        </w:rPr>
        <w:t>l</w:t>
      </w:r>
      <w:r w:rsidR="007D4D13">
        <w:rPr>
          <w:lang w:val="fr"/>
        </w:rPr>
        <w:t>es groupes de femmes ou de mères</w:t>
      </w:r>
      <w:r w:rsidR="005910A8">
        <w:rPr>
          <w:lang w:val="fr"/>
        </w:rPr>
        <w:t xml:space="preserve">, </w:t>
      </w:r>
      <w:r>
        <w:rPr>
          <w:lang w:val="fr"/>
        </w:rPr>
        <w:t>les c</w:t>
      </w:r>
      <w:r w:rsidR="005910A8">
        <w:rPr>
          <w:lang w:val="fr"/>
        </w:rPr>
        <w:t xml:space="preserve">entres </w:t>
      </w:r>
      <w:r w:rsidR="00755609">
        <w:rPr>
          <w:lang w:val="fr"/>
        </w:rPr>
        <w:t>SPS</w:t>
      </w:r>
      <w:r w:rsidR="00642E0B">
        <w:rPr>
          <w:lang w:val="fr"/>
        </w:rPr>
        <w:t>,</w:t>
      </w:r>
      <w:r w:rsidR="007D4D13">
        <w:rPr>
          <w:lang w:val="fr"/>
        </w:rPr>
        <w:t xml:space="preserve"> etc. et </w:t>
      </w:r>
      <w:r w:rsidR="00A46F36">
        <w:rPr>
          <w:lang w:val="fr"/>
        </w:rPr>
        <w:t>veillez à ce que l’</w:t>
      </w:r>
      <w:r w:rsidR="007D4D13">
        <w:rPr>
          <w:lang w:val="fr"/>
        </w:rPr>
        <w:t xml:space="preserve">environnement </w:t>
      </w:r>
      <w:r w:rsidR="00A46F36">
        <w:rPr>
          <w:lang w:val="fr"/>
        </w:rPr>
        <w:t xml:space="preserve">soit </w:t>
      </w:r>
      <w:r w:rsidR="007D4D13">
        <w:rPr>
          <w:lang w:val="fr"/>
        </w:rPr>
        <w:t>priv</w:t>
      </w:r>
      <w:r>
        <w:rPr>
          <w:lang w:val="fr"/>
        </w:rPr>
        <w:t xml:space="preserve">atif </w:t>
      </w:r>
      <w:r w:rsidR="007D4D13">
        <w:rPr>
          <w:lang w:val="fr"/>
        </w:rPr>
        <w:t>et s</w:t>
      </w:r>
      <w:r>
        <w:rPr>
          <w:lang w:val="fr"/>
        </w:rPr>
        <w:t>ûr</w:t>
      </w:r>
      <w:r w:rsidR="007D4D13">
        <w:rPr>
          <w:lang w:val="fr"/>
        </w:rPr>
        <w:t>,</w:t>
      </w:r>
      <w:r w:rsidR="00A46F36">
        <w:rPr>
          <w:lang w:val="fr"/>
        </w:rPr>
        <w:t xml:space="preserve"> et</w:t>
      </w:r>
      <w:r w:rsidR="007D4D13">
        <w:rPr>
          <w:lang w:val="fr"/>
        </w:rPr>
        <w:t xml:space="preserve"> où les femmes et les </w:t>
      </w:r>
      <w:r>
        <w:rPr>
          <w:lang w:val="fr"/>
        </w:rPr>
        <w:t xml:space="preserve">jeunes </w:t>
      </w:r>
      <w:r w:rsidR="007D4D13">
        <w:rPr>
          <w:lang w:val="fr"/>
        </w:rPr>
        <w:t xml:space="preserve">filles ne seront </w:t>
      </w:r>
      <w:r w:rsidR="000E3155">
        <w:rPr>
          <w:lang w:val="fr"/>
        </w:rPr>
        <w:t>ni ennuyées</w:t>
      </w:r>
      <w:r w:rsidR="00642E0B">
        <w:rPr>
          <w:lang w:val="fr"/>
        </w:rPr>
        <w:t>,</w:t>
      </w:r>
      <w:r w:rsidR="000E3155">
        <w:rPr>
          <w:lang w:val="fr"/>
        </w:rPr>
        <w:t xml:space="preserve"> ni</w:t>
      </w:r>
      <w:r w:rsidR="007D4D13">
        <w:rPr>
          <w:lang w:val="fr"/>
        </w:rPr>
        <w:t xml:space="preserve"> gênées.</w:t>
      </w:r>
      <w:r w:rsidR="002913FE">
        <w:rPr>
          <w:lang w:val="fr"/>
        </w:rPr>
        <w:t xml:space="preserve"> Dans les cas d’</w:t>
      </w:r>
      <w:r w:rsidR="00C92EB8">
        <w:rPr>
          <w:lang w:val="fr"/>
        </w:rPr>
        <w:t xml:space="preserve">interventions basées sur </w:t>
      </w:r>
      <w:r w:rsidR="002913FE">
        <w:rPr>
          <w:lang w:val="fr"/>
        </w:rPr>
        <w:t xml:space="preserve">des distributions </w:t>
      </w:r>
      <w:r w:rsidR="00C424B4">
        <w:rPr>
          <w:lang w:val="fr"/>
        </w:rPr>
        <w:t xml:space="preserve">en </w:t>
      </w:r>
      <w:r w:rsidR="002913FE">
        <w:rPr>
          <w:lang w:val="fr"/>
        </w:rPr>
        <w:t>espèces</w:t>
      </w:r>
      <w:r w:rsidR="005910A8">
        <w:rPr>
          <w:lang w:val="fr"/>
        </w:rPr>
        <w:t xml:space="preserve">, </w:t>
      </w:r>
      <w:r w:rsidR="002913FE">
        <w:rPr>
          <w:lang w:val="fr"/>
        </w:rPr>
        <w:t>l</w:t>
      </w:r>
      <w:r w:rsidR="005910A8">
        <w:rPr>
          <w:lang w:val="fr"/>
        </w:rPr>
        <w:t xml:space="preserve">es séances de démonstration et </w:t>
      </w:r>
      <w:r w:rsidR="005910A8">
        <w:rPr>
          <w:lang w:val="fr"/>
        </w:rPr>
        <w:lastRenderedPageBreak/>
        <w:t xml:space="preserve">d’information </w:t>
      </w:r>
      <w:r w:rsidR="002913FE">
        <w:rPr>
          <w:lang w:val="fr"/>
        </w:rPr>
        <w:t>restent</w:t>
      </w:r>
      <w:r w:rsidR="005910A8">
        <w:rPr>
          <w:lang w:val="fr"/>
        </w:rPr>
        <w:t xml:space="preserve"> toujours nécessaires et peuvent également être effectuées dans ces installations.  </w:t>
      </w:r>
    </w:p>
    <w:p w14:paraId="25A8A0D6" w14:textId="4A9C9E01" w:rsidR="005910A8" w:rsidRPr="00640907" w:rsidRDefault="007D4D13" w:rsidP="00717726">
      <w:pPr>
        <w:jc w:val="both"/>
        <w:rPr>
          <w:b/>
          <w:u w:val="single"/>
          <w:lang w:val="fr-FR"/>
        </w:rPr>
      </w:pPr>
      <w:r>
        <w:rPr>
          <w:b/>
          <w:u w:val="single"/>
          <w:lang w:val="fr"/>
        </w:rPr>
        <w:t xml:space="preserve">Il ne devrait y avoir aucune distribution sans démonstration sur l’utilisation et </w:t>
      </w:r>
      <w:r w:rsidR="002913FE">
        <w:rPr>
          <w:b/>
          <w:u w:val="single"/>
          <w:lang w:val="fr"/>
        </w:rPr>
        <w:t>l’entretien</w:t>
      </w:r>
      <w:r>
        <w:rPr>
          <w:b/>
          <w:u w:val="single"/>
          <w:lang w:val="fr"/>
        </w:rPr>
        <w:t xml:space="preserve"> des </w:t>
      </w:r>
      <w:r w:rsidR="002913FE">
        <w:rPr>
          <w:b/>
          <w:u w:val="single"/>
          <w:lang w:val="fr"/>
        </w:rPr>
        <w:t>produits de</w:t>
      </w:r>
      <w:r>
        <w:rPr>
          <w:b/>
          <w:u w:val="single"/>
          <w:lang w:val="fr"/>
        </w:rPr>
        <w:t xml:space="preserve"> </w:t>
      </w:r>
      <w:r w:rsidR="00EA2B28">
        <w:rPr>
          <w:b/>
          <w:u w:val="single"/>
          <w:lang w:val="fr"/>
        </w:rPr>
        <w:t>GHM</w:t>
      </w:r>
      <w:r>
        <w:rPr>
          <w:b/>
          <w:u w:val="single"/>
          <w:lang w:val="fr"/>
        </w:rPr>
        <w:t>.</w:t>
      </w:r>
      <w:r w:rsidR="008D7DD5" w:rsidRPr="00F97E5C">
        <w:rPr>
          <w:b/>
          <w:u w:val="single"/>
          <w:lang w:val="fr"/>
        </w:rPr>
        <w:t xml:space="preserve"> </w:t>
      </w:r>
    </w:p>
    <w:p w14:paraId="2B8ADEAA" w14:textId="5EC9AA54" w:rsidR="00277BEF" w:rsidRPr="00640907" w:rsidRDefault="002913FE" w:rsidP="007D161C">
      <w:pPr>
        <w:jc w:val="both"/>
        <w:rPr>
          <w:u w:val="single"/>
          <w:lang w:val="fr-FR"/>
        </w:rPr>
      </w:pPr>
      <w:r>
        <w:rPr>
          <w:u w:val="single"/>
          <w:lang w:val="fr"/>
        </w:rPr>
        <w:t xml:space="preserve">Pour l’utilisation </w:t>
      </w:r>
      <w:r w:rsidR="00C92EB8" w:rsidRPr="005910A8">
        <w:rPr>
          <w:u w:val="single"/>
          <w:lang w:val="fr"/>
        </w:rPr>
        <w:t>d’espèces ou de bons, l</w:t>
      </w:r>
      <w:r>
        <w:rPr>
          <w:u w:val="single"/>
          <w:lang w:val="fr"/>
        </w:rPr>
        <w:t>a participation</w:t>
      </w:r>
      <w:r w:rsidR="00C92EB8" w:rsidRPr="005910A8">
        <w:rPr>
          <w:u w:val="single"/>
          <w:lang w:val="fr"/>
        </w:rPr>
        <w:t xml:space="preserve"> peut </w:t>
      </w:r>
      <w:r>
        <w:rPr>
          <w:u w:val="single"/>
          <w:lang w:val="fr"/>
        </w:rPr>
        <w:t>constituer un prérequis</w:t>
      </w:r>
      <w:r w:rsidR="00C92EB8" w:rsidRPr="005910A8">
        <w:rPr>
          <w:u w:val="single"/>
          <w:lang w:val="fr"/>
        </w:rPr>
        <w:t xml:space="preserve"> et seul</w:t>
      </w:r>
      <w:r>
        <w:rPr>
          <w:u w:val="single"/>
          <w:lang w:val="fr"/>
        </w:rPr>
        <w:t>e</w:t>
      </w:r>
      <w:r w:rsidR="00C92EB8" w:rsidRPr="005910A8">
        <w:rPr>
          <w:u w:val="single"/>
          <w:lang w:val="fr"/>
        </w:rPr>
        <w:t>s ce</w:t>
      </w:r>
      <w:r>
        <w:rPr>
          <w:u w:val="single"/>
          <w:lang w:val="fr"/>
        </w:rPr>
        <w:t>lles</w:t>
      </w:r>
      <w:r w:rsidR="00C92EB8" w:rsidRPr="005910A8">
        <w:rPr>
          <w:u w:val="single"/>
          <w:lang w:val="fr"/>
        </w:rPr>
        <w:t xml:space="preserve"> qui assistent aux sessions </w:t>
      </w:r>
      <w:r>
        <w:rPr>
          <w:u w:val="single"/>
          <w:lang w:val="fr"/>
        </w:rPr>
        <w:t xml:space="preserve">auront le </w:t>
      </w:r>
      <w:r w:rsidR="00C92EB8" w:rsidRPr="005910A8">
        <w:rPr>
          <w:u w:val="single"/>
          <w:lang w:val="fr"/>
        </w:rPr>
        <w:t>droit de recevoir la subvention en espèces</w:t>
      </w:r>
      <w:r w:rsidR="005910A8">
        <w:rPr>
          <w:u w:val="single"/>
          <w:lang w:val="fr"/>
        </w:rPr>
        <w:t xml:space="preserve"> ou </w:t>
      </w:r>
      <w:r>
        <w:rPr>
          <w:u w:val="single"/>
          <w:lang w:val="fr"/>
        </w:rPr>
        <w:t>le</w:t>
      </w:r>
      <w:r w:rsidR="005910A8">
        <w:rPr>
          <w:u w:val="single"/>
          <w:lang w:val="fr"/>
        </w:rPr>
        <w:t xml:space="preserve"> bon</w:t>
      </w:r>
      <w:r w:rsidR="00C92EB8" w:rsidRPr="005910A8">
        <w:rPr>
          <w:u w:val="single"/>
          <w:lang w:val="fr"/>
        </w:rPr>
        <w:t>.</w:t>
      </w:r>
      <w:r w:rsidR="007D4D13" w:rsidRPr="005910A8">
        <w:rPr>
          <w:u w:val="single"/>
          <w:lang w:val="fr"/>
        </w:rPr>
        <w:t xml:space="preserve"> </w:t>
      </w:r>
    </w:p>
    <w:p w14:paraId="098CF94D" w14:textId="31680218" w:rsidR="00277BEF" w:rsidRPr="00640907" w:rsidRDefault="007D4D13" w:rsidP="007D161C">
      <w:pPr>
        <w:jc w:val="both"/>
        <w:rPr>
          <w:lang w:val="fr-FR"/>
        </w:rPr>
      </w:pPr>
      <w:r>
        <w:rPr>
          <w:lang w:val="fr"/>
        </w:rPr>
        <w:t xml:space="preserve">Ne jamais </w:t>
      </w:r>
      <w:r w:rsidR="00F540E1">
        <w:rPr>
          <w:lang w:val="fr"/>
        </w:rPr>
        <w:t xml:space="preserve">partir du principe </w:t>
      </w:r>
      <w:r>
        <w:rPr>
          <w:lang w:val="fr"/>
        </w:rPr>
        <w:t xml:space="preserve">que les femmes ou les </w:t>
      </w:r>
      <w:r w:rsidR="00235F5E">
        <w:rPr>
          <w:lang w:val="fr"/>
        </w:rPr>
        <w:t xml:space="preserve">jeunes </w:t>
      </w:r>
      <w:r>
        <w:rPr>
          <w:lang w:val="fr"/>
        </w:rPr>
        <w:t xml:space="preserve">filles savent déjà comment utiliser les </w:t>
      </w:r>
      <w:r w:rsidR="00235F5E">
        <w:rPr>
          <w:lang w:val="fr"/>
        </w:rPr>
        <w:t>produits inclus dans l</w:t>
      </w:r>
      <w:r>
        <w:rPr>
          <w:lang w:val="fr"/>
        </w:rPr>
        <w:t xml:space="preserve">es kits </w:t>
      </w:r>
      <w:r w:rsidR="00EA2B28">
        <w:rPr>
          <w:lang w:val="fr"/>
        </w:rPr>
        <w:t>GHM</w:t>
      </w:r>
      <w:r>
        <w:rPr>
          <w:lang w:val="fr"/>
        </w:rPr>
        <w:t xml:space="preserve">. Les femmes et les </w:t>
      </w:r>
      <w:r w:rsidR="00235F5E">
        <w:rPr>
          <w:lang w:val="fr"/>
        </w:rPr>
        <w:t xml:space="preserve">jeunes </w:t>
      </w:r>
      <w:r>
        <w:rPr>
          <w:lang w:val="fr"/>
        </w:rPr>
        <w:t xml:space="preserve">filles peuvent préférer un certain type de </w:t>
      </w:r>
      <w:r w:rsidR="00235F5E">
        <w:rPr>
          <w:lang w:val="fr"/>
        </w:rPr>
        <w:t>serviette</w:t>
      </w:r>
      <w:r w:rsidR="00C424B4">
        <w:rPr>
          <w:lang w:val="fr"/>
        </w:rPr>
        <w:t>s</w:t>
      </w:r>
      <w:r>
        <w:rPr>
          <w:lang w:val="fr"/>
        </w:rPr>
        <w:t xml:space="preserve"> mais n’</w:t>
      </w:r>
      <w:r w:rsidR="00235F5E">
        <w:rPr>
          <w:lang w:val="fr"/>
        </w:rPr>
        <w:t>avoir</w:t>
      </w:r>
      <w:r>
        <w:rPr>
          <w:lang w:val="fr"/>
        </w:rPr>
        <w:t xml:space="preserve"> aucune expérience </w:t>
      </w:r>
      <w:r w:rsidR="00235F5E">
        <w:rPr>
          <w:lang w:val="fr"/>
        </w:rPr>
        <w:t xml:space="preserve">quant à la façon </w:t>
      </w:r>
      <w:r>
        <w:rPr>
          <w:lang w:val="fr"/>
        </w:rPr>
        <w:t>de l</w:t>
      </w:r>
      <w:r w:rsidR="00C424B4">
        <w:rPr>
          <w:lang w:val="fr"/>
        </w:rPr>
        <w:t xml:space="preserve">es </w:t>
      </w:r>
      <w:r>
        <w:rPr>
          <w:lang w:val="fr"/>
        </w:rPr>
        <w:t>utiliser ou</w:t>
      </w:r>
      <w:r w:rsidR="00235F5E">
        <w:rPr>
          <w:lang w:val="fr"/>
        </w:rPr>
        <w:t xml:space="preserve"> elles</w:t>
      </w:r>
      <w:r>
        <w:rPr>
          <w:lang w:val="fr"/>
        </w:rPr>
        <w:t xml:space="preserve"> peuvent avoir des connaissances </w:t>
      </w:r>
      <w:r w:rsidR="00235F5E">
        <w:rPr>
          <w:lang w:val="fr"/>
        </w:rPr>
        <w:t>erronées</w:t>
      </w:r>
      <w:r>
        <w:rPr>
          <w:lang w:val="fr"/>
        </w:rPr>
        <w:t xml:space="preserve"> transmises par le</w:t>
      </w:r>
      <w:r w:rsidR="00C424B4">
        <w:rPr>
          <w:lang w:val="fr"/>
        </w:rPr>
        <w:t>ur</w:t>
      </w:r>
      <w:r>
        <w:rPr>
          <w:lang w:val="fr"/>
        </w:rPr>
        <w:t xml:space="preserve">s mères, </w:t>
      </w:r>
      <w:r w:rsidR="00C424B4">
        <w:rPr>
          <w:lang w:val="fr"/>
        </w:rPr>
        <w:t xml:space="preserve">leurs </w:t>
      </w:r>
      <w:r>
        <w:rPr>
          <w:lang w:val="fr"/>
        </w:rPr>
        <w:t>tantes ou le</w:t>
      </w:r>
      <w:r w:rsidR="00C424B4">
        <w:rPr>
          <w:lang w:val="fr"/>
        </w:rPr>
        <w:t>ur</w:t>
      </w:r>
      <w:r>
        <w:rPr>
          <w:lang w:val="fr"/>
        </w:rPr>
        <w:t xml:space="preserve">s sœurs sur les </w:t>
      </w:r>
      <w:r w:rsidR="00235F5E">
        <w:rPr>
          <w:lang w:val="fr"/>
        </w:rPr>
        <w:t>règles</w:t>
      </w:r>
      <w:r>
        <w:rPr>
          <w:lang w:val="fr"/>
        </w:rPr>
        <w:t xml:space="preserve"> et la façon de le</w:t>
      </w:r>
      <w:r w:rsidR="00235F5E">
        <w:rPr>
          <w:lang w:val="fr"/>
        </w:rPr>
        <w:t>s</w:t>
      </w:r>
      <w:r>
        <w:rPr>
          <w:lang w:val="fr"/>
        </w:rPr>
        <w:t xml:space="preserve"> gérer. </w:t>
      </w:r>
    </w:p>
    <w:p w14:paraId="5ED91C44" w14:textId="367E5ECB" w:rsidR="005910A8" w:rsidRPr="00640907" w:rsidRDefault="007D4D13" w:rsidP="007D161C">
      <w:pPr>
        <w:jc w:val="both"/>
        <w:rPr>
          <w:lang w:val="fr-FR"/>
        </w:rPr>
      </w:pPr>
      <w:r>
        <w:rPr>
          <w:lang w:val="fr"/>
        </w:rPr>
        <w:t xml:space="preserve">Autres </w:t>
      </w:r>
      <w:r>
        <w:rPr>
          <w:b/>
          <w:lang w:val="fr"/>
        </w:rPr>
        <w:t xml:space="preserve">recommandations clés pour les </w:t>
      </w:r>
      <w:r w:rsidR="00235F5E">
        <w:rPr>
          <w:b/>
          <w:lang w:val="fr"/>
        </w:rPr>
        <w:t xml:space="preserve">activités de </w:t>
      </w:r>
      <w:r>
        <w:rPr>
          <w:b/>
          <w:lang w:val="fr"/>
        </w:rPr>
        <w:t>distribution et de promotion de l’hygiène</w:t>
      </w:r>
      <w:r>
        <w:rPr>
          <w:lang w:val="fr"/>
        </w:rPr>
        <w:t xml:space="preserve"> : </w:t>
      </w:r>
    </w:p>
    <w:p w14:paraId="66D7D370" w14:textId="731814A3" w:rsidR="00277BEF" w:rsidRPr="00640907" w:rsidRDefault="00235F5E" w:rsidP="007D161C">
      <w:pPr>
        <w:numPr>
          <w:ilvl w:val="0"/>
          <w:numId w:val="3"/>
        </w:numPr>
        <w:pBdr>
          <w:top w:val="nil"/>
          <w:left w:val="nil"/>
          <w:bottom w:val="nil"/>
          <w:right w:val="nil"/>
          <w:between w:val="nil"/>
        </w:pBdr>
        <w:contextualSpacing/>
        <w:jc w:val="both"/>
        <w:rPr>
          <w:lang w:val="fr-FR"/>
        </w:rPr>
      </w:pPr>
      <w:r>
        <w:rPr>
          <w:color w:val="000000"/>
          <w:lang w:val="fr"/>
        </w:rPr>
        <w:t xml:space="preserve">Faire participer </w:t>
      </w:r>
      <w:r w:rsidR="007D4D13">
        <w:rPr>
          <w:color w:val="000000"/>
          <w:lang w:val="fr"/>
        </w:rPr>
        <w:t xml:space="preserve">un représentant de la clinique de santé locale ou du groupe de femmes (vérifier </w:t>
      </w:r>
      <w:r>
        <w:rPr>
          <w:color w:val="000000"/>
          <w:lang w:val="fr"/>
        </w:rPr>
        <w:t xml:space="preserve">au préalable </w:t>
      </w:r>
      <w:r w:rsidR="007D4D13">
        <w:rPr>
          <w:color w:val="000000"/>
          <w:lang w:val="fr"/>
        </w:rPr>
        <w:t xml:space="preserve">qu’ils ont </w:t>
      </w:r>
      <w:r>
        <w:rPr>
          <w:color w:val="000000"/>
          <w:lang w:val="fr"/>
        </w:rPr>
        <w:t xml:space="preserve">la </w:t>
      </w:r>
      <w:r w:rsidR="007D4D13">
        <w:rPr>
          <w:color w:val="000000"/>
          <w:lang w:val="fr"/>
        </w:rPr>
        <w:t xml:space="preserve">confiance </w:t>
      </w:r>
      <w:r>
        <w:rPr>
          <w:color w:val="000000"/>
          <w:lang w:val="fr"/>
        </w:rPr>
        <w:t>d</w:t>
      </w:r>
      <w:r w:rsidR="007D4D13">
        <w:rPr>
          <w:color w:val="000000"/>
          <w:lang w:val="fr"/>
        </w:rPr>
        <w:t xml:space="preserve">es femmes et </w:t>
      </w:r>
      <w:r>
        <w:rPr>
          <w:color w:val="000000"/>
          <w:lang w:val="fr"/>
        </w:rPr>
        <w:t>d</w:t>
      </w:r>
      <w:r w:rsidR="007D4D13">
        <w:rPr>
          <w:color w:val="000000"/>
          <w:lang w:val="fr"/>
        </w:rPr>
        <w:t xml:space="preserve">es </w:t>
      </w:r>
      <w:r>
        <w:rPr>
          <w:color w:val="000000"/>
          <w:lang w:val="fr"/>
        </w:rPr>
        <w:t xml:space="preserve">jeunes </w:t>
      </w:r>
      <w:r w:rsidR="007D4D13">
        <w:rPr>
          <w:color w:val="000000"/>
          <w:lang w:val="fr"/>
        </w:rPr>
        <w:t xml:space="preserve">filles) </w:t>
      </w:r>
      <w:r w:rsidR="00EC62D0">
        <w:rPr>
          <w:color w:val="000000"/>
          <w:lang w:val="fr"/>
        </w:rPr>
        <w:t>aux</w:t>
      </w:r>
      <w:r w:rsidR="007D4D13">
        <w:rPr>
          <w:color w:val="000000"/>
          <w:lang w:val="fr"/>
        </w:rPr>
        <w:t xml:space="preserve"> session</w:t>
      </w:r>
      <w:r w:rsidR="00EC62D0">
        <w:rPr>
          <w:color w:val="000000"/>
          <w:lang w:val="fr"/>
        </w:rPr>
        <w:t>s</w:t>
      </w:r>
      <w:r w:rsidR="007D4D13">
        <w:rPr>
          <w:color w:val="000000"/>
          <w:lang w:val="fr"/>
        </w:rPr>
        <w:t xml:space="preserve"> de démonstration </w:t>
      </w:r>
      <w:r w:rsidR="00EC62D0">
        <w:rPr>
          <w:color w:val="000000"/>
          <w:lang w:val="fr"/>
        </w:rPr>
        <w:t>sur</w:t>
      </w:r>
      <w:r w:rsidR="007D4D13">
        <w:rPr>
          <w:color w:val="000000"/>
          <w:lang w:val="fr"/>
        </w:rPr>
        <w:t xml:space="preserve"> la promotion de la santé et</w:t>
      </w:r>
      <w:r w:rsidR="00EC62D0">
        <w:rPr>
          <w:color w:val="000000"/>
          <w:lang w:val="fr"/>
        </w:rPr>
        <w:t xml:space="preserve"> de</w:t>
      </w:r>
      <w:r w:rsidR="007D4D13">
        <w:rPr>
          <w:color w:val="000000"/>
          <w:lang w:val="fr"/>
        </w:rPr>
        <w:t xml:space="preserve"> l’hygiène. Ils p</w:t>
      </w:r>
      <w:r w:rsidR="00EC62D0">
        <w:rPr>
          <w:color w:val="000000"/>
          <w:lang w:val="fr"/>
        </w:rPr>
        <w:t>ourront</w:t>
      </w:r>
      <w:r w:rsidR="007D4D13">
        <w:rPr>
          <w:color w:val="000000"/>
          <w:lang w:val="fr"/>
        </w:rPr>
        <w:t xml:space="preserve"> répondre à des questions sur la prévention et le traitement des infections vaginales, la gestion des douleurs menstruelles et ils </w:t>
      </w:r>
      <w:r w:rsidR="00EC62D0">
        <w:rPr>
          <w:color w:val="000000"/>
          <w:lang w:val="fr"/>
        </w:rPr>
        <w:t xml:space="preserve">pourront </w:t>
      </w:r>
      <w:r w:rsidR="007D4D13">
        <w:rPr>
          <w:color w:val="000000"/>
          <w:lang w:val="fr"/>
        </w:rPr>
        <w:t xml:space="preserve">aider à </w:t>
      </w:r>
      <w:r w:rsidR="00EC62D0">
        <w:rPr>
          <w:color w:val="000000"/>
          <w:lang w:val="fr"/>
        </w:rPr>
        <w:t>aborder les</w:t>
      </w:r>
      <w:r w:rsidR="007D4D13">
        <w:rPr>
          <w:color w:val="000000"/>
          <w:lang w:val="fr"/>
        </w:rPr>
        <w:t xml:space="preserve"> tabous culturels, </w:t>
      </w:r>
      <w:r w:rsidR="00EC62D0">
        <w:rPr>
          <w:color w:val="000000"/>
          <w:lang w:val="fr"/>
        </w:rPr>
        <w:t>les informations erronées</w:t>
      </w:r>
      <w:r w:rsidR="007D4D13">
        <w:rPr>
          <w:color w:val="000000"/>
          <w:lang w:val="fr"/>
        </w:rPr>
        <w:t xml:space="preserve">, </w:t>
      </w:r>
      <w:r w:rsidR="00EC62D0">
        <w:rPr>
          <w:color w:val="000000"/>
          <w:lang w:val="fr"/>
        </w:rPr>
        <w:t>les</w:t>
      </w:r>
      <w:r w:rsidR="007D4D13">
        <w:rPr>
          <w:color w:val="000000"/>
          <w:lang w:val="fr"/>
        </w:rPr>
        <w:t xml:space="preserve"> mythes ou </w:t>
      </w:r>
      <w:r w:rsidR="00EC62D0">
        <w:rPr>
          <w:color w:val="000000"/>
          <w:lang w:val="fr"/>
        </w:rPr>
        <w:t>les</w:t>
      </w:r>
      <w:r w:rsidR="007D4D13">
        <w:rPr>
          <w:color w:val="000000"/>
          <w:lang w:val="fr"/>
        </w:rPr>
        <w:t xml:space="preserve"> pratiques </w:t>
      </w:r>
      <w:r w:rsidR="00EC62D0">
        <w:rPr>
          <w:color w:val="000000"/>
          <w:lang w:val="fr"/>
        </w:rPr>
        <w:t xml:space="preserve">à </w:t>
      </w:r>
      <w:r w:rsidR="007D4D13">
        <w:rPr>
          <w:color w:val="000000"/>
          <w:lang w:val="fr"/>
        </w:rPr>
        <w:t>risque.</w:t>
      </w:r>
    </w:p>
    <w:p w14:paraId="00D762C8" w14:textId="6DDBA7D9" w:rsidR="00277BEF" w:rsidRPr="00640907" w:rsidRDefault="007D4D13" w:rsidP="007D161C">
      <w:pPr>
        <w:numPr>
          <w:ilvl w:val="0"/>
          <w:numId w:val="3"/>
        </w:numPr>
        <w:pBdr>
          <w:top w:val="nil"/>
          <w:left w:val="nil"/>
          <w:bottom w:val="nil"/>
          <w:right w:val="nil"/>
          <w:between w:val="nil"/>
        </w:pBdr>
        <w:spacing w:before="0"/>
        <w:contextualSpacing/>
        <w:jc w:val="both"/>
        <w:rPr>
          <w:lang w:val="fr-FR"/>
        </w:rPr>
      </w:pPr>
      <w:r>
        <w:rPr>
          <w:color w:val="000000"/>
          <w:lang w:val="fr"/>
        </w:rPr>
        <w:t>D</w:t>
      </w:r>
      <w:r w:rsidR="00EC62D0">
        <w:rPr>
          <w:color w:val="000000"/>
          <w:lang w:val="fr"/>
        </w:rPr>
        <w:t>ans de nombreux cas, les</w:t>
      </w:r>
      <w:r>
        <w:rPr>
          <w:color w:val="000000"/>
          <w:lang w:val="fr"/>
        </w:rPr>
        <w:t xml:space="preserve"> discussions avec les femmes sur le </w:t>
      </w:r>
      <w:r w:rsidR="00EA2B28">
        <w:rPr>
          <w:color w:val="000000"/>
          <w:lang w:val="fr"/>
        </w:rPr>
        <w:t>GHM</w:t>
      </w:r>
      <w:r>
        <w:rPr>
          <w:color w:val="000000"/>
          <w:lang w:val="fr"/>
        </w:rPr>
        <w:t xml:space="preserve"> s</w:t>
      </w:r>
      <w:r w:rsidR="00EC62D0">
        <w:rPr>
          <w:color w:val="000000"/>
          <w:lang w:val="fr"/>
        </w:rPr>
        <w:t xml:space="preserve">oulèveront </w:t>
      </w:r>
      <w:r>
        <w:rPr>
          <w:color w:val="000000"/>
          <w:lang w:val="fr"/>
        </w:rPr>
        <w:t xml:space="preserve">inévitablement des questions </w:t>
      </w:r>
      <w:r w:rsidR="00EC62D0">
        <w:rPr>
          <w:color w:val="000000"/>
          <w:lang w:val="fr"/>
        </w:rPr>
        <w:t xml:space="preserve">portant </w:t>
      </w:r>
      <w:r>
        <w:rPr>
          <w:color w:val="000000"/>
          <w:lang w:val="fr"/>
        </w:rPr>
        <w:t xml:space="preserve">sur la grossesse, les infections sexuellement transmissibles, l’hygiène intime, et peut-être la violence sexuelle ou domestique ou les mutilations génitales. </w:t>
      </w:r>
      <w:r w:rsidR="00EC62D0">
        <w:rPr>
          <w:color w:val="000000"/>
          <w:lang w:val="fr"/>
        </w:rPr>
        <w:t>S’a</w:t>
      </w:r>
      <w:r>
        <w:rPr>
          <w:color w:val="000000"/>
          <w:lang w:val="fr"/>
        </w:rPr>
        <w:t>ssure</w:t>
      </w:r>
      <w:r w:rsidR="00EC62D0">
        <w:rPr>
          <w:color w:val="000000"/>
          <w:lang w:val="fr"/>
        </w:rPr>
        <w:t>r</w:t>
      </w:r>
      <w:r>
        <w:rPr>
          <w:color w:val="000000"/>
          <w:lang w:val="fr"/>
        </w:rPr>
        <w:t xml:space="preserve"> que tous ceux qui sont impliqués dans la distribution ou l</w:t>
      </w:r>
      <w:r w:rsidR="00EC62D0">
        <w:rPr>
          <w:color w:val="000000"/>
          <w:lang w:val="fr"/>
        </w:rPr>
        <w:t>es discussions</w:t>
      </w:r>
      <w:r>
        <w:rPr>
          <w:color w:val="000000"/>
          <w:lang w:val="fr"/>
        </w:rPr>
        <w:t xml:space="preserve"> avec les femmes et les</w:t>
      </w:r>
      <w:r w:rsidR="00EC62D0">
        <w:rPr>
          <w:color w:val="000000"/>
          <w:lang w:val="fr"/>
        </w:rPr>
        <w:t xml:space="preserve"> jeunes </w:t>
      </w:r>
      <w:r>
        <w:rPr>
          <w:color w:val="000000"/>
          <w:lang w:val="fr"/>
        </w:rPr>
        <w:t xml:space="preserve">filles </w:t>
      </w:r>
      <w:r w:rsidR="00EC62D0">
        <w:rPr>
          <w:color w:val="000000"/>
          <w:lang w:val="fr"/>
        </w:rPr>
        <w:t xml:space="preserve">ont été </w:t>
      </w:r>
      <w:r>
        <w:rPr>
          <w:color w:val="000000"/>
          <w:lang w:val="fr"/>
        </w:rPr>
        <w:t xml:space="preserve">formés sur les questions de protection et </w:t>
      </w:r>
      <w:r w:rsidR="00EC62D0">
        <w:rPr>
          <w:color w:val="000000"/>
          <w:lang w:val="fr"/>
        </w:rPr>
        <w:t>disposent d’</w:t>
      </w:r>
      <w:r>
        <w:rPr>
          <w:color w:val="000000"/>
          <w:lang w:val="fr"/>
        </w:rPr>
        <w:t xml:space="preserve">informations à jour sur les services de soutien (santé, PSS, politique, juridique) disponibles, y compris </w:t>
      </w:r>
      <w:r w:rsidR="00EC62D0">
        <w:rPr>
          <w:color w:val="000000"/>
          <w:lang w:val="fr"/>
        </w:rPr>
        <w:t xml:space="preserve">sur les lieux </w:t>
      </w:r>
      <w:r>
        <w:rPr>
          <w:color w:val="000000"/>
          <w:lang w:val="fr"/>
        </w:rPr>
        <w:t>où il</w:t>
      </w:r>
      <w:r w:rsidR="00EC62D0">
        <w:rPr>
          <w:color w:val="000000"/>
          <w:lang w:val="fr"/>
        </w:rPr>
        <w:t xml:space="preserve"> est possible d’</w:t>
      </w:r>
      <w:r>
        <w:rPr>
          <w:color w:val="000000"/>
          <w:lang w:val="fr"/>
        </w:rPr>
        <w:t xml:space="preserve">envoyer en toute sécurité un survivant de </w:t>
      </w:r>
      <w:r w:rsidR="00FC386A">
        <w:rPr>
          <w:color w:val="000000"/>
          <w:lang w:val="fr"/>
        </w:rPr>
        <w:t>VSBG</w:t>
      </w:r>
      <w:r>
        <w:rPr>
          <w:color w:val="000000"/>
          <w:lang w:val="fr"/>
        </w:rPr>
        <w:t xml:space="preserve"> en cas de divulgation. </w:t>
      </w:r>
    </w:p>
    <w:p w14:paraId="092CC9FA" w14:textId="7E2513E7" w:rsidR="005910A8" w:rsidRPr="00640907" w:rsidRDefault="005910A8" w:rsidP="007D161C">
      <w:pPr>
        <w:numPr>
          <w:ilvl w:val="0"/>
          <w:numId w:val="3"/>
        </w:numPr>
        <w:pBdr>
          <w:top w:val="nil"/>
          <w:left w:val="nil"/>
          <w:bottom w:val="nil"/>
          <w:right w:val="nil"/>
          <w:between w:val="nil"/>
        </w:pBdr>
        <w:spacing w:before="0"/>
        <w:contextualSpacing/>
        <w:jc w:val="both"/>
        <w:rPr>
          <w:lang w:val="fr-FR"/>
        </w:rPr>
      </w:pPr>
      <w:r>
        <w:rPr>
          <w:color w:val="000000"/>
          <w:lang w:val="fr"/>
        </w:rPr>
        <w:t>Ne</w:t>
      </w:r>
      <w:r w:rsidR="00EC62D0">
        <w:rPr>
          <w:color w:val="000000"/>
          <w:lang w:val="fr"/>
        </w:rPr>
        <w:t xml:space="preserve"> pas</w:t>
      </w:r>
      <w:r>
        <w:rPr>
          <w:color w:val="000000"/>
          <w:lang w:val="fr"/>
        </w:rPr>
        <w:t xml:space="preserve"> distribue</w:t>
      </w:r>
      <w:r w:rsidR="00EC62D0">
        <w:rPr>
          <w:color w:val="000000"/>
          <w:lang w:val="fr"/>
        </w:rPr>
        <w:t xml:space="preserve">r </w:t>
      </w:r>
      <w:r>
        <w:rPr>
          <w:color w:val="000000"/>
          <w:lang w:val="fr"/>
        </w:rPr>
        <w:t xml:space="preserve">de kits </w:t>
      </w:r>
      <w:r w:rsidR="00EA2B28">
        <w:rPr>
          <w:color w:val="000000"/>
          <w:lang w:val="fr"/>
        </w:rPr>
        <w:t>GHM</w:t>
      </w:r>
      <w:r>
        <w:rPr>
          <w:color w:val="000000"/>
          <w:lang w:val="fr"/>
        </w:rPr>
        <w:t xml:space="preserve"> dans des </w:t>
      </w:r>
      <w:r w:rsidR="00EC62D0">
        <w:rPr>
          <w:color w:val="000000"/>
          <w:lang w:val="fr"/>
        </w:rPr>
        <w:t>contenants</w:t>
      </w:r>
      <w:r>
        <w:rPr>
          <w:color w:val="000000"/>
          <w:lang w:val="fr"/>
        </w:rPr>
        <w:t xml:space="preserve"> de marque car cela </w:t>
      </w:r>
      <w:r w:rsidR="00EC62D0">
        <w:rPr>
          <w:color w:val="000000"/>
          <w:lang w:val="fr"/>
        </w:rPr>
        <w:t>risque d’induire</w:t>
      </w:r>
      <w:r>
        <w:rPr>
          <w:color w:val="000000"/>
          <w:lang w:val="fr"/>
        </w:rPr>
        <w:t xml:space="preserve"> une association </w:t>
      </w:r>
      <w:r w:rsidR="00EC62D0">
        <w:rPr>
          <w:color w:val="000000"/>
          <w:lang w:val="fr"/>
        </w:rPr>
        <w:t xml:space="preserve">d’idée </w:t>
      </w:r>
      <w:r w:rsidR="00C424B4">
        <w:rPr>
          <w:color w:val="000000"/>
          <w:lang w:val="fr"/>
        </w:rPr>
        <w:t>mal venue</w:t>
      </w:r>
      <w:r>
        <w:rPr>
          <w:color w:val="000000"/>
          <w:lang w:val="fr"/>
        </w:rPr>
        <w:t xml:space="preserve"> entre le </w:t>
      </w:r>
      <w:r w:rsidR="00517E7E">
        <w:rPr>
          <w:color w:val="000000"/>
          <w:lang w:val="fr"/>
        </w:rPr>
        <w:t>contenant</w:t>
      </w:r>
      <w:r>
        <w:rPr>
          <w:color w:val="000000"/>
          <w:lang w:val="fr"/>
        </w:rPr>
        <w:t xml:space="preserve"> et les </w:t>
      </w:r>
      <w:r w:rsidR="00517E7E">
        <w:rPr>
          <w:color w:val="000000"/>
          <w:lang w:val="fr"/>
        </w:rPr>
        <w:t>règles</w:t>
      </w:r>
      <w:r>
        <w:rPr>
          <w:color w:val="000000"/>
          <w:lang w:val="fr"/>
        </w:rPr>
        <w:t xml:space="preserve"> (ex</w:t>
      </w:r>
      <w:r w:rsidR="00517E7E">
        <w:rPr>
          <w:color w:val="000000"/>
          <w:lang w:val="fr"/>
        </w:rPr>
        <w:t>.</w:t>
      </w:r>
      <w:r>
        <w:rPr>
          <w:color w:val="000000"/>
          <w:lang w:val="fr"/>
        </w:rPr>
        <w:t xml:space="preserve"> les gens peuvent </w:t>
      </w:r>
      <w:r w:rsidR="00517E7E">
        <w:rPr>
          <w:color w:val="000000"/>
          <w:lang w:val="fr"/>
        </w:rPr>
        <w:t xml:space="preserve">ainsi </w:t>
      </w:r>
      <w:r>
        <w:rPr>
          <w:color w:val="000000"/>
          <w:lang w:val="fr"/>
        </w:rPr>
        <w:t>savoir quand une femme a s</w:t>
      </w:r>
      <w:r w:rsidR="00517E7E">
        <w:rPr>
          <w:color w:val="000000"/>
          <w:lang w:val="fr"/>
        </w:rPr>
        <w:t>es règles</w:t>
      </w:r>
      <w:r>
        <w:rPr>
          <w:color w:val="000000"/>
          <w:lang w:val="fr"/>
        </w:rPr>
        <w:t xml:space="preserve"> </w:t>
      </w:r>
      <w:r w:rsidR="00517E7E">
        <w:rPr>
          <w:color w:val="000000"/>
          <w:lang w:val="fr"/>
        </w:rPr>
        <w:t>ce qui peut être gênant</w:t>
      </w:r>
      <w:r>
        <w:rPr>
          <w:color w:val="000000"/>
          <w:lang w:val="fr"/>
        </w:rPr>
        <w:t xml:space="preserve">). </w:t>
      </w:r>
    </w:p>
    <w:p w14:paraId="61F55484" w14:textId="77777777" w:rsidR="00277BEF" w:rsidRPr="00640907" w:rsidRDefault="00277BEF">
      <w:pPr>
        <w:spacing w:before="0"/>
        <w:rPr>
          <w:sz w:val="24"/>
          <w:szCs w:val="24"/>
          <w:lang w:val="fr-FR"/>
        </w:rPr>
      </w:pPr>
    </w:p>
    <w:p w14:paraId="1BB83F32" w14:textId="603702AC" w:rsidR="00277BEF" w:rsidRPr="00640907" w:rsidRDefault="007D4D13">
      <w:pPr>
        <w:rPr>
          <w:b/>
          <w:color w:val="C00000"/>
          <w:sz w:val="24"/>
          <w:szCs w:val="24"/>
          <w:lang w:val="fr-FR"/>
        </w:rPr>
      </w:pPr>
      <w:r>
        <w:rPr>
          <w:b/>
          <w:color w:val="C00000"/>
          <w:sz w:val="24"/>
          <w:szCs w:val="24"/>
          <w:lang w:val="fr"/>
        </w:rPr>
        <w:t xml:space="preserve">Installations et services </w:t>
      </w:r>
      <w:r w:rsidR="00642E0B">
        <w:rPr>
          <w:b/>
          <w:color w:val="C00000"/>
          <w:sz w:val="24"/>
          <w:szCs w:val="24"/>
          <w:lang w:val="fr"/>
        </w:rPr>
        <w:t>EHA</w:t>
      </w:r>
      <w:r>
        <w:rPr>
          <w:b/>
          <w:color w:val="C00000"/>
          <w:sz w:val="24"/>
          <w:szCs w:val="24"/>
          <w:lang w:val="fr"/>
        </w:rPr>
        <w:t xml:space="preserve"> </w:t>
      </w:r>
    </w:p>
    <w:p w14:paraId="065D2E0B" w14:textId="4598F578" w:rsidR="00277BEF" w:rsidRPr="00640907" w:rsidRDefault="007D4D13" w:rsidP="007D161C">
      <w:pPr>
        <w:jc w:val="both"/>
        <w:rPr>
          <w:lang w:val="fr-FR"/>
        </w:rPr>
      </w:pPr>
      <w:r>
        <w:rPr>
          <w:lang w:val="fr"/>
        </w:rPr>
        <w:t xml:space="preserve">Les </w:t>
      </w:r>
      <w:r w:rsidR="00FF3CEF">
        <w:rPr>
          <w:lang w:val="fr"/>
        </w:rPr>
        <w:t>avis</w:t>
      </w:r>
      <w:r>
        <w:rPr>
          <w:lang w:val="fr"/>
        </w:rPr>
        <w:t xml:space="preserve"> et les préférences des femmes et des </w:t>
      </w:r>
      <w:r w:rsidR="00FF3CEF">
        <w:rPr>
          <w:lang w:val="fr"/>
        </w:rPr>
        <w:t xml:space="preserve">jeunes </w:t>
      </w:r>
      <w:r>
        <w:rPr>
          <w:lang w:val="fr"/>
        </w:rPr>
        <w:t xml:space="preserve">filles devraient alimenter la conception et l’amélioration des installations </w:t>
      </w:r>
      <w:r w:rsidR="00642E0B">
        <w:rPr>
          <w:lang w:val="fr"/>
        </w:rPr>
        <w:t>EHA</w:t>
      </w:r>
      <w:r>
        <w:rPr>
          <w:lang w:val="fr"/>
        </w:rPr>
        <w:t xml:space="preserve">. Les ingénieurs </w:t>
      </w:r>
      <w:r w:rsidR="00642E0B">
        <w:rPr>
          <w:lang w:val="fr"/>
        </w:rPr>
        <w:t>EHA</w:t>
      </w:r>
      <w:r>
        <w:rPr>
          <w:lang w:val="fr"/>
        </w:rPr>
        <w:t xml:space="preserve"> doivent comprendre les défis et les besoins </w:t>
      </w:r>
      <w:r w:rsidR="00FF3CEF">
        <w:rPr>
          <w:lang w:val="fr"/>
        </w:rPr>
        <w:t xml:space="preserve">des femmes et des jeunes filles </w:t>
      </w:r>
      <w:r>
        <w:rPr>
          <w:lang w:val="fr"/>
        </w:rPr>
        <w:t>en matière d’hygiène menstruelle et</w:t>
      </w:r>
      <w:r w:rsidR="00FF3CEF">
        <w:rPr>
          <w:lang w:val="fr"/>
        </w:rPr>
        <w:t xml:space="preserve"> ils </w:t>
      </w:r>
      <w:r>
        <w:rPr>
          <w:lang w:val="fr"/>
        </w:rPr>
        <w:t xml:space="preserve">devraient collaborer étroitement avec les </w:t>
      </w:r>
      <w:r w:rsidR="00392032">
        <w:rPr>
          <w:lang w:val="fr"/>
        </w:rPr>
        <w:t>volontaire</w:t>
      </w:r>
      <w:r>
        <w:rPr>
          <w:lang w:val="fr"/>
        </w:rPr>
        <w:t xml:space="preserve">s </w:t>
      </w:r>
      <w:r w:rsidRPr="00717726">
        <w:rPr>
          <w:lang w:val="fr"/>
        </w:rPr>
        <w:t xml:space="preserve">de </w:t>
      </w:r>
      <w:r w:rsidR="00755609" w:rsidRPr="00717726">
        <w:rPr>
          <w:lang w:val="fr"/>
        </w:rPr>
        <w:t>PH</w:t>
      </w:r>
      <w:r w:rsidR="00FC386A">
        <w:rPr>
          <w:lang w:val="fr"/>
        </w:rPr>
        <w:t>.</w:t>
      </w:r>
      <w:r>
        <w:rPr>
          <w:lang w:val="fr"/>
        </w:rPr>
        <w:t xml:space="preserve"> </w:t>
      </w:r>
    </w:p>
    <w:p w14:paraId="3FBC1D69" w14:textId="2F827F5F" w:rsidR="00277BEF" w:rsidRPr="00640907" w:rsidRDefault="00FF3CEF" w:rsidP="007D161C">
      <w:pPr>
        <w:jc w:val="both"/>
        <w:rPr>
          <w:lang w:val="fr-FR"/>
        </w:rPr>
      </w:pPr>
      <w:r>
        <w:rPr>
          <w:b/>
          <w:lang w:val="fr"/>
        </w:rPr>
        <w:t>P</w:t>
      </w:r>
      <w:r w:rsidR="007D4D13">
        <w:rPr>
          <w:b/>
          <w:lang w:val="fr"/>
        </w:rPr>
        <w:t xml:space="preserve">rincipales </w:t>
      </w:r>
      <w:r>
        <w:rPr>
          <w:b/>
          <w:lang w:val="fr"/>
        </w:rPr>
        <w:t>réflexions relatives aux</w:t>
      </w:r>
      <w:r w:rsidR="007D4D13">
        <w:rPr>
          <w:b/>
          <w:lang w:val="fr"/>
        </w:rPr>
        <w:t xml:space="preserve"> installations </w:t>
      </w:r>
      <w:r w:rsidR="00642E0B">
        <w:rPr>
          <w:b/>
          <w:lang w:val="fr"/>
        </w:rPr>
        <w:t>EHA</w:t>
      </w:r>
      <w:r w:rsidR="007D4D13">
        <w:rPr>
          <w:b/>
          <w:lang w:val="fr"/>
        </w:rPr>
        <w:t xml:space="preserve"> pour </w:t>
      </w:r>
      <w:r>
        <w:rPr>
          <w:b/>
          <w:lang w:val="fr"/>
        </w:rPr>
        <w:t xml:space="preserve">la </w:t>
      </w:r>
      <w:r w:rsidR="00EA2B28">
        <w:rPr>
          <w:b/>
          <w:lang w:val="fr"/>
        </w:rPr>
        <w:t>GHM</w:t>
      </w:r>
      <w:r w:rsidR="007D4D13">
        <w:rPr>
          <w:b/>
          <w:lang w:val="fr"/>
        </w:rPr>
        <w:t xml:space="preserve"> </w:t>
      </w:r>
      <w:r w:rsidR="007D4D13">
        <w:rPr>
          <w:lang w:val="fr"/>
        </w:rPr>
        <w:t xml:space="preserve">: </w:t>
      </w:r>
    </w:p>
    <w:p w14:paraId="2EC10E93" w14:textId="72F01EB8" w:rsidR="00277BEF" w:rsidRPr="00640907" w:rsidRDefault="007D4D13" w:rsidP="007D161C">
      <w:pPr>
        <w:numPr>
          <w:ilvl w:val="0"/>
          <w:numId w:val="16"/>
        </w:numPr>
        <w:pBdr>
          <w:top w:val="nil"/>
          <w:left w:val="nil"/>
          <w:bottom w:val="nil"/>
          <w:right w:val="nil"/>
          <w:between w:val="nil"/>
        </w:pBdr>
        <w:jc w:val="both"/>
        <w:rPr>
          <w:color w:val="000000"/>
          <w:lang w:val="fr-FR"/>
        </w:rPr>
      </w:pPr>
      <w:r>
        <w:rPr>
          <w:color w:val="000000"/>
          <w:lang w:val="fr"/>
        </w:rPr>
        <w:t>L</w:t>
      </w:r>
      <w:r w:rsidR="00FF3CEF">
        <w:rPr>
          <w:color w:val="000000"/>
          <w:lang w:val="fr"/>
        </w:rPr>
        <w:t xml:space="preserve">es besoins en </w:t>
      </w:r>
      <w:r>
        <w:rPr>
          <w:color w:val="000000"/>
          <w:lang w:val="fr"/>
        </w:rPr>
        <w:t>eau augmente</w:t>
      </w:r>
      <w:r w:rsidR="00FF3CEF">
        <w:rPr>
          <w:color w:val="000000"/>
          <w:lang w:val="fr"/>
        </w:rPr>
        <w:t>nt durant les règles</w:t>
      </w:r>
      <w:r>
        <w:rPr>
          <w:color w:val="000000"/>
          <w:lang w:val="fr"/>
        </w:rPr>
        <w:t xml:space="preserve"> pour </w:t>
      </w:r>
      <w:r w:rsidR="00FF3CEF">
        <w:rPr>
          <w:color w:val="000000"/>
          <w:lang w:val="fr"/>
        </w:rPr>
        <w:t>pouvoir se laver</w:t>
      </w:r>
      <w:r>
        <w:rPr>
          <w:color w:val="000000"/>
          <w:lang w:val="fr"/>
        </w:rPr>
        <w:t xml:space="preserve">, </w:t>
      </w:r>
      <w:r w:rsidR="00FF3CEF">
        <w:rPr>
          <w:color w:val="000000"/>
          <w:lang w:val="fr"/>
        </w:rPr>
        <w:t>nettoyer</w:t>
      </w:r>
      <w:r>
        <w:rPr>
          <w:color w:val="000000"/>
          <w:lang w:val="fr"/>
        </w:rPr>
        <w:t xml:space="preserve"> </w:t>
      </w:r>
      <w:r w:rsidR="00FF3CEF">
        <w:rPr>
          <w:color w:val="000000"/>
          <w:lang w:val="fr"/>
        </w:rPr>
        <w:t>les serviettes</w:t>
      </w:r>
      <w:r>
        <w:rPr>
          <w:color w:val="000000"/>
          <w:lang w:val="fr"/>
        </w:rPr>
        <w:t xml:space="preserve"> et/ou </w:t>
      </w:r>
      <w:r w:rsidR="00FF3CEF">
        <w:rPr>
          <w:color w:val="000000"/>
          <w:lang w:val="fr"/>
        </w:rPr>
        <w:t>l</w:t>
      </w:r>
      <w:r>
        <w:rPr>
          <w:color w:val="000000"/>
          <w:lang w:val="fr"/>
        </w:rPr>
        <w:t xml:space="preserve">es sous-vêtements et/ou des </w:t>
      </w:r>
      <w:r w:rsidR="00FF3CEF">
        <w:rPr>
          <w:color w:val="000000"/>
          <w:lang w:val="fr"/>
        </w:rPr>
        <w:t>tissus souillés</w:t>
      </w:r>
      <w:r>
        <w:rPr>
          <w:color w:val="000000"/>
          <w:lang w:val="fr"/>
        </w:rPr>
        <w:t xml:space="preserve">, </w:t>
      </w:r>
      <w:r w:rsidR="00FF3CEF">
        <w:rPr>
          <w:color w:val="000000"/>
          <w:lang w:val="fr"/>
        </w:rPr>
        <w:t xml:space="preserve">se </w:t>
      </w:r>
      <w:r>
        <w:rPr>
          <w:color w:val="000000"/>
          <w:lang w:val="fr"/>
        </w:rPr>
        <w:t>lav</w:t>
      </w:r>
      <w:r w:rsidR="00FF3CEF">
        <w:rPr>
          <w:color w:val="000000"/>
          <w:lang w:val="fr"/>
        </w:rPr>
        <w:t>er l</w:t>
      </w:r>
      <w:r>
        <w:rPr>
          <w:color w:val="000000"/>
          <w:lang w:val="fr"/>
        </w:rPr>
        <w:t xml:space="preserve">es mains après avoir changé les </w:t>
      </w:r>
      <w:r w:rsidR="00FF3CEF">
        <w:rPr>
          <w:color w:val="000000"/>
          <w:lang w:val="fr"/>
        </w:rPr>
        <w:t>produits</w:t>
      </w:r>
      <w:r w:rsidR="00642E0B">
        <w:rPr>
          <w:color w:val="000000"/>
          <w:lang w:val="fr"/>
        </w:rPr>
        <w:t xml:space="preserve"> menstruels usagés, </w:t>
      </w:r>
      <w:r>
        <w:rPr>
          <w:color w:val="000000"/>
          <w:lang w:val="fr"/>
        </w:rPr>
        <w:t xml:space="preserve">etc. </w:t>
      </w:r>
    </w:p>
    <w:p w14:paraId="3F58F78B" w14:textId="08839FA2" w:rsidR="00277BEF" w:rsidRPr="00640907" w:rsidRDefault="007D4D13" w:rsidP="007D161C">
      <w:pPr>
        <w:numPr>
          <w:ilvl w:val="0"/>
          <w:numId w:val="16"/>
        </w:numPr>
        <w:pBdr>
          <w:top w:val="nil"/>
          <w:left w:val="nil"/>
          <w:bottom w:val="nil"/>
          <w:right w:val="nil"/>
          <w:between w:val="nil"/>
        </w:pBdr>
        <w:jc w:val="both"/>
        <w:rPr>
          <w:color w:val="000000"/>
          <w:lang w:val="fr-FR"/>
        </w:rPr>
      </w:pPr>
      <w:r>
        <w:rPr>
          <w:color w:val="000000"/>
          <w:lang w:val="fr"/>
        </w:rPr>
        <w:t>L</w:t>
      </w:r>
      <w:r w:rsidR="00FF3CEF">
        <w:rPr>
          <w:color w:val="000000"/>
          <w:lang w:val="fr"/>
        </w:rPr>
        <w:t>’intimité</w:t>
      </w:r>
      <w:r>
        <w:rPr>
          <w:color w:val="000000"/>
          <w:lang w:val="fr"/>
        </w:rPr>
        <w:t xml:space="preserve"> et la sécurité des installations sont essentielles, y compris la possibilité de verrouiller les portes, </w:t>
      </w:r>
      <w:r w:rsidR="00FF3CEF">
        <w:rPr>
          <w:color w:val="000000"/>
          <w:lang w:val="fr"/>
        </w:rPr>
        <w:t>de disposer d’</w:t>
      </w:r>
      <w:r>
        <w:rPr>
          <w:color w:val="000000"/>
          <w:lang w:val="fr"/>
        </w:rPr>
        <w:t xml:space="preserve">installations séparées pour les hommes et </w:t>
      </w:r>
      <w:r w:rsidR="00FF3CEF">
        <w:rPr>
          <w:color w:val="000000"/>
          <w:lang w:val="fr"/>
        </w:rPr>
        <w:t xml:space="preserve">pour </w:t>
      </w:r>
      <w:r>
        <w:rPr>
          <w:color w:val="000000"/>
          <w:lang w:val="fr"/>
        </w:rPr>
        <w:t xml:space="preserve">les femmes, </w:t>
      </w:r>
      <w:r w:rsidR="00FF3CEF">
        <w:rPr>
          <w:color w:val="000000"/>
          <w:lang w:val="fr"/>
        </w:rPr>
        <w:t>et qu</w:t>
      </w:r>
      <w:r w:rsidR="00C424B4">
        <w:rPr>
          <w:color w:val="000000"/>
          <w:lang w:val="fr"/>
        </w:rPr>
        <w:t>e ces installations</w:t>
      </w:r>
      <w:r w:rsidR="00FF3CEF">
        <w:rPr>
          <w:color w:val="000000"/>
          <w:lang w:val="fr"/>
        </w:rPr>
        <w:t xml:space="preserve"> soient </w:t>
      </w:r>
      <w:r>
        <w:rPr>
          <w:color w:val="000000"/>
          <w:lang w:val="fr"/>
        </w:rPr>
        <w:t xml:space="preserve">bien éclairées. Les femmes et les </w:t>
      </w:r>
      <w:r w:rsidR="00FF3CEF">
        <w:rPr>
          <w:color w:val="000000"/>
          <w:lang w:val="fr"/>
        </w:rPr>
        <w:t xml:space="preserve">jeunes </w:t>
      </w:r>
      <w:r>
        <w:rPr>
          <w:color w:val="000000"/>
          <w:lang w:val="fr"/>
        </w:rPr>
        <w:t xml:space="preserve">filles doivent se sentir à l’aise en utilisant </w:t>
      </w:r>
      <w:r w:rsidR="00FF3CEF">
        <w:rPr>
          <w:color w:val="000000"/>
          <w:lang w:val="fr"/>
        </w:rPr>
        <w:t>l</w:t>
      </w:r>
      <w:r>
        <w:rPr>
          <w:color w:val="000000"/>
          <w:lang w:val="fr"/>
        </w:rPr>
        <w:t xml:space="preserve">es latrines, </w:t>
      </w:r>
      <w:r w:rsidR="00FF3CEF">
        <w:rPr>
          <w:color w:val="000000"/>
          <w:lang w:val="fr"/>
        </w:rPr>
        <w:t>les lieux où se laver</w:t>
      </w:r>
      <w:r>
        <w:rPr>
          <w:color w:val="000000"/>
          <w:lang w:val="fr"/>
        </w:rPr>
        <w:t>, etc. d</w:t>
      </w:r>
      <w:r w:rsidR="00FF3CEF">
        <w:rPr>
          <w:color w:val="000000"/>
          <w:lang w:val="fr"/>
        </w:rPr>
        <w:t>e</w:t>
      </w:r>
      <w:r>
        <w:rPr>
          <w:color w:val="000000"/>
          <w:lang w:val="fr"/>
        </w:rPr>
        <w:t xml:space="preserve"> nuit </w:t>
      </w:r>
      <w:r w:rsidR="00FF3CEF">
        <w:rPr>
          <w:color w:val="000000"/>
          <w:lang w:val="fr"/>
        </w:rPr>
        <w:t>comme de</w:t>
      </w:r>
      <w:r>
        <w:rPr>
          <w:color w:val="000000"/>
          <w:lang w:val="fr"/>
        </w:rPr>
        <w:t xml:space="preserve"> jour. Les installations accessibles aux personnes </w:t>
      </w:r>
      <w:r w:rsidR="00FF3CEF">
        <w:rPr>
          <w:color w:val="000000"/>
          <w:lang w:val="fr"/>
        </w:rPr>
        <w:t xml:space="preserve">ayant des </w:t>
      </w:r>
      <w:r>
        <w:rPr>
          <w:color w:val="000000"/>
          <w:lang w:val="fr"/>
        </w:rPr>
        <w:t>handica</w:t>
      </w:r>
      <w:r w:rsidR="00FF3CEF">
        <w:rPr>
          <w:color w:val="000000"/>
          <w:lang w:val="fr"/>
        </w:rPr>
        <w:t>p</w:t>
      </w:r>
      <w:r>
        <w:rPr>
          <w:color w:val="000000"/>
          <w:lang w:val="fr"/>
        </w:rPr>
        <w:t xml:space="preserve">s devraient également être séparées par sexe. </w:t>
      </w:r>
    </w:p>
    <w:p w14:paraId="531D56AD" w14:textId="3C8FB9CE" w:rsidR="00277BEF" w:rsidRPr="00640907" w:rsidRDefault="007D4D13" w:rsidP="007D161C">
      <w:pPr>
        <w:numPr>
          <w:ilvl w:val="0"/>
          <w:numId w:val="16"/>
        </w:numPr>
        <w:pBdr>
          <w:top w:val="nil"/>
          <w:left w:val="nil"/>
          <w:bottom w:val="nil"/>
          <w:right w:val="nil"/>
          <w:between w:val="nil"/>
        </w:pBdr>
        <w:jc w:val="both"/>
        <w:rPr>
          <w:color w:val="000000"/>
          <w:lang w:val="fr-FR"/>
        </w:rPr>
      </w:pPr>
      <w:r>
        <w:rPr>
          <w:color w:val="000000"/>
          <w:lang w:val="fr"/>
        </w:rPr>
        <w:t xml:space="preserve">Les eaux usées </w:t>
      </w:r>
      <w:r w:rsidR="00FF3CEF">
        <w:rPr>
          <w:color w:val="000000"/>
          <w:lang w:val="fr"/>
        </w:rPr>
        <w:t xml:space="preserve">provenant </w:t>
      </w:r>
      <w:r>
        <w:rPr>
          <w:color w:val="000000"/>
          <w:lang w:val="fr"/>
        </w:rPr>
        <w:t xml:space="preserve">du lavage des </w:t>
      </w:r>
      <w:r w:rsidR="00FF3CEF">
        <w:rPr>
          <w:color w:val="000000"/>
          <w:lang w:val="fr"/>
        </w:rPr>
        <w:t>objets</w:t>
      </w:r>
      <w:r>
        <w:rPr>
          <w:color w:val="000000"/>
          <w:lang w:val="fr"/>
        </w:rPr>
        <w:t xml:space="preserve"> menstruels </w:t>
      </w:r>
      <w:r w:rsidR="00FF3CEF">
        <w:rPr>
          <w:color w:val="000000"/>
          <w:lang w:val="fr"/>
        </w:rPr>
        <w:t xml:space="preserve">ayant été </w:t>
      </w:r>
      <w:r>
        <w:rPr>
          <w:color w:val="000000"/>
          <w:lang w:val="fr"/>
        </w:rPr>
        <w:t xml:space="preserve">utilisés peuvent </w:t>
      </w:r>
      <w:r w:rsidR="00FF3CEF">
        <w:rPr>
          <w:color w:val="000000"/>
          <w:lang w:val="fr"/>
        </w:rPr>
        <w:t>présenter</w:t>
      </w:r>
      <w:r>
        <w:rPr>
          <w:color w:val="000000"/>
          <w:lang w:val="fr"/>
        </w:rPr>
        <w:t xml:space="preserve"> une teinte rouge «</w:t>
      </w:r>
      <w:r w:rsidR="00FF3CEF">
        <w:rPr>
          <w:color w:val="000000"/>
          <w:lang w:val="fr"/>
        </w:rPr>
        <w:t xml:space="preserve"> </w:t>
      </w:r>
      <w:r>
        <w:rPr>
          <w:color w:val="000000"/>
          <w:lang w:val="fr"/>
        </w:rPr>
        <w:t>sanglante</w:t>
      </w:r>
      <w:r w:rsidR="00FF3CEF">
        <w:rPr>
          <w:color w:val="000000"/>
          <w:lang w:val="fr"/>
        </w:rPr>
        <w:t xml:space="preserve"> </w:t>
      </w:r>
      <w:r>
        <w:rPr>
          <w:color w:val="000000"/>
          <w:lang w:val="fr"/>
        </w:rPr>
        <w:t xml:space="preserve">». Le drainage et l’approvisionnement en eau </w:t>
      </w:r>
      <w:r>
        <w:rPr>
          <w:color w:val="000000"/>
          <w:lang w:val="fr"/>
        </w:rPr>
        <w:lastRenderedPageBreak/>
        <w:t xml:space="preserve">devraient être </w:t>
      </w:r>
      <w:r w:rsidR="00FF31FD">
        <w:rPr>
          <w:color w:val="000000"/>
          <w:lang w:val="fr"/>
        </w:rPr>
        <w:t>adaptés afin de ne pas</w:t>
      </w:r>
      <w:r>
        <w:rPr>
          <w:color w:val="000000"/>
          <w:lang w:val="fr"/>
        </w:rPr>
        <w:t xml:space="preserve"> dev</w:t>
      </w:r>
      <w:r w:rsidR="00FF31FD">
        <w:rPr>
          <w:color w:val="000000"/>
          <w:lang w:val="fr"/>
        </w:rPr>
        <w:t>enir</w:t>
      </w:r>
      <w:r>
        <w:rPr>
          <w:color w:val="000000"/>
          <w:lang w:val="fr"/>
        </w:rPr>
        <w:t xml:space="preserve"> une source d’embarras, de </w:t>
      </w:r>
      <w:r w:rsidR="00FF31FD">
        <w:rPr>
          <w:color w:val="000000"/>
          <w:lang w:val="fr"/>
        </w:rPr>
        <w:t>moquerie</w:t>
      </w:r>
      <w:r>
        <w:rPr>
          <w:color w:val="000000"/>
          <w:lang w:val="fr"/>
        </w:rPr>
        <w:t xml:space="preserve"> ou empêcher les femmes et les </w:t>
      </w:r>
      <w:r w:rsidR="00FF31FD">
        <w:rPr>
          <w:color w:val="000000"/>
          <w:lang w:val="fr"/>
        </w:rPr>
        <w:t xml:space="preserve">jeunes </w:t>
      </w:r>
      <w:r>
        <w:rPr>
          <w:color w:val="000000"/>
          <w:lang w:val="fr"/>
        </w:rPr>
        <w:t xml:space="preserve">filles d’utiliser </w:t>
      </w:r>
      <w:r w:rsidR="00FF31FD">
        <w:rPr>
          <w:color w:val="000000"/>
          <w:lang w:val="fr"/>
        </w:rPr>
        <w:t>l</w:t>
      </w:r>
      <w:r>
        <w:rPr>
          <w:color w:val="000000"/>
          <w:lang w:val="fr"/>
        </w:rPr>
        <w:t xml:space="preserve">es </w:t>
      </w:r>
      <w:r w:rsidR="00FF31FD">
        <w:rPr>
          <w:color w:val="000000"/>
          <w:lang w:val="fr"/>
        </w:rPr>
        <w:t>lieux où se laver</w:t>
      </w:r>
      <w:r>
        <w:rPr>
          <w:color w:val="000000"/>
          <w:lang w:val="fr"/>
        </w:rPr>
        <w:t xml:space="preserve">. </w:t>
      </w:r>
    </w:p>
    <w:p w14:paraId="27931A1E" w14:textId="34331F17" w:rsidR="00277BEF" w:rsidRPr="00640907" w:rsidRDefault="007D4D13" w:rsidP="007D161C">
      <w:pPr>
        <w:numPr>
          <w:ilvl w:val="0"/>
          <w:numId w:val="16"/>
        </w:numPr>
        <w:pBdr>
          <w:top w:val="nil"/>
          <w:left w:val="nil"/>
          <w:bottom w:val="nil"/>
          <w:right w:val="nil"/>
          <w:between w:val="nil"/>
        </w:pBdr>
        <w:jc w:val="both"/>
        <w:rPr>
          <w:color w:val="000000"/>
          <w:lang w:val="fr-FR"/>
        </w:rPr>
      </w:pPr>
      <w:r>
        <w:rPr>
          <w:color w:val="000000"/>
          <w:lang w:val="fr"/>
        </w:rPr>
        <w:t xml:space="preserve">Les </w:t>
      </w:r>
      <w:r w:rsidR="00FF31FD">
        <w:rPr>
          <w:color w:val="000000"/>
          <w:lang w:val="fr"/>
        </w:rPr>
        <w:t>serviettes</w:t>
      </w:r>
      <w:r>
        <w:rPr>
          <w:color w:val="000000"/>
          <w:lang w:val="fr"/>
        </w:rPr>
        <w:t xml:space="preserve"> jetables ou les tissus usagés jetés dans </w:t>
      </w:r>
      <w:r w:rsidR="00FF31FD">
        <w:rPr>
          <w:color w:val="000000"/>
          <w:lang w:val="fr"/>
        </w:rPr>
        <w:t>l</w:t>
      </w:r>
      <w:r>
        <w:rPr>
          <w:color w:val="000000"/>
          <w:lang w:val="fr"/>
        </w:rPr>
        <w:t xml:space="preserve">es </w:t>
      </w:r>
      <w:r w:rsidR="00FF31FD">
        <w:rPr>
          <w:color w:val="000000"/>
          <w:lang w:val="fr"/>
        </w:rPr>
        <w:t xml:space="preserve">toilettes </w:t>
      </w:r>
      <w:r>
        <w:rPr>
          <w:color w:val="000000"/>
          <w:lang w:val="fr"/>
        </w:rPr>
        <w:t xml:space="preserve">à chasse </w:t>
      </w:r>
      <w:r w:rsidR="00FF31FD">
        <w:rPr>
          <w:color w:val="000000"/>
          <w:lang w:val="fr"/>
        </w:rPr>
        <w:t xml:space="preserve">d’eau </w:t>
      </w:r>
      <w:r>
        <w:rPr>
          <w:color w:val="000000"/>
          <w:lang w:val="fr"/>
        </w:rPr>
        <w:t xml:space="preserve">peuvent </w:t>
      </w:r>
      <w:r w:rsidR="00FF31FD">
        <w:rPr>
          <w:color w:val="000000"/>
          <w:lang w:val="fr"/>
        </w:rPr>
        <w:t>les boucher</w:t>
      </w:r>
      <w:r>
        <w:rPr>
          <w:color w:val="000000"/>
          <w:lang w:val="fr"/>
        </w:rPr>
        <w:t xml:space="preserve">. Il est important de </w:t>
      </w:r>
      <w:r w:rsidR="00FF31FD">
        <w:rPr>
          <w:color w:val="000000"/>
          <w:lang w:val="fr"/>
        </w:rPr>
        <w:t>prévoir</w:t>
      </w:r>
      <w:r>
        <w:rPr>
          <w:color w:val="000000"/>
          <w:lang w:val="fr"/>
        </w:rPr>
        <w:t xml:space="preserve"> des poubelles </w:t>
      </w:r>
      <w:r w:rsidR="00FF31FD">
        <w:rPr>
          <w:color w:val="000000"/>
          <w:lang w:val="fr"/>
        </w:rPr>
        <w:t>dédiées</w:t>
      </w:r>
      <w:r>
        <w:rPr>
          <w:color w:val="000000"/>
          <w:lang w:val="fr"/>
        </w:rPr>
        <w:t xml:space="preserve">, facilement accessibles ou </w:t>
      </w:r>
      <w:r w:rsidR="00FF31FD">
        <w:rPr>
          <w:color w:val="000000"/>
          <w:lang w:val="fr"/>
        </w:rPr>
        <w:t>des moyens d’</w:t>
      </w:r>
      <w:r>
        <w:rPr>
          <w:color w:val="000000"/>
          <w:lang w:val="fr"/>
        </w:rPr>
        <w:t xml:space="preserve">élimination des </w:t>
      </w:r>
      <w:r w:rsidR="00FF31FD">
        <w:rPr>
          <w:color w:val="000000"/>
          <w:lang w:val="fr"/>
        </w:rPr>
        <w:t>serviettes</w:t>
      </w:r>
      <w:r>
        <w:rPr>
          <w:color w:val="000000"/>
          <w:lang w:val="fr"/>
        </w:rPr>
        <w:t xml:space="preserve"> et des déchets menstruels. </w:t>
      </w:r>
      <w:r w:rsidR="00FF31FD">
        <w:rPr>
          <w:color w:val="000000"/>
          <w:lang w:val="fr"/>
        </w:rPr>
        <w:t>Afficher</w:t>
      </w:r>
      <w:r w:rsidR="00CB4EFC">
        <w:rPr>
          <w:color w:val="000000"/>
          <w:lang w:val="fr"/>
        </w:rPr>
        <w:t xml:space="preserve"> des informations simples (en langue locale et en </w:t>
      </w:r>
      <w:r w:rsidR="00FF31FD">
        <w:rPr>
          <w:color w:val="000000"/>
          <w:lang w:val="fr"/>
        </w:rPr>
        <w:t>s’appuyant sur</w:t>
      </w:r>
      <w:r w:rsidR="00CB4EFC">
        <w:rPr>
          <w:color w:val="000000"/>
          <w:lang w:val="fr"/>
        </w:rPr>
        <w:t xml:space="preserve"> des images) à l’intérieur de chaque latrine pour expliquer les messages clés </w:t>
      </w:r>
      <w:r w:rsidR="00FF31FD">
        <w:rPr>
          <w:color w:val="000000"/>
          <w:lang w:val="fr"/>
        </w:rPr>
        <w:t xml:space="preserve">portant </w:t>
      </w:r>
      <w:r w:rsidR="00CB4EFC">
        <w:rPr>
          <w:color w:val="000000"/>
          <w:lang w:val="fr"/>
        </w:rPr>
        <w:t xml:space="preserve">sur l’élimination. </w:t>
      </w:r>
      <w:r>
        <w:rPr>
          <w:color w:val="000000"/>
          <w:lang w:val="fr"/>
        </w:rPr>
        <w:t>Dans certains</w:t>
      </w:r>
      <w:r w:rsidR="00CB4EFC">
        <w:rPr>
          <w:color w:val="000000"/>
          <w:lang w:val="fr"/>
        </w:rPr>
        <w:t xml:space="preserve"> cas, l’utilisation d’incinérateurs pour l’élimination finale des déchets menstruels peut être appropriée. </w:t>
      </w:r>
    </w:p>
    <w:p w14:paraId="515DC09F" w14:textId="70D7F743" w:rsidR="00277BEF" w:rsidRPr="00640907" w:rsidRDefault="007D4D13" w:rsidP="007D161C">
      <w:pPr>
        <w:numPr>
          <w:ilvl w:val="0"/>
          <w:numId w:val="16"/>
        </w:numPr>
        <w:pBdr>
          <w:top w:val="nil"/>
          <w:left w:val="nil"/>
          <w:bottom w:val="nil"/>
          <w:right w:val="nil"/>
          <w:between w:val="nil"/>
        </w:pBdr>
        <w:jc w:val="both"/>
        <w:rPr>
          <w:color w:val="000000"/>
          <w:lang w:val="fr-FR"/>
        </w:rPr>
      </w:pPr>
      <w:r>
        <w:rPr>
          <w:color w:val="000000"/>
          <w:lang w:val="fr"/>
        </w:rPr>
        <w:t xml:space="preserve">Les </w:t>
      </w:r>
      <w:r w:rsidR="00FF31FD">
        <w:rPr>
          <w:color w:val="000000"/>
          <w:lang w:val="fr"/>
        </w:rPr>
        <w:t>serviettes</w:t>
      </w:r>
      <w:r>
        <w:rPr>
          <w:color w:val="000000"/>
          <w:lang w:val="fr"/>
        </w:rPr>
        <w:t xml:space="preserve"> jetables ou les tissus usagés jetés dans des latrines à fosse peuvent </w:t>
      </w:r>
      <w:r w:rsidR="00FF31FD">
        <w:rPr>
          <w:color w:val="000000"/>
          <w:lang w:val="fr"/>
        </w:rPr>
        <w:t>compliquer les vidanges</w:t>
      </w:r>
      <w:r>
        <w:rPr>
          <w:color w:val="000000"/>
          <w:lang w:val="fr"/>
        </w:rPr>
        <w:t xml:space="preserve"> et boucher (ou bloquer) les équipements de </w:t>
      </w:r>
      <w:r w:rsidR="00FF31FD">
        <w:rPr>
          <w:color w:val="000000"/>
          <w:lang w:val="fr"/>
        </w:rPr>
        <w:t>vidange</w:t>
      </w:r>
      <w:r>
        <w:rPr>
          <w:color w:val="000000"/>
          <w:lang w:val="fr"/>
        </w:rPr>
        <w:t>. Que ce</w:t>
      </w:r>
      <w:r w:rsidR="00FF31FD">
        <w:rPr>
          <w:color w:val="000000"/>
          <w:lang w:val="fr"/>
        </w:rPr>
        <w:t>la devienne un vrai</w:t>
      </w:r>
      <w:r>
        <w:rPr>
          <w:color w:val="000000"/>
          <w:lang w:val="fr"/>
        </w:rPr>
        <w:t xml:space="preserve"> problème dépendra de la profondeur de la fosse</w:t>
      </w:r>
      <w:r w:rsidR="00FF31FD">
        <w:rPr>
          <w:color w:val="000000"/>
          <w:lang w:val="fr"/>
        </w:rPr>
        <w:t xml:space="preserve"> des toilettes</w:t>
      </w:r>
      <w:r>
        <w:rPr>
          <w:color w:val="000000"/>
          <w:lang w:val="fr"/>
        </w:rPr>
        <w:t xml:space="preserve">, </w:t>
      </w:r>
      <w:r w:rsidR="00FF31FD">
        <w:rPr>
          <w:color w:val="000000"/>
          <w:lang w:val="fr"/>
        </w:rPr>
        <w:t xml:space="preserve">du </w:t>
      </w:r>
      <w:r>
        <w:rPr>
          <w:color w:val="000000"/>
          <w:lang w:val="fr"/>
        </w:rPr>
        <w:t xml:space="preserve">besoin de </w:t>
      </w:r>
      <w:r w:rsidR="00FF31FD">
        <w:rPr>
          <w:color w:val="000000"/>
          <w:lang w:val="fr"/>
        </w:rPr>
        <w:t>la vidanger</w:t>
      </w:r>
      <w:r>
        <w:rPr>
          <w:color w:val="000000"/>
          <w:lang w:val="fr"/>
        </w:rPr>
        <w:t xml:space="preserve">, </w:t>
      </w:r>
      <w:r w:rsidR="00FF31FD">
        <w:rPr>
          <w:color w:val="000000"/>
          <w:lang w:val="fr"/>
        </w:rPr>
        <w:t>de l’espace</w:t>
      </w:r>
      <w:r>
        <w:rPr>
          <w:color w:val="000000"/>
          <w:lang w:val="fr"/>
        </w:rPr>
        <w:t xml:space="preserve"> disponib</w:t>
      </w:r>
      <w:r w:rsidR="00FF31FD">
        <w:rPr>
          <w:color w:val="000000"/>
          <w:lang w:val="fr"/>
        </w:rPr>
        <w:t>le</w:t>
      </w:r>
      <w:r>
        <w:rPr>
          <w:color w:val="000000"/>
          <w:lang w:val="fr"/>
        </w:rPr>
        <w:t xml:space="preserve">, </w:t>
      </w:r>
      <w:r w:rsidR="00FF31FD">
        <w:rPr>
          <w:color w:val="000000"/>
          <w:lang w:val="fr"/>
        </w:rPr>
        <w:t>du</w:t>
      </w:r>
      <w:r>
        <w:rPr>
          <w:color w:val="000000"/>
          <w:lang w:val="fr"/>
        </w:rPr>
        <w:t xml:space="preserve"> type d’équipement, etc.  </w:t>
      </w:r>
    </w:p>
    <w:p w14:paraId="3E5DB817" w14:textId="00F9BDE6" w:rsidR="00A762D3" w:rsidRPr="00717726" w:rsidRDefault="00731C5C" w:rsidP="007D161C">
      <w:pPr>
        <w:numPr>
          <w:ilvl w:val="0"/>
          <w:numId w:val="16"/>
        </w:numPr>
        <w:pBdr>
          <w:top w:val="nil"/>
          <w:left w:val="nil"/>
          <w:bottom w:val="nil"/>
          <w:right w:val="nil"/>
          <w:between w:val="nil"/>
        </w:pBdr>
        <w:jc w:val="both"/>
        <w:rPr>
          <w:color w:val="000000"/>
          <w:lang w:val="fr"/>
        </w:rPr>
      </w:pPr>
      <w:r>
        <w:rPr>
          <w:color w:val="000000"/>
          <w:lang w:val="fr"/>
        </w:rPr>
        <w:t>Le</w:t>
      </w:r>
      <w:r w:rsidR="00FF31FD">
        <w:rPr>
          <w:color w:val="000000"/>
          <w:lang w:val="fr"/>
        </w:rPr>
        <w:t xml:space="preserve"> n</w:t>
      </w:r>
      <w:r w:rsidR="007D4D13">
        <w:rPr>
          <w:color w:val="000000"/>
          <w:lang w:val="fr"/>
        </w:rPr>
        <w:t xml:space="preserve">ettoyage régulier </w:t>
      </w:r>
      <w:r>
        <w:rPr>
          <w:color w:val="000000"/>
          <w:lang w:val="fr"/>
        </w:rPr>
        <w:t>ainsi que l’</w:t>
      </w:r>
      <w:r w:rsidR="007D4D13">
        <w:rPr>
          <w:color w:val="000000"/>
          <w:lang w:val="fr"/>
        </w:rPr>
        <w:t xml:space="preserve">entretien et </w:t>
      </w:r>
      <w:r>
        <w:rPr>
          <w:color w:val="000000"/>
          <w:lang w:val="fr"/>
        </w:rPr>
        <w:t>l’</w:t>
      </w:r>
      <w:r w:rsidR="007D4D13">
        <w:rPr>
          <w:color w:val="000000"/>
          <w:lang w:val="fr"/>
        </w:rPr>
        <w:t xml:space="preserve">exploitation continus des installations </w:t>
      </w:r>
      <w:r w:rsidR="00711B42">
        <w:rPr>
          <w:color w:val="000000"/>
          <w:lang w:val="fr"/>
        </w:rPr>
        <w:t>EHA</w:t>
      </w:r>
      <w:r w:rsidR="007D4D13">
        <w:rPr>
          <w:color w:val="000000"/>
          <w:lang w:val="fr"/>
        </w:rPr>
        <w:t xml:space="preserve"> (y compris les latrines communales, les </w:t>
      </w:r>
      <w:r>
        <w:rPr>
          <w:color w:val="000000"/>
          <w:lang w:val="fr"/>
        </w:rPr>
        <w:t>lieux où se laver</w:t>
      </w:r>
      <w:r w:rsidR="007D4D13">
        <w:rPr>
          <w:color w:val="000000"/>
          <w:lang w:val="fr"/>
        </w:rPr>
        <w:t xml:space="preserve">, la collecte/le transport des </w:t>
      </w:r>
      <w:r>
        <w:rPr>
          <w:color w:val="000000"/>
          <w:lang w:val="fr"/>
        </w:rPr>
        <w:t>déchets</w:t>
      </w:r>
      <w:r w:rsidR="007D4D13">
        <w:rPr>
          <w:color w:val="000000"/>
          <w:lang w:val="fr"/>
        </w:rPr>
        <w:t xml:space="preserve"> des poubelles ou des fosses, l’exploitation des incinérateurs, etc.). </w:t>
      </w:r>
      <w:r>
        <w:rPr>
          <w:color w:val="000000"/>
          <w:lang w:val="fr"/>
        </w:rPr>
        <w:t>S’a</w:t>
      </w:r>
      <w:r w:rsidR="007D4D13">
        <w:rPr>
          <w:color w:val="000000"/>
          <w:lang w:val="fr"/>
        </w:rPr>
        <w:t>ssure</w:t>
      </w:r>
      <w:r>
        <w:rPr>
          <w:color w:val="000000"/>
          <w:lang w:val="fr"/>
        </w:rPr>
        <w:t>r</w:t>
      </w:r>
      <w:r w:rsidR="007D4D13">
        <w:rPr>
          <w:color w:val="000000"/>
          <w:lang w:val="fr"/>
        </w:rPr>
        <w:t xml:space="preserve"> qu</w:t>
      </w:r>
      <w:r>
        <w:rPr>
          <w:color w:val="000000"/>
          <w:lang w:val="fr"/>
        </w:rPr>
        <w:t>e les responsabilités sont clairement établies</w:t>
      </w:r>
      <w:r w:rsidR="007D4D13">
        <w:rPr>
          <w:color w:val="000000"/>
          <w:lang w:val="fr"/>
        </w:rPr>
        <w:t xml:space="preserve"> et qu</w:t>
      </w:r>
      <w:r>
        <w:rPr>
          <w:color w:val="000000"/>
          <w:lang w:val="fr"/>
        </w:rPr>
        <w:t xml:space="preserve">’il </w:t>
      </w:r>
      <w:r w:rsidR="00C424B4">
        <w:rPr>
          <w:color w:val="000000"/>
          <w:lang w:val="fr"/>
        </w:rPr>
        <w:t>existe</w:t>
      </w:r>
      <w:r w:rsidR="00A762D3">
        <w:rPr>
          <w:color w:val="000000"/>
          <w:lang w:val="fr"/>
        </w:rPr>
        <w:t xml:space="preserve"> un système </w:t>
      </w:r>
      <w:r w:rsidR="00C424B4">
        <w:rPr>
          <w:color w:val="000000"/>
          <w:lang w:val="fr"/>
        </w:rPr>
        <w:t xml:space="preserve">de gestion </w:t>
      </w:r>
      <w:r w:rsidR="00A762D3">
        <w:rPr>
          <w:color w:val="000000"/>
          <w:lang w:val="fr"/>
        </w:rPr>
        <w:t>en place. E</w:t>
      </w:r>
      <w:r>
        <w:rPr>
          <w:color w:val="000000"/>
          <w:lang w:val="fr"/>
        </w:rPr>
        <w:t>nvisager</w:t>
      </w:r>
      <w:r w:rsidR="00A762D3">
        <w:rPr>
          <w:color w:val="000000"/>
          <w:lang w:val="fr"/>
        </w:rPr>
        <w:t xml:space="preserve"> la possibilité </w:t>
      </w:r>
      <w:r w:rsidR="0061445F">
        <w:rPr>
          <w:color w:val="000000"/>
          <w:lang w:val="fr"/>
        </w:rPr>
        <w:t>d</w:t>
      </w:r>
      <w:r>
        <w:rPr>
          <w:color w:val="000000"/>
          <w:lang w:val="fr"/>
        </w:rPr>
        <w:t>’</w:t>
      </w:r>
      <w:r w:rsidR="0061445F">
        <w:rPr>
          <w:color w:val="000000"/>
          <w:lang w:val="fr"/>
        </w:rPr>
        <w:t>utilis</w:t>
      </w:r>
      <w:r>
        <w:rPr>
          <w:color w:val="000000"/>
          <w:lang w:val="fr"/>
        </w:rPr>
        <w:t xml:space="preserve">er les systèmes </w:t>
      </w:r>
      <w:r w:rsidRPr="00717726">
        <w:rPr>
          <w:color w:val="000000"/>
          <w:lang w:val="fr"/>
        </w:rPr>
        <w:t>d</w:t>
      </w:r>
      <w:r w:rsidR="0061445F" w:rsidRPr="00717726">
        <w:rPr>
          <w:color w:val="000000"/>
          <w:lang w:val="fr"/>
        </w:rPr>
        <w:t>’argent co</w:t>
      </w:r>
      <w:r w:rsidRPr="00717726">
        <w:rPr>
          <w:color w:val="000000"/>
          <w:lang w:val="fr"/>
        </w:rPr>
        <w:t>ntre</w:t>
      </w:r>
      <w:r w:rsidR="0061445F" w:rsidRPr="00717726">
        <w:rPr>
          <w:color w:val="000000"/>
          <w:lang w:val="fr"/>
        </w:rPr>
        <w:t xml:space="preserve"> travail. </w:t>
      </w:r>
    </w:p>
    <w:p w14:paraId="14B377CB" w14:textId="39EBCEBD" w:rsidR="00277BEF" w:rsidRPr="00640907" w:rsidRDefault="00731C5C">
      <w:pPr>
        <w:numPr>
          <w:ilvl w:val="0"/>
          <w:numId w:val="16"/>
        </w:numPr>
        <w:pBdr>
          <w:top w:val="nil"/>
          <w:left w:val="nil"/>
          <w:bottom w:val="nil"/>
          <w:right w:val="nil"/>
          <w:between w:val="nil"/>
        </w:pBdr>
        <w:rPr>
          <w:color w:val="000000"/>
          <w:lang w:val="fr-FR"/>
        </w:rPr>
      </w:pPr>
      <w:r>
        <w:rPr>
          <w:color w:val="000000"/>
          <w:lang w:val="fr"/>
        </w:rPr>
        <w:t>S’as</w:t>
      </w:r>
      <w:r w:rsidR="007D4D13">
        <w:rPr>
          <w:color w:val="000000"/>
          <w:lang w:val="fr"/>
        </w:rPr>
        <w:t>sure</w:t>
      </w:r>
      <w:r>
        <w:rPr>
          <w:color w:val="000000"/>
          <w:lang w:val="fr"/>
        </w:rPr>
        <w:t>r</w:t>
      </w:r>
      <w:r w:rsidR="007D4D13">
        <w:rPr>
          <w:color w:val="000000"/>
          <w:lang w:val="fr"/>
        </w:rPr>
        <w:t xml:space="preserve"> que toute personne manipulant ou </w:t>
      </w:r>
      <w:r>
        <w:rPr>
          <w:color w:val="000000"/>
          <w:lang w:val="fr"/>
        </w:rPr>
        <w:t>pouvant</w:t>
      </w:r>
      <w:r w:rsidR="007D4D13">
        <w:rPr>
          <w:color w:val="000000"/>
          <w:lang w:val="fr"/>
        </w:rPr>
        <w:t xml:space="preserve"> entrer en contact avec des déchets menstruels (avec le sang) porte </w:t>
      </w:r>
      <w:r>
        <w:rPr>
          <w:color w:val="000000"/>
          <w:lang w:val="fr"/>
        </w:rPr>
        <w:t>un</w:t>
      </w:r>
      <w:r w:rsidR="007D4D13">
        <w:rPr>
          <w:color w:val="000000"/>
          <w:lang w:val="fr"/>
        </w:rPr>
        <w:t xml:space="preserve"> </w:t>
      </w:r>
      <w:r w:rsidR="007D4D13">
        <w:rPr>
          <w:lang w:val="fr"/>
        </w:rPr>
        <w:t xml:space="preserve">équipement </w:t>
      </w:r>
      <w:r>
        <w:rPr>
          <w:lang w:val="fr"/>
        </w:rPr>
        <w:t xml:space="preserve">adapté </w:t>
      </w:r>
      <w:r w:rsidR="007D4D13">
        <w:rPr>
          <w:lang w:val="fr"/>
        </w:rPr>
        <w:t>de protection individuelle (</w:t>
      </w:r>
      <w:r w:rsidR="00276B35">
        <w:rPr>
          <w:lang w:val="fr"/>
        </w:rPr>
        <w:t>EPP</w:t>
      </w:r>
      <w:r w:rsidR="007D4D13">
        <w:rPr>
          <w:lang w:val="fr"/>
        </w:rPr>
        <w:t xml:space="preserve">). </w:t>
      </w:r>
    </w:p>
    <w:p w14:paraId="44076D07" w14:textId="4B60D4B1" w:rsidR="00E84781" w:rsidRDefault="007D4D13" w:rsidP="007D161C">
      <w:pPr>
        <w:jc w:val="both"/>
        <w:rPr>
          <w:lang w:val="fr"/>
        </w:rPr>
      </w:pPr>
      <w:r>
        <w:rPr>
          <w:lang w:val="fr"/>
        </w:rPr>
        <w:t>L</w:t>
      </w:r>
      <w:r w:rsidR="00731C5C">
        <w:rPr>
          <w:lang w:val="fr"/>
        </w:rPr>
        <w:t>e schéma</w:t>
      </w:r>
      <w:r>
        <w:rPr>
          <w:lang w:val="fr"/>
        </w:rPr>
        <w:t xml:space="preserve"> 5 </w:t>
      </w:r>
      <w:r w:rsidR="00731C5C">
        <w:rPr>
          <w:lang w:val="fr"/>
        </w:rPr>
        <w:t>donne</w:t>
      </w:r>
      <w:r>
        <w:rPr>
          <w:lang w:val="fr"/>
        </w:rPr>
        <w:t xml:space="preserve"> un exemple de </w:t>
      </w:r>
      <w:r w:rsidR="00731C5C">
        <w:rPr>
          <w:b/>
          <w:lang w:val="fr"/>
        </w:rPr>
        <w:t>toilettes adaptées aux femmes</w:t>
      </w:r>
      <w:r>
        <w:rPr>
          <w:lang w:val="fr"/>
        </w:rPr>
        <w:t xml:space="preserve">, avec des caractéristiques </w:t>
      </w:r>
      <w:r w:rsidR="00731C5C">
        <w:rPr>
          <w:lang w:val="fr"/>
        </w:rPr>
        <w:t xml:space="preserve">et les considérations essentielles </w:t>
      </w:r>
      <w:r>
        <w:rPr>
          <w:lang w:val="fr"/>
        </w:rPr>
        <w:t xml:space="preserve">de conception. </w:t>
      </w:r>
    </w:p>
    <w:p w14:paraId="30FBA25A" w14:textId="6127C19C" w:rsidR="00731C5C" w:rsidRPr="007D161C" w:rsidRDefault="00731C5C" w:rsidP="007D161C">
      <w:pPr>
        <w:jc w:val="both"/>
        <w:rPr>
          <w:i/>
          <w:color w:val="FF0000"/>
          <w:sz w:val="16"/>
          <w:szCs w:val="16"/>
          <w:lang w:val="fr-FR"/>
        </w:rPr>
      </w:pPr>
      <w:r>
        <w:rPr>
          <w:i/>
          <w:color w:val="FF0000"/>
          <w:sz w:val="16"/>
          <w:szCs w:val="16"/>
          <w:lang w:val="fr"/>
        </w:rPr>
        <w:t xml:space="preserve">(Elargissez les dessins dans la version finale ; ajouter les brochures/IEC sur le mur – </w:t>
      </w:r>
      <w:r w:rsidR="00276B35">
        <w:rPr>
          <w:i/>
          <w:color w:val="FF0000"/>
          <w:sz w:val="16"/>
          <w:szCs w:val="16"/>
          <w:lang w:val="fr"/>
        </w:rPr>
        <w:t>est-il possible de s’appuyer</w:t>
      </w:r>
      <w:r>
        <w:rPr>
          <w:i/>
          <w:color w:val="FF0000"/>
          <w:sz w:val="16"/>
          <w:szCs w:val="16"/>
          <w:lang w:val="fr"/>
        </w:rPr>
        <w:t xml:space="preserve"> sur le graphique des latrines de la vidéo ?)</w:t>
      </w:r>
    </w:p>
    <w:p w14:paraId="6BEE8DEA" w14:textId="2639206B" w:rsidR="00E84781" w:rsidRPr="00E22F3C" w:rsidRDefault="0002280D">
      <w:pPr>
        <w:keepNext/>
        <w:rPr>
          <w:lang w:val="fr-FR"/>
        </w:rPr>
      </w:pPr>
      <w:r>
        <w:rPr>
          <w:noProof/>
          <w:lang w:val="fr-FR" w:eastAsia="fr-FR"/>
        </w:rPr>
        <mc:AlternateContent>
          <mc:Choice Requires="wps">
            <w:drawing>
              <wp:anchor distT="0" distB="0" distL="114300" distR="114300" simplePos="0" relativeHeight="251966464" behindDoc="0" locked="0" layoutInCell="1" allowOverlap="1" wp14:anchorId="789D7B10" wp14:editId="7FD2D712">
                <wp:simplePos x="0" y="0"/>
                <wp:positionH relativeFrom="column">
                  <wp:posOffset>3521122</wp:posOffset>
                </wp:positionH>
                <wp:positionV relativeFrom="paragraph">
                  <wp:posOffset>2216501</wp:posOffset>
                </wp:positionV>
                <wp:extent cx="1180532" cy="402609"/>
                <wp:effectExtent l="0" t="0" r="19685" b="16510"/>
                <wp:wrapNone/>
                <wp:docPr id="194" name="Zone de texte 194"/>
                <wp:cNvGraphicFramePr/>
                <a:graphic xmlns:a="http://schemas.openxmlformats.org/drawingml/2006/main">
                  <a:graphicData uri="http://schemas.microsoft.com/office/word/2010/wordprocessingShape">
                    <wps:wsp>
                      <wps:cNvSpPr txBox="1"/>
                      <wps:spPr>
                        <a:xfrm>
                          <a:off x="0" y="0"/>
                          <a:ext cx="1180532" cy="402609"/>
                        </a:xfrm>
                        <a:prstGeom prst="rect">
                          <a:avLst/>
                        </a:prstGeom>
                        <a:solidFill>
                          <a:schemeClr val="lt1"/>
                        </a:solidFill>
                        <a:ln w="6350">
                          <a:solidFill>
                            <a:prstClr val="black"/>
                          </a:solidFill>
                        </a:ln>
                      </wps:spPr>
                      <wps:txbx>
                        <w:txbxContent>
                          <w:p w14:paraId="3170CE07" w14:textId="16D74482" w:rsidR="00710A56" w:rsidRPr="0002280D" w:rsidRDefault="00710A56" w:rsidP="0002280D">
                            <w:pPr>
                              <w:spacing w:before="0"/>
                              <w:rPr>
                                <w:sz w:val="12"/>
                                <w:szCs w:val="12"/>
                                <w:lang w:val="fr-FR"/>
                              </w:rPr>
                            </w:pPr>
                            <w:r w:rsidRPr="0002280D">
                              <w:rPr>
                                <w:sz w:val="12"/>
                                <w:szCs w:val="12"/>
                                <w:lang w:val="fr-FR"/>
                              </w:rPr>
                              <w:t>Une source de lumière à la fois à l’intérieur et à l’extérieur des toilettes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9D7B10" id="Zone de texte 194" o:spid="_x0000_s1117" type="#_x0000_t202" style="position:absolute;margin-left:277.25pt;margin-top:174.55pt;width:92.95pt;height:31.7pt;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" fillcolor="white [3201]" strokeweight=".5pt">
                <v:textbox>
                  <w:txbxContent>
                    <w:p w14:paraId="3170CE07" w14:textId="16D74482" w:rsidR="00710A56" w:rsidRPr="0002280D" w:rsidRDefault="00710A56" w:rsidP="0002280D">
                      <w:pPr>
                        <w:spacing w:before="0"/>
                        <w:rPr>
                          <w:sz w:val="12"/>
                          <w:szCs w:val="12"/>
                          <w:lang w:val="fr-FR"/>
                        </w:rPr>
                      </w:pPr>
                      <w:r w:rsidRPr="0002280D">
                        <w:rPr>
                          <w:sz w:val="12"/>
                          <w:szCs w:val="12"/>
                          <w:lang w:val="fr-FR"/>
                        </w:rPr>
                        <w:t>Une source de lumière à la fois à l’intérieur et à l’extérieur des toilettes</w:t>
                      </w:r>
                    </w:p>
                  </w:txbxContent>
                </v:textbox>
              </v:shape>
            </w:pict>
          </mc:Fallback>
        </mc:AlternateContent>
      </w:r>
      <w:r>
        <w:rPr>
          <w:noProof/>
          <w:lang w:val="fr-FR" w:eastAsia="fr-FR"/>
        </w:rPr>
        <mc:AlternateContent>
          <mc:Choice Requires="wps">
            <w:drawing>
              <wp:anchor distT="0" distB="0" distL="114300" distR="114300" simplePos="0" relativeHeight="251965440" behindDoc="0" locked="0" layoutInCell="1" allowOverlap="1" wp14:anchorId="4162C062" wp14:editId="46D8DE8A">
                <wp:simplePos x="0" y="0"/>
                <wp:positionH relativeFrom="column">
                  <wp:posOffset>4681959</wp:posOffset>
                </wp:positionH>
                <wp:positionV relativeFrom="paragraph">
                  <wp:posOffset>1756450</wp:posOffset>
                </wp:positionV>
                <wp:extent cx="1151545" cy="376177"/>
                <wp:effectExtent l="0" t="0" r="10795" b="24130"/>
                <wp:wrapNone/>
                <wp:docPr id="193" name="Zone de texte 193"/>
                <wp:cNvGraphicFramePr/>
                <a:graphic xmlns:a="http://schemas.openxmlformats.org/drawingml/2006/main">
                  <a:graphicData uri="http://schemas.microsoft.com/office/word/2010/wordprocessingShape">
                    <wps:wsp>
                      <wps:cNvSpPr txBox="1"/>
                      <wps:spPr>
                        <a:xfrm>
                          <a:off x="0" y="0"/>
                          <a:ext cx="1151545" cy="376177"/>
                        </a:xfrm>
                        <a:prstGeom prst="rect">
                          <a:avLst/>
                        </a:prstGeom>
                        <a:solidFill>
                          <a:schemeClr val="lt1"/>
                        </a:solidFill>
                        <a:ln w="6350">
                          <a:solidFill>
                            <a:prstClr val="black"/>
                          </a:solidFill>
                        </a:ln>
                      </wps:spPr>
                      <wps:txbx>
                        <w:txbxContent>
                          <w:p w14:paraId="1B23FADD" w14:textId="0DD284A8" w:rsidR="00710A56" w:rsidRPr="0002280D" w:rsidRDefault="00710A56" w:rsidP="0002280D">
                            <w:pPr>
                              <w:spacing w:before="0"/>
                              <w:rPr>
                                <w:sz w:val="12"/>
                                <w:szCs w:val="12"/>
                                <w:lang w:val="fr-FR"/>
                              </w:rPr>
                            </w:pPr>
                            <w:r w:rsidRPr="0002280D">
                              <w:rPr>
                                <w:sz w:val="12"/>
                                <w:szCs w:val="12"/>
                                <w:lang w:val="fr-FR"/>
                              </w:rPr>
                              <w:t>Certaines cabines devraient être accessibles aux personnes handicapées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162C062" id="Zone de texte 193" o:spid="_x0000_s1118" type="#_x0000_t202" style="position:absolute;margin-left:368.65pt;margin-top:138.3pt;width:90.65pt;height:29.6pt;z-index:251965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" fillcolor="white [3201]" strokeweight=".5pt">
                <v:textbox>
                  <w:txbxContent>
                    <w:p w14:paraId="1B23FADD" w14:textId="0DD284A8" w:rsidR="00710A56" w:rsidRPr="0002280D" w:rsidRDefault="00710A56" w:rsidP="0002280D">
                      <w:pPr>
                        <w:spacing w:before="0"/>
                        <w:rPr>
                          <w:sz w:val="12"/>
                          <w:szCs w:val="12"/>
                          <w:lang w:val="fr-FR"/>
                        </w:rPr>
                      </w:pPr>
                      <w:r w:rsidRPr="0002280D">
                        <w:rPr>
                          <w:sz w:val="12"/>
                          <w:szCs w:val="12"/>
                          <w:lang w:val="fr-FR"/>
                        </w:rPr>
                        <w:t>Certaines cabines devraient être accessibles aux personnes handicapées</w:t>
                      </w:r>
                    </w:p>
                  </w:txbxContent>
                </v:textbox>
              </v:shape>
            </w:pict>
          </mc:Fallback>
        </mc:AlternateContent>
      </w:r>
      <w:r>
        <w:rPr>
          <w:noProof/>
          <w:lang w:val="fr-FR" w:eastAsia="fr-FR"/>
        </w:rPr>
        <mc:AlternateContent>
          <mc:Choice Requires="wps">
            <w:drawing>
              <wp:anchor distT="0" distB="0" distL="114300" distR="114300" simplePos="0" relativeHeight="251964416" behindDoc="0" locked="0" layoutInCell="1" allowOverlap="1" wp14:anchorId="3ABBBE97" wp14:editId="0F4F767B">
                <wp:simplePos x="0" y="0"/>
                <wp:positionH relativeFrom="column">
                  <wp:posOffset>3518704</wp:posOffset>
                </wp:positionH>
                <wp:positionV relativeFrom="paragraph">
                  <wp:posOffset>1762238</wp:posOffset>
                </wp:positionV>
                <wp:extent cx="914400" cy="416688"/>
                <wp:effectExtent l="0" t="0" r="19050" b="21590"/>
                <wp:wrapNone/>
                <wp:docPr id="192" name="Zone de texte 192"/>
                <wp:cNvGraphicFramePr/>
                <a:graphic xmlns:a="http://schemas.openxmlformats.org/drawingml/2006/main">
                  <a:graphicData uri="http://schemas.microsoft.com/office/word/2010/wordprocessingShape">
                    <wps:wsp>
                      <wps:cNvSpPr txBox="1"/>
                      <wps:spPr>
                        <a:xfrm>
                          <a:off x="0" y="0"/>
                          <a:ext cx="914400" cy="416688"/>
                        </a:xfrm>
                        <a:prstGeom prst="rect">
                          <a:avLst/>
                        </a:prstGeom>
                        <a:solidFill>
                          <a:schemeClr val="lt1"/>
                        </a:solidFill>
                        <a:ln w="6350">
                          <a:solidFill>
                            <a:prstClr val="black"/>
                          </a:solidFill>
                        </a:ln>
                      </wps:spPr>
                      <wps:txbx>
                        <w:txbxContent>
                          <w:p w14:paraId="246852D4" w14:textId="4C69CD28" w:rsidR="00710A56" w:rsidRPr="0002280D" w:rsidRDefault="00710A56" w:rsidP="0002280D">
                            <w:pPr>
                              <w:spacing w:before="0"/>
                              <w:rPr>
                                <w:sz w:val="11"/>
                                <w:szCs w:val="11"/>
                                <w:lang w:val="fr-FR"/>
                              </w:rPr>
                            </w:pPr>
                            <w:r w:rsidRPr="0002280D">
                              <w:rPr>
                                <w:sz w:val="11"/>
                                <w:szCs w:val="11"/>
                                <w:lang w:val="fr-FR"/>
                              </w:rPr>
                              <w:t>Une étagère (ou un crochet) pour accrocher de façon hygiénique ses affaires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ABBBE97" id="Zone de texte 192" o:spid="_x0000_s1119" type="#_x0000_t202" style="position:absolute;margin-left:277.05pt;margin-top:138.75pt;width:1in;height:32.8pt;z-index:251964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" fillcolor="white [3201]" strokeweight=".5pt">
                <v:textbox>
                  <w:txbxContent>
                    <w:p w14:paraId="246852D4" w14:textId="4C69CD28" w:rsidR="00710A56" w:rsidRPr="0002280D" w:rsidRDefault="00710A56" w:rsidP="0002280D">
                      <w:pPr>
                        <w:spacing w:before="0"/>
                        <w:rPr>
                          <w:sz w:val="11"/>
                          <w:szCs w:val="11"/>
                          <w:lang w:val="fr-FR"/>
                        </w:rPr>
                      </w:pPr>
                      <w:r w:rsidRPr="0002280D">
                        <w:rPr>
                          <w:sz w:val="11"/>
                          <w:szCs w:val="11"/>
                          <w:lang w:val="fr-FR"/>
                        </w:rPr>
                        <w:t>Une étagère (ou un crochet) pour accrocher de façon hygiénique ses affaires</w:t>
                      </w:r>
                    </w:p>
                  </w:txbxContent>
                </v:textbox>
              </v:shape>
            </w:pict>
          </mc:Fallback>
        </mc:AlternateContent>
      </w:r>
      <w:r>
        <w:rPr>
          <w:noProof/>
          <w:lang w:val="fr-FR" w:eastAsia="fr-FR"/>
        </w:rPr>
        <mc:AlternateContent>
          <mc:Choice Requires="wps">
            <w:drawing>
              <wp:anchor distT="0" distB="0" distL="114300" distR="114300" simplePos="0" relativeHeight="251963392" behindDoc="0" locked="0" layoutInCell="1" allowOverlap="1" wp14:anchorId="179DFEAF" wp14:editId="6CACA4F3">
                <wp:simplePos x="0" y="0"/>
                <wp:positionH relativeFrom="column">
                  <wp:posOffset>4699322</wp:posOffset>
                </wp:positionH>
                <wp:positionV relativeFrom="paragraph">
                  <wp:posOffset>1218227</wp:posOffset>
                </wp:positionV>
                <wp:extent cx="1098967" cy="480350"/>
                <wp:effectExtent l="0" t="0" r="25400" b="15240"/>
                <wp:wrapNone/>
                <wp:docPr id="191" name="Zone de texte 191"/>
                <wp:cNvGraphicFramePr/>
                <a:graphic xmlns:a="http://schemas.openxmlformats.org/drawingml/2006/main">
                  <a:graphicData uri="http://schemas.microsoft.com/office/word/2010/wordprocessingShape">
                    <wps:wsp>
                      <wps:cNvSpPr txBox="1"/>
                      <wps:spPr>
                        <a:xfrm>
                          <a:off x="0" y="0"/>
                          <a:ext cx="1098967" cy="480350"/>
                        </a:xfrm>
                        <a:prstGeom prst="rect">
                          <a:avLst/>
                        </a:prstGeom>
                        <a:solidFill>
                          <a:schemeClr val="lt1"/>
                        </a:solidFill>
                        <a:ln w="6350">
                          <a:solidFill>
                            <a:prstClr val="black"/>
                          </a:solidFill>
                        </a:ln>
                      </wps:spPr>
                      <wps:txbx>
                        <w:txbxContent>
                          <w:p w14:paraId="66F3E92F" w14:textId="429847B3" w:rsidR="00710A56" w:rsidRPr="0002280D" w:rsidRDefault="00710A56" w:rsidP="0002280D">
                            <w:pPr>
                              <w:spacing w:before="0"/>
                              <w:rPr>
                                <w:sz w:val="12"/>
                                <w:szCs w:val="12"/>
                                <w:lang w:val="fr-FR"/>
                              </w:rPr>
                            </w:pPr>
                            <w:r w:rsidRPr="0002280D">
                              <w:rPr>
                                <w:sz w:val="12"/>
                                <w:szCs w:val="12"/>
                                <w:lang w:val="fr-FR"/>
                              </w:rPr>
                              <w:t xml:space="preserve">Les murs, la porte et le toit doivent </w:t>
                            </w:r>
                            <w:r>
                              <w:rPr>
                                <w:sz w:val="12"/>
                                <w:szCs w:val="12"/>
                                <w:lang w:val="fr-FR"/>
                              </w:rPr>
                              <w:t>être faits d’une matière non transparente sans trous ni espaces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79DFEAF" id="Zone de texte 191" o:spid="_x0000_s1120" type="#_x0000_t202" style="position:absolute;margin-left:370.05pt;margin-top:95.9pt;width:86.55pt;height:37.8pt;z-index:2519633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" fillcolor="white [3201]" strokeweight=".5pt">
                <v:textbox>
                  <w:txbxContent>
                    <w:p w14:paraId="66F3E92F" w14:textId="429847B3" w:rsidR="00710A56" w:rsidRPr="0002280D" w:rsidRDefault="00710A56" w:rsidP="0002280D">
                      <w:pPr>
                        <w:spacing w:before="0"/>
                        <w:rPr>
                          <w:sz w:val="12"/>
                          <w:szCs w:val="12"/>
                          <w:lang w:val="fr-FR"/>
                        </w:rPr>
                      </w:pPr>
                      <w:r w:rsidRPr="0002280D">
                        <w:rPr>
                          <w:sz w:val="12"/>
                          <w:szCs w:val="12"/>
                          <w:lang w:val="fr-FR"/>
                        </w:rPr>
                        <w:t xml:space="preserve">Les murs, la porte et le toit doivent </w:t>
                      </w:r>
                      <w:r>
                        <w:rPr>
                          <w:sz w:val="12"/>
                          <w:szCs w:val="12"/>
                          <w:lang w:val="fr-FR"/>
                        </w:rPr>
                        <w:t>être faits d’une matière non transparente sans trous ni espaces</w:t>
                      </w:r>
                    </w:p>
                  </w:txbxContent>
                </v:textbox>
              </v:shape>
            </w:pict>
          </mc:Fallback>
        </mc:AlternateContent>
      </w:r>
      <w:r w:rsidR="00E22F3C">
        <w:rPr>
          <w:noProof/>
          <w:lang w:val="fr-FR" w:eastAsia="fr-FR"/>
        </w:rPr>
        <mc:AlternateContent>
          <mc:Choice Requires="wps">
            <w:drawing>
              <wp:anchor distT="0" distB="0" distL="114300" distR="114300" simplePos="0" relativeHeight="251962368" behindDoc="0" locked="0" layoutInCell="1" allowOverlap="1" wp14:anchorId="5D8ABDEA" wp14:editId="7B7D22F7">
                <wp:simplePos x="0" y="0"/>
                <wp:positionH relativeFrom="column">
                  <wp:posOffset>3512916</wp:posOffset>
                </wp:positionH>
                <wp:positionV relativeFrom="paragraph">
                  <wp:posOffset>1212440</wp:posOffset>
                </wp:positionV>
                <wp:extent cx="891251" cy="503499"/>
                <wp:effectExtent l="0" t="0" r="23495" b="11430"/>
                <wp:wrapNone/>
                <wp:docPr id="190" name="Zone de texte 190"/>
                <wp:cNvGraphicFramePr/>
                <a:graphic xmlns:a="http://schemas.openxmlformats.org/drawingml/2006/main">
                  <a:graphicData uri="http://schemas.microsoft.com/office/word/2010/wordprocessingShape">
                    <wps:wsp>
                      <wps:cNvSpPr txBox="1"/>
                      <wps:spPr>
                        <a:xfrm>
                          <a:off x="0" y="0"/>
                          <a:ext cx="891251" cy="503499"/>
                        </a:xfrm>
                        <a:prstGeom prst="rect">
                          <a:avLst/>
                        </a:prstGeom>
                        <a:solidFill>
                          <a:schemeClr val="lt1"/>
                        </a:solidFill>
                        <a:ln w="6350">
                          <a:solidFill>
                            <a:prstClr val="black"/>
                          </a:solidFill>
                        </a:ln>
                      </wps:spPr>
                      <wps:txbx>
                        <w:txbxContent>
                          <w:p w14:paraId="6563329C" w14:textId="12146173" w:rsidR="00710A56" w:rsidRPr="00E22F3C" w:rsidRDefault="00710A56" w:rsidP="00E22F3C">
                            <w:pPr>
                              <w:spacing w:before="0"/>
                              <w:rPr>
                                <w:sz w:val="11"/>
                                <w:szCs w:val="11"/>
                                <w:lang w:val="fr-FR"/>
                              </w:rPr>
                            </w:pPr>
                            <w:r w:rsidRPr="00E22F3C">
                              <w:rPr>
                                <w:sz w:val="11"/>
                                <w:szCs w:val="11"/>
                                <w:lang w:val="fr-FR"/>
                              </w:rPr>
                              <w:t xml:space="preserve">Des dessins clairs montrant aux femmes et aux jeunes filles qu’il faut jeter leurs </w:t>
                            </w:r>
                            <w:r>
                              <w:rPr>
                                <w:sz w:val="11"/>
                                <w:szCs w:val="11"/>
                                <w:lang w:val="fr-FR"/>
                              </w:rPr>
                              <w:t>serviettes usagées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D8ABDEA" id="Zone de texte 190" o:spid="_x0000_s1121" type="#_x0000_t202" style="position:absolute;margin-left:276.6pt;margin-top:95.45pt;width:70.2pt;height:39.65pt;z-index:2519623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" fillcolor="white [3201]" strokeweight=".5pt">
                <v:textbox>
                  <w:txbxContent>
                    <w:p w14:paraId="6563329C" w14:textId="12146173" w:rsidR="00710A56" w:rsidRPr="00E22F3C" w:rsidRDefault="00710A56" w:rsidP="00E22F3C">
                      <w:pPr>
                        <w:spacing w:before="0"/>
                        <w:rPr>
                          <w:sz w:val="11"/>
                          <w:szCs w:val="11"/>
                          <w:lang w:val="fr-FR"/>
                        </w:rPr>
                      </w:pPr>
                      <w:r w:rsidRPr="00E22F3C">
                        <w:rPr>
                          <w:sz w:val="11"/>
                          <w:szCs w:val="11"/>
                          <w:lang w:val="fr-FR"/>
                        </w:rPr>
                        <w:t xml:space="preserve">Des dessins clairs montrant aux femmes et aux jeunes filles qu’il faut jeter leurs </w:t>
                      </w:r>
                      <w:r>
                        <w:rPr>
                          <w:sz w:val="11"/>
                          <w:szCs w:val="11"/>
                          <w:lang w:val="fr-FR"/>
                        </w:rPr>
                        <w:t>serviettes usagées</w:t>
                      </w:r>
                    </w:p>
                  </w:txbxContent>
                </v:textbox>
              </v:shape>
            </w:pict>
          </mc:Fallback>
        </mc:AlternateContent>
      </w:r>
      <w:r w:rsidR="00E22F3C">
        <w:rPr>
          <w:noProof/>
          <w:lang w:val="fr-FR" w:eastAsia="fr-FR"/>
        </w:rPr>
        <mc:AlternateContent>
          <mc:Choice Requires="wps">
            <w:drawing>
              <wp:anchor distT="0" distB="0" distL="114300" distR="114300" simplePos="0" relativeHeight="251961344" behindDoc="0" locked="0" layoutInCell="1" allowOverlap="1" wp14:anchorId="3EB7182E" wp14:editId="36B8520B">
                <wp:simplePos x="0" y="0"/>
                <wp:positionH relativeFrom="column">
                  <wp:posOffset>4681959</wp:posOffset>
                </wp:positionH>
                <wp:positionV relativeFrom="paragraph">
                  <wp:posOffset>784178</wp:posOffset>
                </wp:positionV>
                <wp:extent cx="1116957" cy="381562"/>
                <wp:effectExtent l="0" t="0" r="26670" b="19050"/>
                <wp:wrapNone/>
                <wp:docPr id="189" name="Zone de texte 189"/>
                <wp:cNvGraphicFramePr/>
                <a:graphic xmlns:a="http://schemas.openxmlformats.org/drawingml/2006/main">
                  <a:graphicData uri="http://schemas.microsoft.com/office/word/2010/wordprocessingShape">
                    <wps:wsp>
                      <wps:cNvSpPr txBox="1"/>
                      <wps:spPr>
                        <a:xfrm>
                          <a:off x="0" y="0"/>
                          <a:ext cx="1116957" cy="381562"/>
                        </a:xfrm>
                        <a:prstGeom prst="rect">
                          <a:avLst/>
                        </a:prstGeom>
                        <a:solidFill>
                          <a:schemeClr val="lt1"/>
                        </a:solidFill>
                        <a:ln w="6350">
                          <a:solidFill>
                            <a:prstClr val="black"/>
                          </a:solidFill>
                        </a:ln>
                      </wps:spPr>
                      <wps:txbx>
                        <w:txbxContent>
                          <w:p w14:paraId="7FFA6E81" w14:textId="3710BA1B" w:rsidR="00710A56" w:rsidRPr="00E22F3C" w:rsidRDefault="00710A56" w:rsidP="00E22F3C">
                            <w:pPr>
                              <w:spacing w:before="0"/>
                              <w:rPr>
                                <w:sz w:val="12"/>
                                <w:szCs w:val="12"/>
                                <w:lang w:val="fr-FR"/>
                              </w:rPr>
                            </w:pPr>
                            <w:r w:rsidRPr="00E22F3C">
                              <w:rPr>
                                <w:sz w:val="12"/>
                                <w:szCs w:val="12"/>
                                <w:lang w:val="fr-FR"/>
                              </w:rPr>
                              <w:t xml:space="preserve">Des poubelles (avec des couvercles) pour jeter </w:t>
                            </w:r>
                            <w:r>
                              <w:rPr>
                                <w:sz w:val="12"/>
                                <w:szCs w:val="12"/>
                                <w:lang w:val="fr-FR"/>
                              </w:rPr>
                              <w:t>leurs serviettes hygiéniques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B7182E" id="Zone de texte 189" o:spid="_x0000_s1122" type="#_x0000_t202" style="position:absolute;margin-left:368.65pt;margin-top:61.75pt;width:87.95pt;height:30.05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" fillcolor="white [3201]" strokeweight=".5pt">
                <v:textbox>
                  <w:txbxContent>
                    <w:p w14:paraId="7FFA6E81" w14:textId="3710BA1B" w:rsidR="00710A56" w:rsidRPr="00E22F3C" w:rsidRDefault="00710A56" w:rsidP="00E22F3C">
                      <w:pPr>
                        <w:spacing w:before="0"/>
                        <w:rPr>
                          <w:sz w:val="12"/>
                          <w:szCs w:val="12"/>
                          <w:lang w:val="fr-FR"/>
                        </w:rPr>
                      </w:pPr>
                      <w:r w:rsidRPr="00E22F3C">
                        <w:rPr>
                          <w:sz w:val="12"/>
                          <w:szCs w:val="12"/>
                          <w:lang w:val="fr-FR"/>
                        </w:rPr>
                        <w:t xml:space="preserve">Des poubelles (avec des couvercles) pour jeter </w:t>
                      </w:r>
                      <w:r>
                        <w:rPr>
                          <w:sz w:val="12"/>
                          <w:szCs w:val="12"/>
                          <w:lang w:val="fr-FR"/>
                        </w:rPr>
                        <w:t>leurs serviettes hygiéniques</w:t>
                      </w:r>
                    </w:p>
                  </w:txbxContent>
                </v:textbox>
              </v:shape>
            </w:pict>
          </mc:Fallback>
        </mc:AlternateContent>
      </w:r>
      <w:r w:rsidR="00E22F3C">
        <w:rPr>
          <w:noProof/>
          <w:lang w:val="fr-FR" w:eastAsia="fr-FR"/>
        </w:rPr>
        <mc:AlternateContent>
          <mc:Choice Requires="wps">
            <w:drawing>
              <wp:anchor distT="0" distB="0" distL="114300" distR="114300" simplePos="0" relativeHeight="251960320" behindDoc="0" locked="0" layoutInCell="1" allowOverlap="1" wp14:anchorId="06E4E450" wp14:editId="3645A470">
                <wp:simplePos x="0" y="0"/>
                <wp:positionH relativeFrom="column">
                  <wp:posOffset>3518704</wp:posOffset>
                </wp:positionH>
                <wp:positionV relativeFrom="paragraph">
                  <wp:posOffset>778389</wp:posOffset>
                </wp:positionV>
                <wp:extent cx="873888" cy="387752"/>
                <wp:effectExtent l="0" t="0" r="21590" b="12700"/>
                <wp:wrapNone/>
                <wp:docPr id="188" name="Zone de texte 188"/>
                <wp:cNvGraphicFramePr/>
                <a:graphic xmlns:a="http://schemas.openxmlformats.org/drawingml/2006/main">
                  <a:graphicData uri="http://schemas.microsoft.com/office/word/2010/wordprocessingShape">
                    <wps:wsp>
                      <wps:cNvSpPr txBox="1"/>
                      <wps:spPr>
                        <a:xfrm>
                          <a:off x="0" y="0"/>
                          <a:ext cx="873888" cy="387752"/>
                        </a:xfrm>
                        <a:prstGeom prst="rect">
                          <a:avLst/>
                        </a:prstGeom>
                        <a:solidFill>
                          <a:schemeClr val="lt1"/>
                        </a:solidFill>
                        <a:ln w="6350">
                          <a:solidFill>
                            <a:prstClr val="black"/>
                          </a:solidFill>
                        </a:ln>
                      </wps:spPr>
                      <wps:txbx>
                        <w:txbxContent>
                          <w:p w14:paraId="29CD5331" w14:textId="2BFE0B0D" w:rsidR="00710A56" w:rsidRPr="00E22F3C" w:rsidRDefault="00710A56" w:rsidP="00E22F3C">
                            <w:pPr>
                              <w:spacing w:before="0"/>
                              <w:rPr>
                                <w:sz w:val="12"/>
                                <w:szCs w:val="12"/>
                                <w:lang w:val="fr-FR"/>
                              </w:rPr>
                            </w:pPr>
                            <w:r w:rsidRPr="00E22F3C">
                              <w:rPr>
                                <w:sz w:val="12"/>
                                <w:szCs w:val="12"/>
                                <w:lang w:val="fr-FR"/>
                              </w:rPr>
                              <w:t>Des toilettes sûres et privatives avec un loqu</w:t>
                            </w:r>
                            <w:r>
                              <w:rPr>
                                <w:sz w:val="12"/>
                                <w:szCs w:val="12"/>
                                <w:lang w:val="fr-FR"/>
                              </w:rPr>
                              <w:t>e</w:t>
                            </w:r>
                            <w:r w:rsidRPr="00E22F3C">
                              <w:rPr>
                                <w:sz w:val="12"/>
                                <w:szCs w:val="12"/>
                                <w:lang w:val="fr-FR"/>
                              </w:rPr>
                              <w:t>t intérieur</w:t>
                            </w:r>
                          </w:p>
                          <w:p w14:paraId="13C77224" w14:textId="77777777" w:rsidR="00710A56" w:rsidRPr="00E22F3C" w:rsidRDefault="00710A56">
                            <w:pPr>
                              <w:rPr>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6E4E450" id="Zone de texte 188" o:spid="_x0000_s1123" type="#_x0000_t202" style="position:absolute;margin-left:277.05pt;margin-top:61.3pt;width:68.8pt;height:30.55pt;z-index:2519603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" fillcolor="white [3201]" strokeweight=".5pt">
                <v:textbox>
                  <w:txbxContent>
                    <w:p w14:paraId="29CD5331" w14:textId="2BFE0B0D" w:rsidR="00710A56" w:rsidRPr="00E22F3C" w:rsidRDefault="00710A56" w:rsidP="00E22F3C">
                      <w:pPr>
                        <w:spacing w:before="0"/>
                        <w:rPr>
                          <w:sz w:val="12"/>
                          <w:szCs w:val="12"/>
                          <w:lang w:val="fr-FR"/>
                        </w:rPr>
                      </w:pPr>
                      <w:r w:rsidRPr="00E22F3C">
                        <w:rPr>
                          <w:sz w:val="12"/>
                          <w:szCs w:val="12"/>
                          <w:lang w:val="fr-FR"/>
                        </w:rPr>
                        <w:t>Des toilettes sûres et privatives avec un loqu</w:t>
                      </w:r>
                      <w:r>
                        <w:rPr>
                          <w:sz w:val="12"/>
                          <w:szCs w:val="12"/>
                          <w:lang w:val="fr-FR"/>
                        </w:rPr>
                        <w:t>e</w:t>
                      </w:r>
                      <w:r w:rsidRPr="00E22F3C">
                        <w:rPr>
                          <w:sz w:val="12"/>
                          <w:szCs w:val="12"/>
                          <w:lang w:val="fr-FR"/>
                        </w:rPr>
                        <w:t>t intérieur</w:t>
                      </w:r>
                    </w:p>
                    <w:p w14:paraId="13C77224" w14:textId="77777777" w:rsidR="00710A56" w:rsidRPr="00E22F3C" w:rsidRDefault="00710A56">
                      <w:pPr>
                        <w:rPr>
                          <w:lang w:val="fr-FR"/>
                        </w:rPr>
                      </w:pPr>
                    </w:p>
                  </w:txbxContent>
                </v:textbox>
              </v:shape>
            </w:pict>
          </mc:Fallback>
        </mc:AlternateContent>
      </w:r>
      <w:r w:rsidR="00E22F3C">
        <w:rPr>
          <w:noProof/>
          <w:lang w:val="fr-FR" w:eastAsia="fr-FR"/>
        </w:rPr>
        <mc:AlternateContent>
          <mc:Choice Requires="wps">
            <w:drawing>
              <wp:anchor distT="0" distB="0" distL="114300" distR="114300" simplePos="0" relativeHeight="251959296" behindDoc="0" locked="0" layoutInCell="1" allowOverlap="1" wp14:anchorId="14011C03" wp14:editId="020530D9">
                <wp:simplePos x="0" y="0"/>
                <wp:positionH relativeFrom="margin">
                  <wp:posOffset>4635661</wp:posOffset>
                </wp:positionH>
                <wp:positionV relativeFrom="paragraph">
                  <wp:posOffset>112845</wp:posOffset>
                </wp:positionV>
                <wp:extent cx="1244278" cy="618779"/>
                <wp:effectExtent l="0" t="0" r="13335" b="10160"/>
                <wp:wrapNone/>
                <wp:docPr id="187" name="Zone de texte 187"/>
                <wp:cNvGraphicFramePr/>
                <a:graphic xmlns:a="http://schemas.openxmlformats.org/drawingml/2006/main">
                  <a:graphicData uri="http://schemas.microsoft.com/office/word/2010/wordprocessingShape">
                    <wps:wsp>
                      <wps:cNvSpPr txBox="1"/>
                      <wps:spPr>
                        <a:xfrm>
                          <a:off x="0" y="0"/>
                          <a:ext cx="1244278" cy="618779"/>
                        </a:xfrm>
                        <a:prstGeom prst="rect">
                          <a:avLst/>
                        </a:prstGeom>
                        <a:solidFill>
                          <a:schemeClr val="lt1"/>
                        </a:solidFill>
                        <a:ln w="6350">
                          <a:solidFill>
                            <a:prstClr val="black"/>
                          </a:solidFill>
                        </a:ln>
                      </wps:spPr>
                      <wps:txbx>
                        <w:txbxContent>
                          <w:p w14:paraId="77440430" w14:textId="14DF71C9" w:rsidR="00710A56" w:rsidRPr="00E22F3C" w:rsidRDefault="00710A56" w:rsidP="00E22F3C">
                            <w:pPr>
                              <w:spacing w:before="0"/>
                              <w:rPr>
                                <w:sz w:val="12"/>
                                <w:szCs w:val="12"/>
                                <w:lang w:val="fr-FR"/>
                              </w:rPr>
                            </w:pPr>
                            <w:r w:rsidRPr="00E22F3C">
                              <w:rPr>
                                <w:sz w:val="12"/>
                                <w:szCs w:val="12"/>
                                <w:lang w:val="fr-FR"/>
                              </w:rPr>
                              <w:t>Points d’eau aisément accessible (idéalement à l’intérieur de la cabine) pour que les femmes et les jeunes filles</w:t>
                            </w:r>
                            <w:r>
                              <w:rPr>
                                <w:sz w:val="12"/>
                                <w:szCs w:val="12"/>
                                <w:lang w:val="fr-FR"/>
                              </w:rPr>
                              <w:t xml:space="preserve"> puissent se laver et laver leurs serviettes menstruelles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011C03" id="Zone de texte 187" o:spid="_x0000_s1124" type="#_x0000_t202" style="position:absolute;margin-left:365pt;margin-top:8.9pt;width:97.95pt;height:48.7pt;z-index:251959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" fillcolor="white [3201]" strokeweight=".5pt">
                <v:textbox>
                  <w:txbxContent>
                    <w:p w14:paraId="77440430" w14:textId="14DF71C9" w:rsidR="00710A56" w:rsidRPr="00E22F3C" w:rsidRDefault="00710A56" w:rsidP="00E22F3C">
                      <w:pPr>
                        <w:spacing w:before="0"/>
                        <w:rPr>
                          <w:sz w:val="12"/>
                          <w:szCs w:val="12"/>
                          <w:lang w:val="fr-FR"/>
                        </w:rPr>
                      </w:pPr>
                      <w:r w:rsidRPr="00E22F3C">
                        <w:rPr>
                          <w:sz w:val="12"/>
                          <w:szCs w:val="12"/>
                          <w:lang w:val="fr-FR"/>
                        </w:rPr>
                        <w:t>Points d’eau aisément accessible (idéalement à l’intérieur de la cabine) pour que les femmes et les jeunes filles</w:t>
                      </w:r>
                      <w:r>
                        <w:rPr>
                          <w:sz w:val="12"/>
                          <w:szCs w:val="12"/>
                          <w:lang w:val="fr-FR"/>
                        </w:rPr>
                        <w:t xml:space="preserve"> puissent se laver et laver leurs serviettes menstruelles</w:t>
                      </w:r>
                    </w:p>
                  </w:txbxContent>
                </v:textbox>
                <w10:wrap anchorx="margin"/>
              </v:shape>
            </w:pict>
          </mc:Fallback>
        </mc:AlternateContent>
      </w:r>
      <w:r w:rsidR="00AC391D">
        <w:rPr>
          <w:noProof/>
          <w:lang w:val="fr-FR" w:eastAsia="fr-FR"/>
        </w:rPr>
        <mc:AlternateContent>
          <mc:Choice Requires="wps">
            <w:drawing>
              <wp:anchor distT="0" distB="0" distL="114300" distR="114300" simplePos="0" relativeHeight="251958272" behindDoc="0" locked="0" layoutInCell="1" allowOverlap="1" wp14:anchorId="5A0FA652" wp14:editId="4E5BB093">
                <wp:simplePos x="0" y="0"/>
                <wp:positionH relativeFrom="column">
                  <wp:posOffset>3478192</wp:posOffset>
                </wp:positionH>
                <wp:positionV relativeFrom="paragraph">
                  <wp:posOffset>141783</wp:posOffset>
                </wp:positionV>
                <wp:extent cx="856527" cy="544010"/>
                <wp:effectExtent l="0" t="0" r="20320" b="27940"/>
                <wp:wrapNone/>
                <wp:docPr id="186" name="Zone de texte 186"/>
                <wp:cNvGraphicFramePr/>
                <a:graphic xmlns:a="http://schemas.openxmlformats.org/drawingml/2006/main">
                  <a:graphicData uri="http://schemas.microsoft.com/office/word/2010/wordprocessingShape">
                    <wps:wsp>
                      <wps:cNvSpPr txBox="1"/>
                      <wps:spPr>
                        <a:xfrm>
                          <a:off x="0" y="0"/>
                          <a:ext cx="856527" cy="544010"/>
                        </a:xfrm>
                        <a:prstGeom prst="rect">
                          <a:avLst/>
                        </a:prstGeom>
                        <a:solidFill>
                          <a:schemeClr val="lt1"/>
                        </a:solidFill>
                        <a:ln w="6350">
                          <a:solidFill>
                            <a:prstClr val="black"/>
                          </a:solidFill>
                        </a:ln>
                      </wps:spPr>
                      <wps:txbx>
                        <w:txbxContent>
                          <w:p w14:paraId="7603E7D3" w14:textId="30C3635A" w:rsidR="00710A56" w:rsidRPr="00E22F3C" w:rsidRDefault="00710A56" w:rsidP="00E22F3C">
                            <w:pPr>
                              <w:spacing w:before="0"/>
                              <w:rPr>
                                <w:sz w:val="12"/>
                                <w:szCs w:val="12"/>
                                <w:lang w:val="fr-FR"/>
                              </w:rPr>
                            </w:pPr>
                            <w:r w:rsidRPr="00E22F3C">
                              <w:rPr>
                                <w:sz w:val="12"/>
                                <w:szCs w:val="12"/>
                                <w:lang w:val="fr-FR"/>
                              </w:rPr>
                              <w:t xml:space="preserve">Nombre </w:t>
                            </w:r>
                            <w:r>
                              <w:rPr>
                                <w:sz w:val="12"/>
                                <w:szCs w:val="12"/>
                                <w:lang w:val="fr-FR"/>
                              </w:rPr>
                              <w:t>adapté de toilettes séparées de celles des hommes (avec une signalétique claire</w:t>
                            </w:r>
                          </w:p>
                          <w:p w14:paraId="7EB8E126" w14:textId="77777777" w:rsidR="00710A56" w:rsidRPr="00E22F3C" w:rsidRDefault="00710A56">
                            <w:pPr>
                              <w:rPr>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0FA652" id="Zone de texte 186" o:spid="_x0000_s1125" type="#_x0000_t202" style="position:absolute;margin-left:273.85pt;margin-top:11.15pt;width:67.45pt;height:42.85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" fillcolor="white [3201]" strokeweight=".5pt">
                <v:textbox>
                  <w:txbxContent>
                    <w:p w14:paraId="7603E7D3" w14:textId="30C3635A" w:rsidR="00710A56" w:rsidRPr="00E22F3C" w:rsidRDefault="00710A56" w:rsidP="00E22F3C">
                      <w:pPr>
                        <w:spacing w:before="0"/>
                        <w:rPr>
                          <w:sz w:val="12"/>
                          <w:szCs w:val="12"/>
                          <w:lang w:val="fr-FR"/>
                        </w:rPr>
                      </w:pPr>
                      <w:r w:rsidRPr="00E22F3C">
                        <w:rPr>
                          <w:sz w:val="12"/>
                          <w:szCs w:val="12"/>
                          <w:lang w:val="fr-FR"/>
                        </w:rPr>
                        <w:t xml:space="preserve">Nombre </w:t>
                      </w:r>
                      <w:r>
                        <w:rPr>
                          <w:sz w:val="12"/>
                          <w:szCs w:val="12"/>
                          <w:lang w:val="fr-FR"/>
                        </w:rPr>
                        <w:t>adapté de toilettes séparées de celles des hommes (avec une signalétique claire</w:t>
                      </w:r>
                    </w:p>
                    <w:p w14:paraId="7EB8E126" w14:textId="77777777" w:rsidR="00710A56" w:rsidRPr="00E22F3C" w:rsidRDefault="00710A56">
                      <w:pPr>
                        <w:rPr>
                          <w:lang w:val="fr-FR"/>
                        </w:rPr>
                      </w:pPr>
                    </w:p>
                  </w:txbxContent>
                </v:textbox>
              </v:shape>
            </w:pict>
          </mc:Fallback>
        </mc:AlternateContent>
      </w:r>
      <w:r w:rsidR="00404333">
        <w:rPr>
          <w:noProof/>
          <w:lang w:val="fr-FR" w:eastAsia="fr-FR"/>
        </w:rPr>
        <w:drawing>
          <wp:inline distT="0" distB="0" distL="0" distR="0" wp14:anchorId="439BA8C5" wp14:editId="322A9D74">
            <wp:extent cx="5731510" cy="2585720"/>
            <wp:effectExtent l="0" t="0" r="2540" b="5080"/>
            <wp:docPr id="180" name="image34.png"/>
            <wp:cNvGraphicFramePr/>
            <a:graphic xmlns:a="http://schemas.openxmlformats.org/drawingml/2006/main">
              <a:graphicData uri="http://schemas.openxmlformats.org/drawingml/2006/picture">
                <pic:pic xmlns:pic="http://schemas.openxmlformats.org/drawingml/2006/picture">
                  <pic:nvPicPr>
                    <pic:cNvPr id="0" name="image34.png"/>
                    <pic:cNvPicPr preferRelativeResize="0"/>
                  </pic:nvPicPr>
                  <pic:blipFill>
                    <a:blip r:embed="rId31"/>
                    <a:srcRect l="6638" t="25051" r="16969" b="13664"/>
                    <a:stretch>
                      <a:fillRect/>
                    </a:stretch>
                  </pic:blipFill>
                  <pic:spPr>
                    <a:xfrm>
                      <a:off x="0" y="0"/>
                      <a:ext cx="5754036" cy="2595882"/>
                    </a:xfrm>
                    <a:prstGeom prst="rect">
                      <a:avLst/>
                    </a:prstGeom>
                    <a:ln/>
                  </pic:spPr>
                </pic:pic>
              </a:graphicData>
            </a:graphic>
          </wp:inline>
        </w:drawing>
      </w:r>
    </w:p>
    <w:p w14:paraId="39C74B2F" w14:textId="5B1B3F3E" w:rsidR="00277BEF" w:rsidRPr="00640907" w:rsidRDefault="00731C5C">
      <w:pPr>
        <w:rPr>
          <w:i/>
          <w:color w:val="44546A"/>
          <w:sz w:val="18"/>
          <w:szCs w:val="18"/>
          <w:lang w:val="fr-FR"/>
        </w:rPr>
      </w:pPr>
      <w:r>
        <w:rPr>
          <w:i/>
          <w:color w:val="44546A"/>
          <w:sz w:val="18"/>
          <w:szCs w:val="18"/>
          <w:lang w:val="fr"/>
        </w:rPr>
        <w:t>Schéma</w:t>
      </w:r>
      <w:r w:rsidR="007D4D13">
        <w:rPr>
          <w:i/>
          <w:color w:val="44546A"/>
          <w:sz w:val="18"/>
          <w:szCs w:val="18"/>
          <w:lang w:val="fr"/>
        </w:rPr>
        <w:t xml:space="preserve"> 5</w:t>
      </w:r>
      <w:r w:rsidR="00755609">
        <w:rPr>
          <w:i/>
          <w:color w:val="44546A"/>
          <w:sz w:val="18"/>
          <w:szCs w:val="18"/>
          <w:lang w:val="fr"/>
        </w:rPr>
        <w:t xml:space="preserve"> </w:t>
      </w:r>
      <w:r w:rsidR="007D4D13">
        <w:rPr>
          <w:i/>
          <w:color w:val="44546A"/>
          <w:sz w:val="18"/>
          <w:szCs w:val="18"/>
          <w:lang w:val="fr"/>
        </w:rPr>
        <w:t>: exemple d</w:t>
      </w:r>
      <w:r>
        <w:rPr>
          <w:i/>
          <w:color w:val="44546A"/>
          <w:sz w:val="18"/>
          <w:szCs w:val="18"/>
          <w:lang w:val="fr"/>
        </w:rPr>
        <w:t xml:space="preserve">e </w:t>
      </w:r>
      <w:r w:rsidR="007D4D13">
        <w:rPr>
          <w:i/>
          <w:color w:val="44546A"/>
          <w:sz w:val="18"/>
          <w:szCs w:val="18"/>
          <w:lang w:val="fr"/>
        </w:rPr>
        <w:t>toilette</w:t>
      </w:r>
      <w:r>
        <w:rPr>
          <w:i/>
          <w:color w:val="44546A"/>
          <w:sz w:val="18"/>
          <w:szCs w:val="18"/>
          <w:lang w:val="fr"/>
        </w:rPr>
        <w:t>s</w:t>
      </w:r>
      <w:r w:rsidR="007D4D13">
        <w:rPr>
          <w:i/>
          <w:color w:val="44546A"/>
          <w:sz w:val="18"/>
          <w:szCs w:val="18"/>
          <w:lang w:val="fr"/>
        </w:rPr>
        <w:t xml:space="preserve"> conviviale</w:t>
      </w:r>
      <w:r>
        <w:rPr>
          <w:i/>
          <w:color w:val="44546A"/>
          <w:sz w:val="18"/>
          <w:szCs w:val="18"/>
          <w:lang w:val="fr"/>
        </w:rPr>
        <w:t>s</w:t>
      </w:r>
      <w:r w:rsidR="007D4D13">
        <w:rPr>
          <w:i/>
          <w:color w:val="44546A"/>
          <w:sz w:val="18"/>
          <w:szCs w:val="18"/>
          <w:lang w:val="fr"/>
        </w:rPr>
        <w:t xml:space="preserve"> pour femmes avec des normes minimales </w:t>
      </w:r>
      <w:r>
        <w:rPr>
          <w:i/>
          <w:color w:val="44546A"/>
          <w:sz w:val="18"/>
          <w:szCs w:val="18"/>
          <w:lang w:val="fr"/>
        </w:rPr>
        <w:t>de</w:t>
      </w:r>
      <w:r w:rsidR="007D4D13">
        <w:rPr>
          <w:i/>
          <w:color w:val="44546A"/>
          <w:sz w:val="18"/>
          <w:szCs w:val="18"/>
          <w:lang w:val="fr"/>
        </w:rPr>
        <w:t xml:space="preserve"> </w:t>
      </w:r>
      <w:r w:rsidR="00EA2B28">
        <w:rPr>
          <w:i/>
          <w:color w:val="44546A"/>
          <w:sz w:val="18"/>
          <w:szCs w:val="18"/>
          <w:lang w:val="fr"/>
        </w:rPr>
        <w:t>GHM</w:t>
      </w:r>
      <w:r w:rsidR="007D4D13">
        <w:rPr>
          <w:i/>
          <w:color w:val="44546A"/>
          <w:sz w:val="18"/>
          <w:szCs w:val="18"/>
          <w:vertAlign w:val="superscript"/>
          <w:lang w:val="fr"/>
        </w:rPr>
        <w:footnoteReference w:id="20"/>
      </w:r>
      <w:r w:rsidR="007D4D13">
        <w:rPr>
          <w:i/>
          <w:color w:val="44546A"/>
          <w:sz w:val="18"/>
          <w:szCs w:val="18"/>
          <w:lang w:val="fr"/>
        </w:rPr>
        <w:t>.</w:t>
      </w:r>
    </w:p>
    <w:p w14:paraId="2D9C299C" w14:textId="2577EE23" w:rsidR="00277BEF" w:rsidRPr="00640907" w:rsidRDefault="007D4D13">
      <w:pPr>
        <w:rPr>
          <w:lang w:val="fr-FR"/>
        </w:rPr>
      </w:pPr>
      <w:r>
        <w:rPr>
          <w:lang w:val="fr"/>
        </w:rPr>
        <w:t xml:space="preserve">Utilisez les outils 2 à 4 comme </w:t>
      </w:r>
      <w:r w:rsidR="00CF5CE8">
        <w:rPr>
          <w:lang w:val="fr"/>
        </w:rPr>
        <w:t>check</w:t>
      </w:r>
      <w:r w:rsidR="00A46F36">
        <w:rPr>
          <w:lang w:val="fr"/>
        </w:rPr>
        <w:t>-</w:t>
      </w:r>
      <w:r w:rsidR="00CF5CE8">
        <w:rPr>
          <w:lang w:val="fr"/>
        </w:rPr>
        <w:t>lists</w:t>
      </w:r>
      <w:r>
        <w:rPr>
          <w:lang w:val="fr"/>
        </w:rPr>
        <w:t xml:space="preserve"> pour évaluer </w:t>
      </w:r>
      <w:r w:rsidR="00CF5CE8">
        <w:rPr>
          <w:lang w:val="fr"/>
        </w:rPr>
        <w:t>à quel point</w:t>
      </w:r>
      <w:r>
        <w:rPr>
          <w:lang w:val="fr"/>
        </w:rPr>
        <w:t xml:space="preserve"> les installations sont </w:t>
      </w:r>
      <w:r w:rsidR="00CF5CE8">
        <w:rPr>
          <w:lang w:val="fr"/>
        </w:rPr>
        <w:t>adaptées aux</w:t>
      </w:r>
      <w:r>
        <w:rPr>
          <w:lang w:val="fr"/>
        </w:rPr>
        <w:t xml:space="preserve"> femmes et si elles satisfont aux normes minimales. </w:t>
      </w:r>
    </w:p>
    <w:p w14:paraId="5AF50FD9" w14:textId="77777777" w:rsidR="00277BEF" w:rsidRPr="00640907" w:rsidRDefault="00277BEF">
      <w:pPr>
        <w:spacing w:before="0"/>
        <w:rPr>
          <w:lang w:val="fr-FR"/>
        </w:rPr>
      </w:pPr>
    </w:p>
    <w:p w14:paraId="066DF14B" w14:textId="2AC69AAF" w:rsidR="00277BEF" w:rsidRPr="00640907" w:rsidRDefault="00751925">
      <w:pPr>
        <w:pStyle w:val="Titre2"/>
        <w:ind w:left="0"/>
        <w:rPr>
          <w:lang w:val="fr-FR"/>
        </w:rPr>
      </w:pPr>
      <w:bookmarkStart w:id="50" w:name="_Toc518160261"/>
      <w:bookmarkStart w:id="51" w:name="_Toc10138660"/>
      <w:r w:rsidRPr="00AE1E2D">
        <w:rPr>
          <w:bCs/>
          <w:lang w:val="fr-FR"/>
        </w:rPr>
        <w:lastRenderedPageBreak/>
        <w:t>É</w:t>
      </w:r>
      <w:r w:rsidR="007D4D13" w:rsidRPr="00751925">
        <w:rPr>
          <w:lang w:val="fr"/>
        </w:rPr>
        <w:t>TAPE</w:t>
      </w:r>
      <w:r w:rsidR="007D4D13">
        <w:rPr>
          <w:lang w:val="fr"/>
        </w:rPr>
        <w:t xml:space="preserve"> 7</w:t>
      </w:r>
      <w:r w:rsidR="00755609">
        <w:rPr>
          <w:lang w:val="fr"/>
        </w:rPr>
        <w:t xml:space="preserve"> </w:t>
      </w:r>
      <w:r w:rsidR="007D4D13">
        <w:rPr>
          <w:lang w:val="fr"/>
        </w:rPr>
        <w:t>: SUIVI ET ÉVALUATION</w:t>
      </w:r>
      <w:bookmarkEnd w:id="50"/>
      <w:bookmarkEnd w:id="51"/>
      <w:r w:rsidR="007D4D13">
        <w:rPr>
          <w:lang w:val="fr"/>
        </w:rPr>
        <w:t xml:space="preserve"> </w:t>
      </w:r>
    </w:p>
    <w:p w14:paraId="42CE8E95" w14:textId="3E00259B" w:rsidR="00277BEF" w:rsidRPr="00640907" w:rsidRDefault="007D4D13" w:rsidP="007D161C">
      <w:pPr>
        <w:jc w:val="both"/>
        <w:rPr>
          <w:lang w:val="fr-FR"/>
        </w:rPr>
      </w:pPr>
      <w:r>
        <w:rPr>
          <w:lang w:val="fr"/>
        </w:rPr>
        <w:t>L</w:t>
      </w:r>
      <w:r w:rsidR="00B6669E">
        <w:rPr>
          <w:lang w:val="fr"/>
        </w:rPr>
        <w:t>’état d’avancement et d’exécution des</w:t>
      </w:r>
      <w:r>
        <w:rPr>
          <w:lang w:val="fr"/>
        </w:rPr>
        <w:t xml:space="preserve"> actions de </w:t>
      </w:r>
      <w:r w:rsidR="00EA2B28">
        <w:rPr>
          <w:lang w:val="fr"/>
        </w:rPr>
        <w:t>GHM</w:t>
      </w:r>
      <w:r>
        <w:rPr>
          <w:lang w:val="fr"/>
        </w:rPr>
        <w:t xml:space="preserve">, </w:t>
      </w:r>
      <w:r w:rsidR="00B6669E">
        <w:rPr>
          <w:lang w:val="fr"/>
        </w:rPr>
        <w:t>ainsi que</w:t>
      </w:r>
      <w:r>
        <w:rPr>
          <w:lang w:val="fr"/>
        </w:rPr>
        <w:t xml:space="preserve"> les retours d’information des femmes, des </w:t>
      </w:r>
      <w:r w:rsidR="00B6669E">
        <w:rPr>
          <w:lang w:val="fr"/>
        </w:rPr>
        <w:t xml:space="preserve">jeunes </w:t>
      </w:r>
      <w:r>
        <w:rPr>
          <w:lang w:val="fr"/>
        </w:rPr>
        <w:t xml:space="preserve">filles, des hommes et des garçons devraient être continuellement recueillis et utilisés pour adapter les activités et les messages </w:t>
      </w:r>
      <w:r w:rsidR="00B6669E">
        <w:rPr>
          <w:lang w:val="fr"/>
        </w:rPr>
        <w:t xml:space="preserve">au fur et </w:t>
      </w:r>
      <w:r>
        <w:rPr>
          <w:lang w:val="fr"/>
        </w:rPr>
        <w:t xml:space="preserve">à mesure que les besoins et la situation </w:t>
      </w:r>
      <w:r w:rsidR="00301733">
        <w:rPr>
          <w:lang w:val="fr"/>
        </w:rPr>
        <w:t>évoluent</w:t>
      </w:r>
      <w:r>
        <w:rPr>
          <w:lang w:val="fr"/>
        </w:rPr>
        <w:t xml:space="preserve">. </w:t>
      </w:r>
    </w:p>
    <w:p w14:paraId="0940B6C9" w14:textId="6611422A" w:rsidR="00277BEF" w:rsidRPr="00640907" w:rsidRDefault="007D4D13">
      <w:pPr>
        <w:rPr>
          <w:lang w:val="fr-FR"/>
        </w:rPr>
      </w:pPr>
      <w:r>
        <w:rPr>
          <w:lang w:val="fr"/>
        </w:rPr>
        <w:t>Les principales activités sont les suivantes</w:t>
      </w:r>
      <w:r w:rsidR="00755609">
        <w:rPr>
          <w:lang w:val="fr"/>
        </w:rPr>
        <w:t xml:space="preserve"> </w:t>
      </w:r>
      <w:r>
        <w:rPr>
          <w:lang w:val="fr"/>
        </w:rPr>
        <w:t xml:space="preserve">: </w:t>
      </w:r>
    </w:p>
    <w:p w14:paraId="12B0E988" w14:textId="2A64B508" w:rsidR="00277BEF" w:rsidRPr="00640907" w:rsidRDefault="007D4D13">
      <w:pPr>
        <w:numPr>
          <w:ilvl w:val="0"/>
          <w:numId w:val="1"/>
        </w:numPr>
        <w:pBdr>
          <w:top w:val="nil"/>
          <w:left w:val="nil"/>
          <w:bottom w:val="nil"/>
          <w:right w:val="nil"/>
          <w:between w:val="nil"/>
        </w:pBdr>
        <w:spacing w:before="0"/>
        <w:rPr>
          <w:color w:val="000000"/>
          <w:lang w:val="fr-FR"/>
        </w:rPr>
      </w:pPr>
      <w:r>
        <w:rPr>
          <w:color w:val="000000"/>
          <w:lang w:val="fr"/>
        </w:rPr>
        <w:t xml:space="preserve">Effectuer un suivi post-distribution pour tout kit </w:t>
      </w:r>
      <w:r w:rsidR="00EA2B28">
        <w:rPr>
          <w:color w:val="000000"/>
          <w:lang w:val="fr"/>
        </w:rPr>
        <w:t>GHM</w:t>
      </w:r>
      <w:r>
        <w:rPr>
          <w:color w:val="000000"/>
          <w:lang w:val="fr"/>
        </w:rPr>
        <w:t xml:space="preserve"> ou </w:t>
      </w:r>
      <w:r w:rsidR="00B6669E">
        <w:rPr>
          <w:color w:val="000000"/>
          <w:lang w:val="fr"/>
        </w:rPr>
        <w:t xml:space="preserve">de </w:t>
      </w:r>
      <w:r>
        <w:rPr>
          <w:color w:val="000000"/>
          <w:lang w:val="fr"/>
        </w:rPr>
        <w:t xml:space="preserve">dignité </w:t>
      </w:r>
    </w:p>
    <w:p w14:paraId="27FBB5D6" w14:textId="4C1CFB42" w:rsidR="00277BEF" w:rsidRPr="00640907" w:rsidRDefault="007D4D13">
      <w:pPr>
        <w:numPr>
          <w:ilvl w:val="0"/>
          <w:numId w:val="1"/>
        </w:numPr>
        <w:pBdr>
          <w:top w:val="nil"/>
          <w:left w:val="nil"/>
          <w:bottom w:val="nil"/>
          <w:right w:val="nil"/>
          <w:between w:val="nil"/>
        </w:pBdr>
        <w:spacing w:before="0"/>
        <w:rPr>
          <w:color w:val="000000"/>
          <w:lang w:val="fr-FR"/>
        </w:rPr>
      </w:pPr>
      <w:r>
        <w:rPr>
          <w:color w:val="000000"/>
          <w:lang w:val="fr"/>
        </w:rPr>
        <w:t>Su</w:t>
      </w:r>
      <w:r w:rsidR="00B6669E">
        <w:rPr>
          <w:color w:val="000000"/>
          <w:lang w:val="fr"/>
        </w:rPr>
        <w:t>ivre</w:t>
      </w:r>
      <w:r>
        <w:rPr>
          <w:color w:val="000000"/>
          <w:lang w:val="fr"/>
        </w:rPr>
        <w:t xml:space="preserve"> l’utilisation, la pertinence et l’entretien des installations </w:t>
      </w:r>
      <w:r w:rsidR="00711B42">
        <w:rPr>
          <w:color w:val="000000"/>
          <w:lang w:val="fr"/>
        </w:rPr>
        <w:t>EHA</w:t>
      </w:r>
      <w:r>
        <w:rPr>
          <w:color w:val="000000"/>
          <w:lang w:val="fr"/>
        </w:rPr>
        <w:t xml:space="preserve">  </w:t>
      </w:r>
    </w:p>
    <w:p w14:paraId="7E7BABC1" w14:textId="5748CD6E" w:rsidR="00277BEF" w:rsidRPr="00640907" w:rsidRDefault="007D4D13">
      <w:pPr>
        <w:numPr>
          <w:ilvl w:val="0"/>
          <w:numId w:val="1"/>
        </w:numPr>
        <w:pBdr>
          <w:top w:val="nil"/>
          <w:left w:val="nil"/>
          <w:bottom w:val="nil"/>
          <w:right w:val="nil"/>
          <w:between w:val="nil"/>
        </w:pBdr>
        <w:spacing w:before="0"/>
        <w:rPr>
          <w:color w:val="000000"/>
          <w:lang w:val="fr-FR"/>
        </w:rPr>
      </w:pPr>
      <w:r>
        <w:rPr>
          <w:color w:val="000000"/>
          <w:lang w:val="fr"/>
        </w:rPr>
        <w:t xml:space="preserve">Collecter, analyser et utiliser </w:t>
      </w:r>
      <w:r w:rsidR="00B6669E">
        <w:rPr>
          <w:color w:val="000000"/>
          <w:lang w:val="fr"/>
        </w:rPr>
        <w:t xml:space="preserve">de façon </w:t>
      </w:r>
      <w:r>
        <w:rPr>
          <w:color w:val="000000"/>
          <w:lang w:val="fr"/>
        </w:rPr>
        <w:t xml:space="preserve">continue les </w:t>
      </w:r>
      <w:r w:rsidR="00B6669E">
        <w:rPr>
          <w:color w:val="000000"/>
          <w:lang w:val="fr"/>
        </w:rPr>
        <w:t>retours</w:t>
      </w:r>
      <w:r>
        <w:rPr>
          <w:color w:val="000000"/>
          <w:lang w:val="fr"/>
        </w:rPr>
        <w:t xml:space="preserve"> des femmes, des </w:t>
      </w:r>
      <w:r w:rsidR="00B6669E">
        <w:rPr>
          <w:color w:val="000000"/>
          <w:lang w:val="fr"/>
        </w:rPr>
        <w:t xml:space="preserve">jeunes </w:t>
      </w:r>
      <w:r>
        <w:rPr>
          <w:color w:val="000000"/>
          <w:lang w:val="fr"/>
        </w:rPr>
        <w:t xml:space="preserve">filles, des hommes et des garçons </w:t>
      </w:r>
    </w:p>
    <w:p w14:paraId="69790339" w14:textId="26AF8719" w:rsidR="00277BEF" w:rsidRPr="00640907" w:rsidRDefault="007D4D13">
      <w:pPr>
        <w:numPr>
          <w:ilvl w:val="0"/>
          <w:numId w:val="1"/>
        </w:numPr>
        <w:pBdr>
          <w:top w:val="nil"/>
          <w:left w:val="nil"/>
          <w:bottom w:val="nil"/>
          <w:right w:val="nil"/>
          <w:between w:val="nil"/>
        </w:pBdr>
        <w:spacing w:before="0"/>
        <w:rPr>
          <w:color w:val="000000"/>
          <w:lang w:val="fr-FR"/>
        </w:rPr>
      </w:pPr>
      <w:r>
        <w:rPr>
          <w:color w:val="000000"/>
          <w:lang w:val="fr"/>
        </w:rPr>
        <w:t>Su</w:t>
      </w:r>
      <w:r w:rsidR="00B6669E">
        <w:rPr>
          <w:color w:val="000000"/>
          <w:lang w:val="fr"/>
        </w:rPr>
        <w:t>ivre</w:t>
      </w:r>
      <w:r>
        <w:rPr>
          <w:color w:val="000000"/>
          <w:lang w:val="fr"/>
        </w:rPr>
        <w:t xml:space="preserve"> en permanence la situation </w:t>
      </w:r>
      <w:r w:rsidR="00B6669E">
        <w:rPr>
          <w:color w:val="000000"/>
          <w:lang w:val="fr"/>
        </w:rPr>
        <w:t>pour détecter l</w:t>
      </w:r>
      <w:r>
        <w:rPr>
          <w:color w:val="000000"/>
          <w:lang w:val="fr"/>
        </w:rPr>
        <w:t xml:space="preserve">es </w:t>
      </w:r>
      <w:r w:rsidR="00301733">
        <w:rPr>
          <w:color w:val="000000"/>
          <w:lang w:val="fr"/>
        </w:rPr>
        <w:t>évolutions</w:t>
      </w:r>
    </w:p>
    <w:p w14:paraId="627D8223" w14:textId="589D27B9" w:rsidR="00277BEF" w:rsidRPr="00640907" w:rsidRDefault="00B6669E">
      <w:pPr>
        <w:numPr>
          <w:ilvl w:val="0"/>
          <w:numId w:val="1"/>
        </w:numPr>
        <w:pBdr>
          <w:top w:val="nil"/>
          <w:left w:val="nil"/>
          <w:bottom w:val="nil"/>
          <w:right w:val="nil"/>
          <w:between w:val="nil"/>
        </w:pBdr>
        <w:spacing w:before="0"/>
        <w:rPr>
          <w:color w:val="000000"/>
          <w:lang w:val="fr-FR"/>
        </w:rPr>
      </w:pPr>
      <w:r>
        <w:rPr>
          <w:color w:val="000000"/>
          <w:lang w:val="fr"/>
        </w:rPr>
        <w:t>Se c</w:t>
      </w:r>
      <w:r w:rsidR="007D4D13">
        <w:rPr>
          <w:color w:val="000000"/>
          <w:lang w:val="fr"/>
        </w:rPr>
        <w:t xml:space="preserve">oordonner avec les autres acteurs humanitaires et les parties prenantes </w:t>
      </w:r>
    </w:p>
    <w:p w14:paraId="03F67028" w14:textId="77777777" w:rsidR="00277BEF" w:rsidRPr="00640907" w:rsidRDefault="00277BEF">
      <w:pPr>
        <w:spacing w:before="0"/>
        <w:rPr>
          <w:lang w:val="fr-FR"/>
        </w:rPr>
      </w:pPr>
    </w:p>
    <w:p w14:paraId="2039502D" w14:textId="32B54E0C" w:rsidR="00277BEF" w:rsidRDefault="003A33B2">
      <w:pPr>
        <w:spacing w:before="0"/>
        <w:rPr>
          <w:lang w:val="fr"/>
        </w:rPr>
      </w:pPr>
      <w:r>
        <w:rPr>
          <w:lang w:val="fr"/>
        </w:rPr>
        <w:t>Utiliser l’outil 13</w:t>
      </w:r>
      <w:r w:rsidR="007D4D13">
        <w:rPr>
          <w:lang w:val="fr"/>
        </w:rPr>
        <w:t xml:space="preserve"> </w:t>
      </w:r>
      <w:r w:rsidR="00B6669E">
        <w:rPr>
          <w:lang w:val="fr"/>
        </w:rPr>
        <w:t>pour</w:t>
      </w:r>
      <w:r w:rsidR="007D4D13">
        <w:rPr>
          <w:lang w:val="fr"/>
        </w:rPr>
        <w:t xml:space="preserve"> vérifier ou réfléchir à la progression et au niveau des actions de </w:t>
      </w:r>
      <w:r w:rsidR="00EA2B28">
        <w:rPr>
          <w:lang w:val="fr"/>
        </w:rPr>
        <w:t>GHM</w:t>
      </w:r>
      <w:r w:rsidR="007D4D13">
        <w:rPr>
          <w:lang w:val="fr"/>
        </w:rPr>
        <w:t xml:space="preserve">. </w:t>
      </w:r>
    </w:p>
    <w:p w14:paraId="7AF90786" w14:textId="18CF7556" w:rsidR="00B6669E" w:rsidRDefault="00B6669E">
      <w:pPr>
        <w:spacing w:before="0"/>
        <w:rPr>
          <w:lang w:val="fr"/>
        </w:rPr>
      </w:pPr>
    </w:p>
    <w:p w14:paraId="69D533E4" w14:textId="77777777" w:rsidR="00B6669E" w:rsidRPr="00640907" w:rsidRDefault="00B6669E">
      <w:pPr>
        <w:spacing w:before="0"/>
        <w:rPr>
          <w:lang w:val="fr-FR"/>
        </w:rPr>
      </w:pPr>
    </w:p>
    <w:tbl>
      <w:tblPr>
        <w:tblStyle w:val="af"/>
        <w:tblW w:w="9072" w:type="dxa"/>
        <w:tblLayout w:type="fixed"/>
        <w:tblLook w:val="0400" w:firstRow="0" w:lastRow="0" w:firstColumn="0" w:lastColumn="0" w:noHBand="0" w:noVBand="1"/>
      </w:tblPr>
      <w:tblGrid>
        <w:gridCol w:w="900"/>
        <w:gridCol w:w="1400"/>
        <w:gridCol w:w="6772"/>
      </w:tblGrid>
      <w:tr w:rsidR="00277BEF" w:rsidRPr="00221144" w14:paraId="472773CC" w14:textId="77777777">
        <w:trPr>
          <w:trHeight w:val="760"/>
        </w:trPr>
        <w:tc>
          <w:tcPr>
            <w:tcW w:w="900" w:type="dxa"/>
            <w:vAlign w:val="center"/>
          </w:tcPr>
          <w:p w14:paraId="03E11914" w14:textId="273B9768" w:rsidR="00A301C4" w:rsidRPr="00640907" w:rsidRDefault="00404333" w:rsidP="00A10FAB">
            <w:pPr>
              <w:tabs>
                <w:tab w:val="left" w:pos="1630"/>
              </w:tabs>
              <w:rPr>
                <w:lang w:val="fr-FR"/>
              </w:rPr>
            </w:pPr>
            <w:r>
              <w:rPr>
                <w:noProof/>
                <w:lang w:val="fr-FR" w:eastAsia="fr-FR"/>
              </w:rPr>
              <w:drawing>
                <wp:anchor distT="0" distB="0" distL="114300" distR="114300" simplePos="0" relativeHeight="251867136" behindDoc="0" locked="0" layoutInCell="1" allowOverlap="1" wp14:anchorId="2A30D176" wp14:editId="2DE067C5">
                  <wp:simplePos x="0" y="0"/>
                  <wp:positionH relativeFrom="column">
                    <wp:posOffset>95250</wp:posOffset>
                  </wp:positionH>
                  <wp:positionV relativeFrom="paragraph">
                    <wp:posOffset>79375</wp:posOffset>
                  </wp:positionV>
                  <wp:extent cx="505460" cy="505460"/>
                  <wp:effectExtent l="0" t="0" r="0" b="889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th[1].png"/>
                          <pic:cNvPicPr/>
                        </pic:nvPicPr>
                        <pic:blipFill>
                          <a:blip r:embed="rId14" cstate="print">
                            <a:extLst>
                              <a:ext uri="{BEBA8EAE-BF5A-486C-A8C5-ECC9F3942E4B}">
                                <a14:imgProps xmlns:a14="http://schemas.microsoft.com/office/drawing/2010/main">
                                  <a14:imgLayer r:embed="rId15">
                                    <a14:imgEffect>
                                      <a14:backgroundRemoval t="10000" b="90000" l="10000" r="90000"/>
                                    </a14:imgEffect>
                                  </a14:imgLayer>
                                </a14:imgProps>
                              </a:ext>
                              <a:ext uri="{28A0092B-C50C-407E-A947-70E740481C1C}">
                                <a14:useLocalDpi xmlns:a14="http://schemas.microsoft.com/office/drawing/2010/main" val="0"/>
                              </a:ext>
                            </a:extLst>
                          </a:blip>
                          <a:stretch>
                            <a:fillRect/>
                          </a:stretch>
                        </pic:blipFill>
                        <pic:spPr>
                          <a:xfrm>
                            <a:off x="0" y="0"/>
                            <a:ext cx="505460" cy="505460"/>
                          </a:xfrm>
                          <a:prstGeom prst="rect">
                            <a:avLst/>
                          </a:prstGeom>
                        </pic:spPr>
                      </pic:pic>
                    </a:graphicData>
                  </a:graphic>
                  <wp14:sizeRelH relativeFrom="page">
                    <wp14:pctWidth>0</wp14:pctWidth>
                  </wp14:sizeRelH>
                  <wp14:sizeRelV relativeFrom="page">
                    <wp14:pctHeight>0</wp14:pctHeight>
                  </wp14:sizeRelV>
                </wp:anchor>
              </w:drawing>
            </w:r>
          </w:p>
          <w:p w14:paraId="26BEF520" w14:textId="77777777" w:rsidR="00277BEF" w:rsidRPr="00640907" w:rsidRDefault="00277BEF">
            <w:pPr>
              <w:tabs>
                <w:tab w:val="left" w:pos="1630"/>
              </w:tabs>
              <w:rPr>
                <w:lang w:val="fr-FR"/>
              </w:rPr>
            </w:pPr>
          </w:p>
        </w:tc>
        <w:tc>
          <w:tcPr>
            <w:tcW w:w="1400" w:type="dxa"/>
            <w:vAlign w:val="center"/>
          </w:tcPr>
          <w:p w14:paraId="06CE95AF" w14:textId="3F244024" w:rsidR="00277BEF" w:rsidRDefault="003A33B2">
            <w:pPr>
              <w:tabs>
                <w:tab w:val="left" w:pos="1630"/>
              </w:tabs>
              <w:jc w:val="right"/>
              <w:rPr>
                <w:b/>
              </w:rPr>
            </w:pPr>
            <w:r>
              <w:rPr>
                <w:b/>
                <w:lang w:val="fr"/>
              </w:rPr>
              <w:t>OUTIL 13</w:t>
            </w:r>
            <w:r w:rsidR="00755609">
              <w:rPr>
                <w:b/>
                <w:lang w:val="fr"/>
              </w:rPr>
              <w:t xml:space="preserve"> </w:t>
            </w:r>
            <w:r w:rsidR="007D4D13">
              <w:rPr>
                <w:b/>
                <w:lang w:val="fr"/>
              </w:rPr>
              <w:t xml:space="preserve">: </w:t>
            </w:r>
          </w:p>
        </w:tc>
        <w:tc>
          <w:tcPr>
            <w:tcW w:w="6772" w:type="dxa"/>
            <w:vAlign w:val="center"/>
          </w:tcPr>
          <w:p w14:paraId="3E5111DF" w14:textId="3DF2510A" w:rsidR="00277BEF" w:rsidRPr="00640907" w:rsidRDefault="00B6669E" w:rsidP="007D161C">
            <w:pPr>
              <w:tabs>
                <w:tab w:val="left" w:pos="1630"/>
              </w:tabs>
              <w:rPr>
                <w:b/>
                <w:lang w:val="fr-FR"/>
              </w:rPr>
            </w:pPr>
            <w:r>
              <w:rPr>
                <w:b/>
                <w:lang w:val="fr"/>
              </w:rPr>
              <w:t>CHECK</w:t>
            </w:r>
            <w:r w:rsidR="00A46F36">
              <w:rPr>
                <w:b/>
                <w:lang w:val="fr"/>
              </w:rPr>
              <w:t>-</w:t>
            </w:r>
            <w:r w:rsidR="00AB10C9">
              <w:rPr>
                <w:b/>
                <w:lang w:val="fr"/>
              </w:rPr>
              <w:t>LIST</w:t>
            </w:r>
            <w:r w:rsidR="007D4D13">
              <w:rPr>
                <w:b/>
                <w:lang w:val="fr"/>
              </w:rPr>
              <w:t xml:space="preserve"> POUR LES ACTIONS DE </w:t>
            </w:r>
            <w:r w:rsidR="00EA2B28">
              <w:rPr>
                <w:b/>
                <w:lang w:val="fr"/>
              </w:rPr>
              <w:t>GHM</w:t>
            </w:r>
            <w:r w:rsidR="007D4D13">
              <w:rPr>
                <w:b/>
                <w:lang w:val="fr"/>
              </w:rPr>
              <w:t xml:space="preserve"> EN SITUATION D’URGENCE </w:t>
            </w:r>
          </w:p>
        </w:tc>
      </w:tr>
    </w:tbl>
    <w:p w14:paraId="4F924681" w14:textId="77777777" w:rsidR="00277BEF" w:rsidRPr="00640907" w:rsidRDefault="00277BEF">
      <w:pPr>
        <w:spacing w:before="0"/>
        <w:rPr>
          <w:lang w:val="fr-FR"/>
        </w:rPr>
      </w:pPr>
    </w:p>
    <w:p w14:paraId="39A7A432" w14:textId="395C60D7" w:rsidR="00277BEF" w:rsidRPr="00640907" w:rsidRDefault="007D4D13" w:rsidP="007D161C">
      <w:pPr>
        <w:spacing w:before="0"/>
        <w:jc w:val="both"/>
        <w:rPr>
          <w:lang w:val="fr-FR"/>
        </w:rPr>
      </w:pPr>
      <w:r>
        <w:rPr>
          <w:b/>
          <w:lang w:val="fr"/>
        </w:rPr>
        <w:t>L</w:t>
      </w:r>
      <w:r w:rsidR="00B6669E">
        <w:rPr>
          <w:b/>
          <w:lang w:val="fr"/>
        </w:rPr>
        <w:t>e</w:t>
      </w:r>
      <w:r>
        <w:rPr>
          <w:b/>
          <w:lang w:val="fr"/>
        </w:rPr>
        <w:t xml:space="preserve"> su</w:t>
      </w:r>
      <w:r w:rsidR="00B6669E">
        <w:rPr>
          <w:b/>
          <w:lang w:val="fr"/>
        </w:rPr>
        <w:t>ivi</w:t>
      </w:r>
      <w:r>
        <w:rPr>
          <w:b/>
          <w:lang w:val="fr"/>
        </w:rPr>
        <w:t xml:space="preserve"> des activités de </w:t>
      </w:r>
      <w:r w:rsidR="00EA2B28">
        <w:rPr>
          <w:b/>
          <w:lang w:val="fr"/>
        </w:rPr>
        <w:t>GHM</w:t>
      </w:r>
      <w:r>
        <w:rPr>
          <w:b/>
          <w:lang w:val="fr"/>
        </w:rPr>
        <w:t xml:space="preserve"> peut être intégrée</w:t>
      </w:r>
      <w:r w:rsidR="00B6669E">
        <w:rPr>
          <w:b/>
          <w:lang w:val="fr"/>
        </w:rPr>
        <w:t xml:space="preserve"> aux</w:t>
      </w:r>
      <w:r>
        <w:rPr>
          <w:b/>
          <w:lang w:val="fr"/>
        </w:rPr>
        <w:t xml:space="preserve"> mécanismes de </w:t>
      </w:r>
      <w:r w:rsidR="00B6669E">
        <w:rPr>
          <w:b/>
          <w:lang w:val="fr"/>
        </w:rPr>
        <w:t xml:space="preserve">collecte de retours </w:t>
      </w:r>
      <w:r>
        <w:rPr>
          <w:b/>
          <w:lang w:val="fr"/>
        </w:rPr>
        <w:t>existants en matière de promotion de l’hygiène (</w:t>
      </w:r>
      <w:r w:rsidR="00B6669E" w:rsidRPr="00717726">
        <w:rPr>
          <w:b/>
          <w:lang w:val="fr"/>
        </w:rPr>
        <w:t>PH</w:t>
      </w:r>
      <w:r>
        <w:rPr>
          <w:b/>
          <w:lang w:val="fr"/>
        </w:rPr>
        <w:t>).</w:t>
      </w:r>
      <w:r>
        <w:rPr>
          <w:lang w:val="fr"/>
        </w:rPr>
        <w:t xml:space="preserve"> </w:t>
      </w:r>
      <w:r w:rsidR="00B6669E">
        <w:rPr>
          <w:lang w:val="fr"/>
        </w:rPr>
        <w:t>A titre d’</w:t>
      </w:r>
      <w:r>
        <w:rPr>
          <w:lang w:val="fr"/>
        </w:rPr>
        <w:t xml:space="preserve">exemple, si les </w:t>
      </w:r>
      <w:r w:rsidR="00392032">
        <w:rPr>
          <w:lang w:val="fr"/>
        </w:rPr>
        <w:t>volontaire</w:t>
      </w:r>
      <w:r>
        <w:rPr>
          <w:lang w:val="fr"/>
        </w:rPr>
        <w:t xml:space="preserve">s de </w:t>
      </w:r>
      <w:r w:rsidR="00B6669E">
        <w:rPr>
          <w:lang w:val="fr"/>
        </w:rPr>
        <w:t>PH</w:t>
      </w:r>
      <w:r>
        <w:rPr>
          <w:lang w:val="fr"/>
        </w:rPr>
        <w:t xml:space="preserve"> </w:t>
      </w:r>
      <w:r w:rsidR="00B6669E">
        <w:rPr>
          <w:lang w:val="fr"/>
        </w:rPr>
        <w:t xml:space="preserve">réalisent </w:t>
      </w:r>
      <w:r>
        <w:rPr>
          <w:lang w:val="fr"/>
        </w:rPr>
        <w:t>un</w:t>
      </w:r>
      <w:r w:rsidR="00276B35">
        <w:rPr>
          <w:lang w:val="fr"/>
        </w:rPr>
        <w:t xml:space="preserve"> groupe de discussion </w:t>
      </w:r>
      <w:r>
        <w:rPr>
          <w:lang w:val="fr"/>
        </w:rPr>
        <w:t xml:space="preserve">avec les femmes </w:t>
      </w:r>
      <w:r w:rsidR="00301733">
        <w:rPr>
          <w:lang w:val="fr"/>
        </w:rPr>
        <w:t>affectées</w:t>
      </w:r>
      <w:r>
        <w:rPr>
          <w:lang w:val="fr"/>
        </w:rPr>
        <w:t xml:space="preserve"> toutes les deux semaines, certaines questions clés sur le </w:t>
      </w:r>
      <w:r w:rsidR="00EA2B28">
        <w:rPr>
          <w:lang w:val="fr"/>
        </w:rPr>
        <w:t>GHM</w:t>
      </w:r>
      <w:r>
        <w:rPr>
          <w:lang w:val="fr"/>
        </w:rPr>
        <w:t xml:space="preserve"> peuvent être </w:t>
      </w:r>
      <w:r w:rsidR="00C035AA">
        <w:rPr>
          <w:lang w:val="fr"/>
        </w:rPr>
        <w:t>ajoutées</w:t>
      </w:r>
      <w:r>
        <w:rPr>
          <w:lang w:val="fr"/>
        </w:rPr>
        <w:t xml:space="preserve">. Si les </w:t>
      </w:r>
      <w:r w:rsidR="00392032">
        <w:rPr>
          <w:lang w:val="fr"/>
        </w:rPr>
        <w:t>volontaire</w:t>
      </w:r>
      <w:r>
        <w:rPr>
          <w:lang w:val="fr"/>
        </w:rPr>
        <w:t xml:space="preserve">s de </w:t>
      </w:r>
      <w:r w:rsidR="00C035AA">
        <w:rPr>
          <w:lang w:val="fr"/>
        </w:rPr>
        <w:t>PH</w:t>
      </w:r>
      <w:r>
        <w:rPr>
          <w:lang w:val="fr"/>
        </w:rPr>
        <w:t xml:space="preserve"> effectuent des visites à domicile pour promouvoir le lavage des mains, ils peuvent recueillir des commentaires informels ou </w:t>
      </w:r>
      <w:r w:rsidR="00C035AA">
        <w:rPr>
          <w:lang w:val="fr"/>
        </w:rPr>
        <w:t>surveiller</w:t>
      </w:r>
      <w:r>
        <w:rPr>
          <w:lang w:val="fr"/>
        </w:rPr>
        <w:t xml:space="preserve"> les installations </w:t>
      </w:r>
      <w:r w:rsidR="00711B42">
        <w:rPr>
          <w:lang w:val="fr"/>
        </w:rPr>
        <w:t>EHA</w:t>
      </w:r>
      <w:r>
        <w:rPr>
          <w:lang w:val="fr"/>
        </w:rPr>
        <w:t xml:space="preserve">. </w:t>
      </w:r>
    </w:p>
    <w:p w14:paraId="6F52EA21" w14:textId="77777777" w:rsidR="00277BEF" w:rsidRPr="00640907" w:rsidRDefault="00277BEF">
      <w:pPr>
        <w:spacing w:before="0"/>
        <w:rPr>
          <w:lang w:val="fr-FR"/>
        </w:rPr>
      </w:pPr>
    </w:p>
    <w:p w14:paraId="5AECD744" w14:textId="1371E6DF" w:rsidR="00277BEF" w:rsidRDefault="007D4D13" w:rsidP="007D161C">
      <w:pPr>
        <w:spacing w:before="0"/>
        <w:jc w:val="both"/>
        <w:rPr>
          <w:lang w:val="fr"/>
        </w:rPr>
      </w:pPr>
      <w:r>
        <w:rPr>
          <w:lang w:val="fr"/>
        </w:rPr>
        <w:t xml:space="preserve">L’outil 10 fournit un exemple de </w:t>
      </w:r>
      <w:r w:rsidR="00C035AA">
        <w:rPr>
          <w:lang w:val="fr"/>
        </w:rPr>
        <w:t>registre</w:t>
      </w:r>
      <w:r>
        <w:rPr>
          <w:lang w:val="fr"/>
        </w:rPr>
        <w:t xml:space="preserve"> </w:t>
      </w:r>
      <w:r w:rsidR="00301733">
        <w:rPr>
          <w:lang w:val="fr"/>
        </w:rPr>
        <w:t>susceptible d’</w:t>
      </w:r>
      <w:r>
        <w:rPr>
          <w:lang w:val="fr"/>
        </w:rPr>
        <w:t xml:space="preserve">être utilisé pour recueillir des </w:t>
      </w:r>
      <w:r w:rsidR="00C035AA">
        <w:rPr>
          <w:lang w:val="fr"/>
        </w:rPr>
        <w:t>doléances</w:t>
      </w:r>
      <w:r>
        <w:rPr>
          <w:lang w:val="fr"/>
        </w:rPr>
        <w:t xml:space="preserve"> (informels et formels), y compris les mesures qui ont été prises pour y remédier (atténuation) et le</w:t>
      </w:r>
      <w:r w:rsidR="00C035AA">
        <w:rPr>
          <w:lang w:val="fr"/>
        </w:rPr>
        <w:t>urs</w:t>
      </w:r>
      <w:r>
        <w:rPr>
          <w:lang w:val="fr"/>
        </w:rPr>
        <w:t xml:space="preserve"> résultat</w:t>
      </w:r>
      <w:r w:rsidR="00C035AA">
        <w:rPr>
          <w:lang w:val="fr"/>
        </w:rPr>
        <w:t>s</w:t>
      </w:r>
      <w:r>
        <w:rPr>
          <w:lang w:val="fr"/>
        </w:rPr>
        <w:t xml:space="preserve">. Ce tableau peut également être utilisé pour les rumeurs et les plaintes. </w:t>
      </w:r>
    </w:p>
    <w:p w14:paraId="13F5DA14" w14:textId="7738E4A0" w:rsidR="00C035AA" w:rsidRDefault="00C035AA">
      <w:pPr>
        <w:spacing w:before="0"/>
        <w:rPr>
          <w:lang w:val="fr"/>
        </w:rPr>
      </w:pPr>
    </w:p>
    <w:p w14:paraId="5CA7D6DE" w14:textId="77777777" w:rsidR="00C035AA" w:rsidRPr="00640907" w:rsidRDefault="00C035AA">
      <w:pPr>
        <w:spacing w:before="0"/>
        <w:rPr>
          <w:lang w:val="fr-FR"/>
        </w:rPr>
      </w:pPr>
    </w:p>
    <w:tbl>
      <w:tblPr>
        <w:tblStyle w:val="af0"/>
        <w:tblW w:w="9072" w:type="dxa"/>
        <w:tblLayout w:type="fixed"/>
        <w:tblLook w:val="0400" w:firstRow="0" w:lastRow="0" w:firstColumn="0" w:lastColumn="0" w:noHBand="0" w:noVBand="1"/>
      </w:tblPr>
      <w:tblGrid>
        <w:gridCol w:w="900"/>
        <w:gridCol w:w="1400"/>
        <w:gridCol w:w="6772"/>
      </w:tblGrid>
      <w:tr w:rsidR="00277BEF" w:rsidRPr="00221144" w14:paraId="5C664817" w14:textId="77777777">
        <w:trPr>
          <w:trHeight w:val="760"/>
        </w:trPr>
        <w:tc>
          <w:tcPr>
            <w:tcW w:w="900" w:type="dxa"/>
            <w:vAlign w:val="center"/>
          </w:tcPr>
          <w:p w14:paraId="54CBF7DA" w14:textId="20ECF64F" w:rsidR="00277BEF" w:rsidRPr="00640907" w:rsidRDefault="00404333" w:rsidP="00BD729A">
            <w:pPr>
              <w:tabs>
                <w:tab w:val="left" w:pos="1630"/>
              </w:tabs>
              <w:rPr>
                <w:lang w:val="fr-FR"/>
              </w:rPr>
            </w:pPr>
            <w:r>
              <w:rPr>
                <w:noProof/>
                <w:lang w:val="fr-FR" w:eastAsia="fr-FR"/>
              </w:rPr>
              <w:drawing>
                <wp:anchor distT="0" distB="0" distL="114300" distR="114300" simplePos="0" relativeHeight="251869184" behindDoc="0" locked="0" layoutInCell="1" allowOverlap="1" wp14:anchorId="3241AA6C" wp14:editId="46AD3A8C">
                  <wp:simplePos x="0" y="0"/>
                  <wp:positionH relativeFrom="column">
                    <wp:posOffset>95250</wp:posOffset>
                  </wp:positionH>
                  <wp:positionV relativeFrom="paragraph">
                    <wp:posOffset>19685</wp:posOffset>
                  </wp:positionV>
                  <wp:extent cx="505460" cy="505460"/>
                  <wp:effectExtent l="0" t="0" r="0" b="889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th[1].png"/>
                          <pic:cNvPicPr/>
                        </pic:nvPicPr>
                        <pic:blipFill>
                          <a:blip r:embed="rId14" cstate="print">
                            <a:extLst>
                              <a:ext uri="{BEBA8EAE-BF5A-486C-A8C5-ECC9F3942E4B}">
                                <a14:imgProps xmlns:a14="http://schemas.microsoft.com/office/drawing/2010/main">
                                  <a14:imgLayer r:embed="rId15">
                                    <a14:imgEffect>
                                      <a14:backgroundRemoval t="10000" b="90000" l="10000" r="90000"/>
                                    </a14:imgEffect>
                                  </a14:imgLayer>
                                </a14:imgProps>
                              </a:ext>
                              <a:ext uri="{28A0092B-C50C-407E-A947-70E740481C1C}">
                                <a14:useLocalDpi xmlns:a14="http://schemas.microsoft.com/office/drawing/2010/main" val="0"/>
                              </a:ext>
                            </a:extLst>
                          </a:blip>
                          <a:stretch>
                            <a:fillRect/>
                          </a:stretch>
                        </pic:blipFill>
                        <pic:spPr>
                          <a:xfrm>
                            <a:off x="0" y="0"/>
                            <a:ext cx="505460" cy="505460"/>
                          </a:xfrm>
                          <a:prstGeom prst="rect">
                            <a:avLst/>
                          </a:prstGeom>
                        </pic:spPr>
                      </pic:pic>
                    </a:graphicData>
                  </a:graphic>
                  <wp14:sizeRelH relativeFrom="page">
                    <wp14:pctWidth>0</wp14:pctWidth>
                  </wp14:sizeRelH>
                  <wp14:sizeRelV relativeFrom="page">
                    <wp14:pctHeight>0</wp14:pctHeight>
                  </wp14:sizeRelV>
                </wp:anchor>
              </w:drawing>
            </w:r>
          </w:p>
        </w:tc>
        <w:tc>
          <w:tcPr>
            <w:tcW w:w="1400" w:type="dxa"/>
            <w:vAlign w:val="center"/>
          </w:tcPr>
          <w:p w14:paraId="2FF03865" w14:textId="680D8293" w:rsidR="00277BEF" w:rsidRDefault="007D4D13">
            <w:pPr>
              <w:tabs>
                <w:tab w:val="left" w:pos="1630"/>
              </w:tabs>
              <w:jc w:val="right"/>
              <w:rPr>
                <w:b/>
              </w:rPr>
            </w:pPr>
            <w:r>
              <w:rPr>
                <w:b/>
                <w:lang w:val="fr"/>
              </w:rPr>
              <w:t>OUTIL 10</w:t>
            </w:r>
            <w:r w:rsidR="00755609">
              <w:rPr>
                <w:b/>
                <w:lang w:val="fr"/>
              </w:rPr>
              <w:t xml:space="preserve"> </w:t>
            </w:r>
            <w:r>
              <w:rPr>
                <w:b/>
                <w:lang w:val="fr"/>
              </w:rPr>
              <w:t xml:space="preserve">: </w:t>
            </w:r>
          </w:p>
        </w:tc>
        <w:tc>
          <w:tcPr>
            <w:tcW w:w="6772" w:type="dxa"/>
            <w:vAlign w:val="center"/>
          </w:tcPr>
          <w:p w14:paraId="2DB03822" w14:textId="5216C3F7" w:rsidR="00277BEF" w:rsidRPr="00640907" w:rsidRDefault="007D4D13" w:rsidP="007D161C">
            <w:pPr>
              <w:tabs>
                <w:tab w:val="left" w:pos="1630"/>
              </w:tabs>
              <w:rPr>
                <w:b/>
                <w:lang w:val="fr-FR"/>
              </w:rPr>
            </w:pPr>
            <w:r>
              <w:rPr>
                <w:b/>
                <w:lang w:val="fr"/>
              </w:rPr>
              <w:t xml:space="preserve">EXEMPLE DE </w:t>
            </w:r>
            <w:r w:rsidR="00C035AA">
              <w:rPr>
                <w:b/>
                <w:lang w:val="fr"/>
              </w:rPr>
              <w:t>REGISTRE DE RETOURS</w:t>
            </w:r>
            <w:r>
              <w:rPr>
                <w:b/>
                <w:lang w:val="fr"/>
              </w:rPr>
              <w:t xml:space="preserve"> ET DE </w:t>
            </w:r>
            <w:r w:rsidR="00C035AA">
              <w:rPr>
                <w:b/>
                <w:lang w:val="fr"/>
              </w:rPr>
              <w:t>RE</w:t>
            </w:r>
            <w:r w:rsidR="00C035AA" w:rsidRPr="00994715">
              <w:rPr>
                <w:b/>
                <w:lang w:val="fr"/>
              </w:rPr>
              <w:t>M</w:t>
            </w:r>
            <w:r w:rsidR="00994715" w:rsidRPr="00AE1E2D">
              <w:rPr>
                <w:b/>
                <w:lang w:val="fr-FR"/>
              </w:rPr>
              <w:t>È</w:t>
            </w:r>
            <w:r w:rsidR="00C035AA" w:rsidRPr="00994715">
              <w:rPr>
                <w:b/>
                <w:lang w:val="fr"/>
              </w:rPr>
              <w:t>D</w:t>
            </w:r>
            <w:r w:rsidR="00C035AA">
              <w:rPr>
                <w:b/>
                <w:lang w:val="fr"/>
              </w:rPr>
              <w:t>ES PROPO</w:t>
            </w:r>
            <w:r w:rsidR="00C035AA" w:rsidRPr="00994715">
              <w:rPr>
                <w:b/>
                <w:lang w:val="fr"/>
              </w:rPr>
              <w:t>S</w:t>
            </w:r>
            <w:r w:rsidR="00994715" w:rsidRPr="00AE1E2D">
              <w:rPr>
                <w:b/>
                <w:lang w:val="fr-FR"/>
              </w:rPr>
              <w:t>É</w:t>
            </w:r>
            <w:r w:rsidR="00C035AA" w:rsidRPr="00994715">
              <w:rPr>
                <w:b/>
                <w:lang w:val="fr"/>
              </w:rPr>
              <w:t>S</w:t>
            </w:r>
            <w:r>
              <w:rPr>
                <w:b/>
                <w:lang w:val="fr"/>
              </w:rPr>
              <w:t xml:space="preserve"> </w:t>
            </w:r>
            <w:r>
              <w:rPr>
                <w:lang w:val="fr"/>
              </w:rPr>
              <w:t xml:space="preserve">(peut </w:t>
            </w:r>
            <w:r w:rsidR="00C035AA">
              <w:rPr>
                <w:lang w:val="fr"/>
              </w:rPr>
              <w:t>aussi servir pour</w:t>
            </w:r>
            <w:r>
              <w:rPr>
                <w:lang w:val="fr"/>
              </w:rPr>
              <w:t xml:space="preserve"> </w:t>
            </w:r>
            <w:r w:rsidR="00C035AA">
              <w:rPr>
                <w:lang w:val="fr"/>
              </w:rPr>
              <w:t>l</w:t>
            </w:r>
            <w:r>
              <w:rPr>
                <w:lang w:val="fr"/>
              </w:rPr>
              <w:t xml:space="preserve">es rumeurs, </w:t>
            </w:r>
            <w:r w:rsidR="00C035AA">
              <w:rPr>
                <w:lang w:val="fr"/>
              </w:rPr>
              <w:t>l</w:t>
            </w:r>
            <w:r>
              <w:rPr>
                <w:lang w:val="fr"/>
              </w:rPr>
              <w:t xml:space="preserve">es plaintes et </w:t>
            </w:r>
            <w:r w:rsidR="00C035AA">
              <w:rPr>
                <w:lang w:val="fr"/>
              </w:rPr>
              <w:t>l</w:t>
            </w:r>
            <w:r>
              <w:rPr>
                <w:lang w:val="fr"/>
              </w:rPr>
              <w:t>es informations</w:t>
            </w:r>
            <w:r w:rsidR="00301733">
              <w:rPr>
                <w:lang w:val="fr"/>
              </w:rPr>
              <w:t xml:space="preserve"> erronées</w:t>
            </w:r>
            <w:r>
              <w:rPr>
                <w:lang w:val="fr"/>
              </w:rPr>
              <w:t>)</w:t>
            </w:r>
            <w:r>
              <w:rPr>
                <w:b/>
                <w:lang w:val="fr"/>
              </w:rPr>
              <w:t xml:space="preserve"> </w:t>
            </w:r>
          </w:p>
        </w:tc>
      </w:tr>
    </w:tbl>
    <w:p w14:paraId="5AE88F18" w14:textId="77777777" w:rsidR="00277BEF" w:rsidRPr="00640907" w:rsidRDefault="00277BEF">
      <w:pPr>
        <w:spacing w:before="0"/>
        <w:rPr>
          <w:b/>
          <w:color w:val="C00000"/>
          <w:sz w:val="24"/>
          <w:szCs w:val="24"/>
          <w:lang w:val="fr-FR"/>
        </w:rPr>
      </w:pPr>
      <w:bookmarkStart w:id="52" w:name="_3as4poj" w:colFirst="0" w:colLast="0"/>
      <w:bookmarkStart w:id="53" w:name="_49x2ik5"/>
      <w:bookmarkEnd w:id="52"/>
      <w:bookmarkEnd w:id="53"/>
    </w:p>
    <w:p w14:paraId="26C66569" w14:textId="463E88A9" w:rsidR="00277BEF" w:rsidRPr="00640907" w:rsidRDefault="007D4D13" w:rsidP="007D161C">
      <w:pPr>
        <w:spacing w:before="0"/>
        <w:jc w:val="both"/>
        <w:rPr>
          <w:b/>
          <w:color w:val="C00000"/>
          <w:sz w:val="24"/>
          <w:szCs w:val="24"/>
          <w:lang w:val="fr-FR"/>
        </w:rPr>
      </w:pPr>
      <w:r>
        <w:rPr>
          <w:b/>
          <w:color w:val="C00000"/>
          <w:sz w:val="24"/>
          <w:szCs w:val="24"/>
          <w:lang w:val="fr"/>
        </w:rPr>
        <w:t xml:space="preserve">Y a-t-il </w:t>
      </w:r>
      <w:r w:rsidR="00C035AA">
        <w:rPr>
          <w:b/>
          <w:color w:val="C00000"/>
          <w:sz w:val="24"/>
          <w:szCs w:val="24"/>
          <w:lang w:val="fr"/>
        </w:rPr>
        <w:t>eu des</w:t>
      </w:r>
      <w:r>
        <w:rPr>
          <w:b/>
          <w:color w:val="C00000"/>
          <w:sz w:val="24"/>
          <w:szCs w:val="24"/>
          <w:lang w:val="fr"/>
        </w:rPr>
        <w:t xml:space="preserve"> distribution</w:t>
      </w:r>
      <w:r w:rsidR="00C035AA">
        <w:rPr>
          <w:b/>
          <w:color w:val="C00000"/>
          <w:sz w:val="24"/>
          <w:szCs w:val="24"/>
          <w:lang w:val="fr"/>
        </w:rPr>
        <w:t>s</w:t>
      </w:r>
      <w:r>
        <w:rPr>
          <w:b/>
          <w:color w:val="C00000"/>
          <w:sz w:val="24"/>
          <w:szCs w:val="24"/>
          <w:lang w:val="fr"/>
        </w:rPr>
        <w:t xml:space="preserve"> de kits </w:t>
      </w:r>
      <w:r w:rsidR="00EA2B28">
        <w:rPr>
          <w:b/>
          <w:color w:val="C00000"/>
          <w:sz w:val="24"/>
          <w:szCs w:val="24"/>
          <w:lang w:val="fr"/>
        </w:rPr>
        <w:t>GHM</w:t>
      </w:r>
      <w:r>
        <w:rPr>
          <w:b/>
          <w:color w:val="C00000"/>
          <w:sz w:val="24"/>
          <w:szCs w:val="24"/>
          <w:lang w:val="fr"/>
        </w:rPr>
        <w:t xml:space="preserve"> ou </w:t>
      </w:r>
      <w:r w:rsidR="00C035AA">
        <w:rPr>
          <w:b/>
          <w:color w:val="C00000"/>
          <w:sz w:val="24"/>
          <w:szCs w:val="24"/>
          <w:lang w:val="fr"/>
        </w:rPr>
        <w:t xml:space="preserve">de </w:t>
      </w:r>
      <w:r>
        <w:rPr>
          <w:b/>
          <w:color w:val="C00000"/>
          <w:sz w:val="24"/>
          <w:szCs w:val="24"/>
          <w:lang w:val="fr"/>
        </w:rPr>
        <w:t>dignité</w:t>
      </w:r>
      <w:r w:rsidR="00755609">
        <w:rPr>
          <w:b/>
          <w:color w:val="C00000"/>
          <w:sz w:val="24"/>
          <w:szCs w:val="24"/>
          <w:lang w:val="fr"/>
        </w:rPr>
        <w:t xml:space="preserve"> </w:t>
      </w:r>
      <w:r>
        <w:rPr>
          <w:b/>
          <w:color w:val="C00000"/>
          <w:sz w:val="24"/>
          <w:szCs w:val="24"/>
          <w:lang w:val="fr"/>
        </w:rPr>
        <w:t xml:space="preserve">? </w:t>
      </w:r>
    </w:p>
    <w:p w14:paraId="242D30E2" w14:textId="13D8ECC1" w:rsidR="00277BEF" w:rsidRPr="00640907" w:rsidRDefault="007D4D13" w:rsidP="007D161C">
      <w:pPr>
        <w:spacing w:before="0"/>
        <w:jc w:val="both"/>
        <w:rPr>
          <w:lang w:val="fr-FR"/>
        </w:rPr>
      </w:pPr>
      <w:r>
        <w:rPr>
          <w:lang w:val="fr"/>
        </w:rPr>
        <w:t>Il est important d</w:t>
      </w:r>
      <w:r w:rsidR="00C035AA">
        <w:rPr>
          <w:lang w:val="fr"/>
        </w:rPr>
        <w:t>’effectuer</w:t>
      </w:r>
      <w:r>
        <w:rPr>
          <w:lang w:val="fr"/>
        </w:rPr>
        <w:t xml:space="preserve"> un suivi auprès des femmes et des </w:t>
      </w:r>
      <w:r w:rsidR="00C035AA">
        <w:rPr>
          <w:lang w:val="fr"/>
        </w:rPr>
        <w:t xml:space="preserve">jeunes </w:t>
      </w:r>
      <w:r>
        <w:rPr>
          <w:lang w:val="fr"/>
        </w:rPr>
        <w:t xml:space="preserve">filles sur l’utilisation, l’acceptabilité et la satisfaction </w:t>
      </w:r>
      <w:r w:rsidR="00C035AA">
        <w:rPr>
          <w:lang w:val="fr"/>
        </w:rPr>
        <w:t>de tout produit</w:t>
      </w:r>
      <w:r w:rsidRPr="0034379C">
        <w:rPr>
          <w:lang w:val="fr"/>
        </w:rPr>
        <w:t xml:space="preserve"> </w:t>
      </w:r>
      <w:r w:rsidR="00755609">
        <w:rPr>
          <w:lang w:val="fr"/>
        </w:rPr>
        <w:t xml:space="preserve">distribué </w:t>
      </w:r>
      <w:r w:rsidR="004F17F1" w:rsidRPr="0034379C">
        <w:rPr>
          <w:lang w:val="fr"/>
        </w:rPr>
        <w:t>(ou si des espèces/bons sont utilisés, sur le service et les prestataires)</w:t>
      </w:r>
      <w:r w:rsidRPr="0034379C">
        <w:rPr>
          <w:lang w:val="fr"/>
        </w:rPr>
        <w:t xml:space="preserve"> et d’identifier les problèmes ou les défis imprévus. </w:t>
      </w:r>
    </w:p>
    <w:p w14:paraId="29A9069F" w14:textId="77777777" w:rsidR="007C03FC" w:rsidRPr="00640907" w:rsidRDefault="007C03FC" w:rsidP="007D161C">
      <w:pPr>
        <w:spacing w:before="0"/>
        <w:jc w:val="both"/>
        <w:rPr>
          <w:lang w:val="fr-FR"/>
        </w:rPr>
      </w:pPr>
    </w:p>
    <w:p w14:paraId="5CCD5265" w14:textId="5D292DE9" w:rsidR="00506B9E" w:rsidRPr="00640907" w:rsidRDefault="00506B9E" w:rsidP="007D161C">
      <w:pPr>
        <w:spacing w:before="0"/>
        <w:jc w:val="both"/>
        <w:rPr>
          <w:lang w:val="fr-FR"/>
        </w:rPr>
      </w:pPr>
      <w:r w:rsidRPr="0034379C">
        <w:rPr>
          <w:b/>
          <w:lang w:val="fr"/>
        </w:rPr>
        <w:t>L</w:t>
      </w:r>
      <w:r w:rsidR="00C035AA">
        <w:rPr>
          <w:b/>
          <w:lang w:val="fr"/>
        </w:rPr>
        <w:t>e suivi</w:t>
      </w:r>
      <w:r w:rsidRPr="0034379C">
        <w:rPr>
          <w:b/>
          <w:lang w:val="fr"/>
        </w:rPr>
        <w:t xml:space="preserve"> post-distribution pour le </w:t>
      </w:r>
      <w:r w:rsidR="00EA2B28">
        <w:rPr>
          <w:b/>
          <w:lang w:val="fr"/>
        </w:rPr>
        <w:t>GHM</w:t>
      </w:r>
      <w:r w:rsidRPr="0034379C">
        <w:rPr>
          <w:b/>
          <w:lang w:val="fr"/>
        </w:rPr>
        <w:t xml:space="preserve"> devrait se </w:t>
      </w:r>
      <w:r w:rsidR="00C035AA">
        <w:rPr>
          <w:b/>
          <w:lang w:val="fr"/>
        </w:rPr>
        <w:t>focaliser</w:t>
      </w:r>
      <w:r w:rsidRPr="0034379C">
        <w:rPr>
          <w:b/>
          <w:lang w:val="fr"/>
        </w:rPr>
        <w:t xml:space="preserve"> sur les méthodes qualitatives (ex. les </w:t>
      </w:r>
      <w:r w:rsidRPr="00276B35">
        <w:rPr>
          <w:b/>
          <w:lang w:val="fr"/>
        </w:rPr>
        <w:t>GD</w:t>
      </w:r>
      <w:r w:rsidRPr="0034379C">
        <w:rPr>
          <w:b/>
          <w:lang w:val="fr"/>
        </w:rPr>
        <w:t xml:space="preserve"> et les </w:t>
      </w:r>
      <w:r w:rsidR="00276B35">
        <w:rPr>
          <w:b/>
          <w:lang w:val="fr"/>
        </w:rPr>
        <w:t>IEC</w:t>
      </w:r>
      <w:r w:rsidRPr="0034379C">
        <w:rPr>
          <w:b/>
          <w:lang w:val="fr"/>
        </w:rPr>
        <w:t xml:space="preserve">) en </w:t>
      </w:r>
      <w:r w:rsidR="00C035AA">
        <w:rPr>
          <w:b/>
          <w:lang w:val="fr"/>
        </w:rPr>
        <w:t>complément</w:t>
      </w:r>
      <w:r w:rsidRPr="0034379C">
        <w:rPr>
          <w:b/>
          <w:lang w:val="fr"/>
        </w:rPr>
        <w:t xml:space="preserve"> des enquêtes quantitatives.</w:t>
      </w:r>
      <w:r w:rsidRPr="0034379C">
        <w:rPr>
          <w:lang w:val="fr"/>
        </w:rPr>
        <w:t xml:space="preserve"> </w:t>
      </w:r>
      <w:r w:rsidR="00C035AA">
        <w:rPr>
          <w:lang w:val="fr"/>
        </w:rPr>
        <w:t xml:space="preserve">Il n’est pas possible de parvenir à une </w:t>
      </w:r>
      <w:r w:rsidR="009D37F9" w:rsidRPr="0034379C">
        <w:rPr>
          <w:lang w:val="fr"/>
        </w:rPr>
        <w:t xml:space="preserve">compréhension </w:t>
      </w:r>
      <w:r w:rsidR="00C035AA">
        <w:rPr>
          <w:lang w:val="fr"/>
        </w:rPr>
        <w:t xml:space="preserve">fine </w:t>
      </w:r>
      <w:r w:rsidR="009D37F9" w:rsidRPr="0034379C">
        <w:rPr>
          <w:lang w:val="fr"/>
        </w:rPr>
        <w:t>(ex</w:t>
      </w:r>
      <w:r w:rsidR="00C035AA">
        <w:rPr>
          <w:lang w:val="fr"/>
        </w:rPr>
        <w:t>. les questions portant sur le</w:t>
      </w:r>
      <w:r w:rsidR="009D37F9" w:rsidRPr="0034379C">
        <w:rPr>
          <w:lang w:val="fr"/>
        </w:rPr>
        <w:t xml:space="preserve"> </w:t>
      </w:r>
      <w:r w:rsidRPr="0034379C">
        <w:rPr>
          <w:lang w:val="fr"/>
        </w:rPr>
        <w:t>«</w:t>
      </w:r>
      <w:r w:rsidR="00C035AA">
        <w:rPr>
          <w:lang w:val="fr"/>
        </w:rPr>
        <w:t xml:space="preserve"> c</w:t>
      </w:r>
      <w:r w:rsidRPr="0034379C">
        <w:rPr>
          <w:lang w:val="fr"/>
        </w:rPr>
        <w:t>omment</w:t>
      </w:r>
      <w:r w:rsidR="00C035AA">
        <w:rPr>
          <w:lang w:val="fr"/>
        </w:rPr>
        <w:t xml:space="preserve"> </w:t>
      </w:r>
      <w:r w:rsidRPr="0034379C">
        <w:rPr>
          <w:lang w:val="fr"/>
        </w:rPr>
        <w:t xml:space="preserve">» et </w:t>
      </w:r>
      <w:r w:rsidR="00C035AA">
        <w:rPr>
          <w:lang w:val="fr"/>
        </w:rPr>
        <w:t xml:space="preserve">le </w:t>
      </w:r>
      <w:r w:rsidRPr="0034379C">
        <w:rPr>
          <w:lang w:val="fr"/>
        </w:rPr>
        <w:t>«</w:t>
      </w:r>
      <w:r w:rsidR="00C86EDF">
        <w:rPr>
          <w:lang w:val="fr"/>
        </w:rPr>
        <w:t xml:space="preserve"> </w:t>
      </w:r>
      <w:r w:rsidRPr="0034379C">
        <w:rPr>
          <w:lang w:val="fr"/>
        </w:rPr>
        <w:t>pourquoi</w:t>
      </w:r>
      <w:r w:rsidR="00C86EDF">
        <w:rPr>
          <w:lang w:val="fr"/>
        </w:rPr>
        <w:t xml:space="preserve"> </w:t>
      </w:r>
      <w:r w:rsidRPr="0034379C">
        <w:rPr>
          <w:lang w:val="fr"/>
        </w:rPr>
        <w:t>»</w:t>
      </w:r>
      <w:r w:rsidR="009D37F9" w:rsidRPr="0034379C">
        <w:rPr>
          <w:lang w:val="fr"/>
        </w:rPr>
        <w:t xml:space="preserve">) </w:t>
      </w:r>
      <w:r w:rsidR="00C035AA">
        <w:rPr>
          <w:lang w:val="fr"/>
        </w:rPr>
        <w:t xml:space="preserve">de </w:t>
      </w:r>
      <w:r w:rsidR="009D37F9" w:rsidRPr="0034379C">
        <w:rPr>
          <w:lang w:val="fr"/>
        </w:rPr>
        <w:t xml:space="preserve">l’utilisation </w:t>
      </w:r>
      <w:r w:rsidRPr="0034379C">
        <w:rPr>
          <w:lang w:val="fr"/>
        </w:rPr>
        <w:t xml:space="preserve">des </w:t>
      </w:r>
      <w:r w:rsidR="00C035AA">
        <w:rPr>
          <w:lang w:val="fr"/>
        </w:rPr>
        <w:t>produits</w:t>
      </w:r>
      <w:r w:rsidRPr="0034379C">
        <w:rPr>
          <w:lang w:val="fr"/>
        </w:rPr>
        <w:t xml:space="preserve"> menstruels, </w:t>
      </w:r>
      <w:r w:rsidR="00301733">
        <w:rPr>
          <w:lang w:val="fr"/>
        </w:rPr>
        <w:t>d</w:t>
      </w:r>
      <w:r w:rsidRPr="0034379C">
        <w:rPr>
          <w:lang w:val="fr"/>
        </w:rPr>
        <w:t xml:space="preserve">es expériences et </w:t>
      </w:r>
      <w:r w:rsidR="00301733">
        <w:rPr>
          <w:lang w:val="fr"/>
        </w:rPr>
        <w:t>d</w:t>
      </w:r>
      <w:r w:rsidRPr="0034379C">
        <w:rPr>
          <w:lang w:val="fr"/>
        </w:rPr>
        <w:t xml:space="preserve">es défis, </w:t>
      </w:r>
      <w:r w:rsidR="00301733">
        <w:rPr>
          <w:lang w:val="fr"/>
        </w:rPr>
        <w:t>d</w:t>
      </w:r>
      <w:r w:rsidRPr="0034379C">
        <w:rPr>
          <w:lang w:val="fr"/>
        </w:rPr>
        <w:t xml:space="preserve">es tabous culturels ou </w:t>
      </w:r>
      <w:r w:rsidR="00301733">
        <w:rPr>
          <w:lang w:val="fr"/>
        </w:rPr>
        <w:t>d</w:t>
      </w:r>
      <w:r w:rsidRPr="0034379C">
        <w:rPr>
          <w:lang w:val="fr"/>
        </w:rPr>
        <w:t xml:space="preserve">es </w:t>
      </w:r>
      <w:r w:rsidR="00C035AA">
        <w:rPr>
          <w:lang w:val="fr"/>
        </w:rPr>
        <w:t>interdits</w:t>
      </w:r>
      <w:r w:rsidRPr="0034379C">
        <w:rPr>
          <w:lang w:val="fr"/>
        </w:rPr>
        <w:t xml:space="preserve">, etc. </w:t>
      </w:r>
      <w:r w:rsidR="00C035AA">
        <w:rPr>
          <w:lang w:val="fr"/>
        </w:rPr>
        <w:t>par le biais des enquêtes</w:t>
      </w:r>
      <w:r w:rsidR="008726EF">
        <w:rPr>
          <w:lang w:val="fr"/>
        </w:rPr>
        <w:t>.</w:t>
      </w:r>
      <w:r w:rsidR="009D37F9" w:rsidRPr="0034379C">
        <w:rPr>
          <w:lang w:val="fr"/>
        </w:rPr>
        <w:t xml:space="preserve"> </w:t>
      </w:r>
      <w:r w:rsidRPr="0034379C">
        <w:rPr>
          <w:lang w:val="fr"/>
        </w:rPr>
        <w:t xml:space="preserve">Les méthodes qualitatives </w:t>
      </w:r>
      <w:r w:rsidR="008726EF">
        <w:rPr>
          <w:lang w:val="fr"/>
        </w:rPr>
        <w:t xml:space="preserve">constituent </w:t>
      </w:r>
      <w:r w:rsidRPr="0034379C">
        <w:rPr>
          <w:lang w:val="fr"/>
        </w:rPr>
        <w:t xml:space="preserve">le seul moyen de collecter des </w:t>
      </w:r>
      <w:r w:rsidR="008726EF">
        <w:rPr>
          <w:lang w:val="fr"/>
        </w:rPr>
        <w:t xml:space="preserve">informations pertinentes </w:t>
      </w:r>
      <w:r w:rsidR="009D37F9" w:rsidRPr="0034379C">
        <w:rPr>
          <w:lang w:val="fr"/>
        </w:rPr>
        <w:t>et en profondeur</w:t>
      </w:r>
      <w:r w:rsidRPr="0034379C">
        <w:rPr>
          <w:lang w:val="fr"/>
        </w:rPr>
        <w:t xml:space="preserve"> sur l’utilisation, la satisfaction, les préférences et les défis </w:t>
      </w:r>
      <w:r w:rsidR="008726EF">
        <w:rPr>
          <w:lang w:val="fr"/>
        </w:rPr>
        <w:t>susceptibles d’</w:t>
      </w:r>
      <w:r w:rsidRPr="0034379C">
        <w:rPr>
          <w:lang w:val="fr"/>
        </w:rPr>
        <w:t>être utilisés pour adapter et améliorer l</w:t>
      </w:r>
      <w:r w:rsidR="008726EF">
        <w:rPr>
          <w:lang w:val="fr"/>
        </w:rPr>
        <w:t xml:space="preserve">es </w:t>
      </w:r>
      <w:r w:rsidRPr="0034379C">
        <w:rPr>
          <w:lang w:val="fr"/>
        </w:rPr>
        <w:t>programm</w:t>
      </w:r>
      <w:r w:rsidR="008726EF">
        <w:rPr>
          <w:lang w:val="fr"/>
        </w:rPr>
        <w:t>es</w:t>
      </w:r>
      <w:r w:rsidRPr="0034379C">
        <w:rPr>
          <w:lang w:val="fr"/>
        </w:rPr>
        <w:t xml:space="preserve">. </w:t>
      </w:r>
    </w:p>
    <w:p w14:paraId="7850BF84" w14:textId="77777777" w:rsidR="00506B9E" w:rsidRPr="00640907" w:rsidRDefault="00506B9E" w:rsidP="007D161C">
      <w:pPr>
        <w:spacing w:before="0"/>
        <w:jc w:val="both"/>
        <w:rPr>
          <w:lang w:val="fr-FR"/>
        </w:rPr>
      </w:pPr>
    </w:p>
    <w:p w14:paraId="79A94EFC" w14:textId="2E74ABBC" w:rsidR="00277BEF" w:rsidRDefault="007D4D13" w:rsidP="007D161C">
      <w:pPr>
        <w:spacing w:before="0"/>
        <w:jc w:val="both"/>
        <w:rPr>
          <w:lang w:val="fr"/>
        </w:rPr>
      </w:pPr>
      <w:r w:rsidRPr="0034379C">
        <w:rPr>
          <w:b/>
          <w:lang w:val="fr"/>
        </w:rPr>
        <w:t>L</w:t>
      </w:r>
      <w:r w:rsidR="006E157E">
        <w:rPr>
          <w:b/>
          <w:lang w:val="fr"/>
        </w:rPr>
        <w:t>e</w:t>
      </w:r>
      <w:r w:rsidRPr="0034379C">
        <w:rPr>
          <w:b/>
          <w:lang w:val="fr"/>
        </w:rPr>
        <w:t xml:space="preserve"> su</w:t>
      </w:r>
      <w:r w:rsidR="006E157E">
        <w:rPr>
          <w:b/>
          <w:lang w:val="fr"/>
        </w:rPr>
        <w:t>ivi</w:t>
      </w:r>
      <w:r w:rsidRPr="0034379C">
        <w:rPr>
          <w:b/>
          <w:lang w:val="fr"/>
        </w:rPr>
        <w:t xml:space="preserve"> post-distribution des </w:t>
      </w:r>
      <w:r w:rsidR="006E157E">
        <w:rPr>
          <w:b/>
          <w:lang w:val="fr"/>
        </w:rPr>
        <w:t>produits</w:t>
      </w:r>
      <w:r w:rsidRPr="0034379C">
        <w:rPr>
          <w:b/>
          <w:lang w:val="fr"/>
        </w:rPr>
        <w:t xml:space="preserve"> menstruels doit </w:t>
      </w:r>
      <w:r w:rsidR="00301733">
        <w:rPr>
          <w:b/>
          <w:lang w:val="fr"/>
        </w:rPr>
        <w:t xml:space="preserve">être réalisé </w:t>
      </w:r>
      <w:r w:rsidR="00872CAE">
        <w:rPr>
          <w:b/>
          <w:lang w:val="fr"/>
        </w:rPr>
        <w:t>dans les</w:t>
      </w:r>
      <w:r w:rsidRPr="0034379C">
        <w:rPr>
          <w:b/>
          <w:lang w:val="fr"/>
        </w:rPr>
        <w:t xml:space="preserve"> 1 </w:t>
      </w:r>
      <w:r w:rsidR="00301733">
        <w:rPr>
          <w:b/>
          <w:lang w:val="fr"/>
        </w:rPr>
        <w:t>à</w:t>
      </w:r>
      <w:r w:rsidRPr="0034379C">
        <w:rPr>
          <w:b/>
          <w:lang w:val="fr"/>
        </w:rPr>
        <w:t xml:space="preserve"> </w:t>
      </w:r>
      <w:r w:rsidR="004F17F1" w:rsidRPr="0034379C">
        <w:rPr>
          <w:b/>
          <w:lang w:val="fr"/>
        </w:rPr>
        <w:t xml:space="preserve">2 </w:t>
      </w:r>
      <w:r w:rsidR="00FF0F6E">
        <w:rPr>
          <w:b/>
          <w:lang w:val="fr"/>
        </w:rPr>
        <w:t>m</w:t>
      </w:r>
      <w:r w:rsidR="00A762D3" w:rsidRPr="0034379C">
        <w:rPr>
          <w:b/>
          <w:lang w:val="fr"/>
        </w:rPr>
        <w:t>ois</w:t>
      </w:r>
      <w:r w:rsidR="002464BD" w:rsidRPr="0034379C">
        <w:rPr>
          <w:b/>
          <w:lang w:val="fr"/>
        </w:rPr>
        <w:t xml:space="preserve"> </w:t>
      </w:r>
      <w:r w:rsidR="00872CAE">
        <w:rPr>
          <w:b/>
          <w:lang w:val="fr"/>
        </w:rPr>
        <w:t>suivant la</w:t>
      </w:r>
      <w:r w:rsidR="00A762D3" w:rsidRPr="0034379C">
        <w:rPr>
          <w:b/>
          <w:lang w:val="fr"/>
        </w:rPr>
        <w:t xml:space="preserve"> distribution</w:t>
      </w:r>
      <w:r w:rsidR="00A762D3" w:rsidRPr="0034379C">
        <w:rPr>
          <w:lang w:val="fr"/>
        </w:rPr>
        <w:t>.</w:t>
      </w:r>
      <w:r w:rsidRPr="0034379C">
        <w:rPr>
          <w:lang w:val="fr"/>
        </w:rPr>
        <w:t xml:space="preserve"> </w:t>
      </w:r>
      <w:r w:rsidR="00FF0F6E">
        <w:rPr>
          <w:lang w:val="fr"/>
        </w:rPr>
        <w:t>A</w:t>
      </w:r>
      <w:r w:rsidR="00872CAE">
        <w:rPr>
          <w:lang w:val="fr"/>
        </w:rPr>
        <w:t>vant</w:t>
      </w:r>
      <w:r w:rsidRPr="0034379C">
        <w:rPr>
          <w:lang w:val="fr"/>
        </w:rPr>
        <w:t xml:space="preserve"> 1 mois, il </w:t>
      </w:r>
      <w:r w:rsidR="00872CAE">
        <w:rPr>
          <w:lang w:val="fr"/>
        </w:rPr>
        <w:t>est probable q</w:t>
      </w:r>
      <w:r w:rsidRPr="0034379C">
        <w:rPr>
          <w:lang w:val="fr"/>
        </w:rPr>
        <w:t xml:space="preserve">ue </w:t>
      </w:r>
      <w:r w:rsidR="00872CAE">
        <w:rPr>
          <w:lang w:val="fr"/>
        </w:rPr>
        <w:t>de nombreuses</w:t>
      </w:r>
      <w:r w:rsidRPr="0034379C">
        <w:rPr>
          <w:lang w:val="fr"/>
        </w:rPr>
        <w:t xml:space="preserve"> femmes et </w:t>
      </w:r>
      <w:r w:rsidR="00872CAE">
        <w:rPr>
          <w:lang w:val="fr"/>
        </w:rPr>
        <w:t>jeunes</w:t>
      </w:r>
      <w:r w:rsidRPr="0034379C">
        <w:rPr>
          <w:lang w:val="fr"/>
        </w:rPr>
        <w:t xml:space="preserve"> filles n’</w:t>
      </w:r>
      <w:r w:rsidR="00872CAE">
        <w:rPr>
          <w:lang w:val="fr"/>
        </w:rPr>
        <w:t>aie</w:t>
      </w:r>
      <w:r w:rsidRPr="0034379C">
        <w:rPr>
          <w:lang w:val="fr"/>
        </w:rPr>
        <w:t xml:space="preserve">nt pas </w:t>
      </w:r>
      <w:r w:rsidR="00025695">
        <w:rPr>
          <w:lang w:val="fr"/>
        </w:rPr>
        <w:t>encore eu leurs règles</w:t>
      </w:r>
      <w:r w:rsidRPr="001450C4">
        <w:rPr>
          <w:lang w:val="fr"/>
        </w:rPr>
        <w:t xml:space="preserve"> et</w:t>
      </w:r>
      <w:r w:rsidR="00872CAE">
        <w:rPr>
          <w:lang w:val="fr"/>
        </w:rPr>
        <w:t>,</w:t>
      </w:r>
      <w:r w:rsidRPr="001450C4">
        <w:rPr>
          <w:lang w:val="fr"/>
        </w:rPr>
        <w:t xml:space="preserve"> </w:t>
      </w:r>
      <w:r w:rsidR="00025695">
        <w:rPr>
          <w:lang w:val="fr"/>
        </w:rPr>
        <w:t>par conséquent</w:t>
      </w:r>
      <w:r w:rsidR="00872CAE">
        <w:rPr>
          <w:lang w:val="fr"/>
        </w:rPr>
        <w:t>,</w:t>
      </w:r>
      <w:r w:rsidRPr="001450C4">
        <w:rPr>
          <w:lang w:val="fr"/>
        </w:rPr>
        <w:t xml:space="preserve"> n’</w:t>
      </w:r>
      <w:r w:rsidR="00872CAE">
        <w:rPr>
          <w:lang w:val="fr"/>
        </w:rPr>
        <w:t>aie</w:t>
      </w:r>
      <w:r w:rsidRPr="001450C4">
        <w:rPr>
          <w:lang w:val="fr"/>
        </w:rPr>
        <w:t xml:space="preserve">nt pas </w:t>
      </w:r>
      <w:r w:rsidR="00872CAE">
        <w:rPr>
          <w:lang w:val="fr"/>
        </w:rPr>
        <w:t xml:space="preserve">encore </w:t>
      </w:r>
      <w:r w:rsidRPr="001450C4">
        <w:rPr>
          <w:lang w:val="fr"/>
        </w:rPr>
        <w:t xml:space="preserve">réellement </w:t>
      </w:r>
      <w:r w:rsidRPr="001450C4">
        <w:rPr>
          <w:lang w:val="fr"/>
        </w:rPr>
        <w:lastRenderedPageBreak/>
        <w:t xml:space="preserve">utilisé les </w:t>
      </w:r>
      <w:r w:rsidR="00872CAE">
        <w:rPr>
          <w:lang w:val="fr"/>
        </w:rPr>
        <w:t>serviettes</w:t>
      </w:r>
      <w:r w:rsidRPr="001450C4">
        <w:rPr>
          <w:lang w:val="fr"/>
        </w:rPr>
        <w:t xml:space="preserve">, les </w:t>
      </w:r>
      <w:r w:rsidR="00872CAE">
        <w:rPr>
          <w:lang w:val="fr"/>
        </w:rPr>
        <w:t>produits</w:t>
      </w:r>
      <w:r w:rsidR="00AB10C9">
        <w:rPr>
          <w:lang w:val="fr"/>
        </w:rPr>
        <w:t>,</w:t>
      </w:r>
      <w:r w:rsidRPr="001450C4">
        <w:rPr>
          <w:lang w:val="fr"/>
        </w:rPr>
        <w:t xml:space="preserve"> etc. </w:t>
      </w:r>
      <w:r w:rsidR="00A762D3" w:rsidRPr="001450C4">
        <w:rPr>
          <w:lang w:val="fr"/>
        </w:rPr>
        <w:t>A</w:t>
      </w:r>
      <w:r w:rsidR="00872CAE">
        <w:rPr>
          <w:lang w:val="fr"/>
        </w:rPr>
        <w:t>u-delà de</w:t>
      </w:r>
      <w:r w:rsidR="00A762D3" w:rsidRPr="001450C4">
        <w:rPr>
          <w:lang w:val="fr"/>
        </w:rPr>
        <w:t xml:space="preserve"> deux mois, il </w:t>
      </w:r>
      <w:r w:rsidRPr="001450C4">
        <w:rPr>
          <w:lang w:val="fr"/>
        </w:rPr>
        <w:t xml:space="preserve">peut </w:t>
      </w:r>
      <w:r w:rsidR="00070274">
        <w:rPr>
          <w:lang w:val="fr"/>
        </w:rPr>
        <w:t>s’avérer</w:t>
      </w:r>
      <w:r w:rsidRPr="001450C4">
        <w:rPr>
          <w:lang w:val="fr"/>
        </w:rPr>
        <w:t xml:space="preserve"> difficile pour les femmes et les </w:t>
      </w:r>
      <w:r w:rsidR="00070274">
        <w:rPr>
          <w:lang w:val="fr"/>
        </w:rPr>
        <w:t xml:space="preserve">jeunes </w:t>
      </w:r>
      <w:r w:rsidRPr="001450C4">
        <w:rPr>
          <w:lang w:val="fr"/>
        </w:rPr>
        <w:t xml:space="preserve">filles de se </w:t>
      </w:r>
      <w:r w:rsidR="00070274">
        <w:rPr>
          <w:lang w:val="fr"/>
        </w:rPr>
        <w:t>souvenir de</w:t>
      </w:r>
      <w:r w:rsidRPr="001450C4">
        <w:rPr>
          <w:lang w:val="fr"/>
        </w:rPr>
        <w:t xml:space="preserve"> ce qui s’est passé </w:t>
      </w:r>
      <w:r w:rsidR="00070274">
        <w:rPr>
          <w:lang w:val="fr"/>
        </w:rPr>
        <w:t>durant</w:t>
      </w:r>
      <w:r w:rsidRPr="001450C4">
        <w:rPr>
          <w:lang w:val="fr"/>
        </w:rPr>
        <w:t xml:space="preserve"> </w:t>
      </w:r>
      <w:r w:rsidR="00025695">
        <w:rPr>
          <w:lang w:val="fr"/>
        </w:rPr>
        <w:t xml:space="preserve">la </w:t>
      </w:r>
      <w:r w:rsidR="00A762D3" w:rsidRPr="001450C4">
        <w:rPr>
          <w:lang w:val="fr"/>
        </w:rPr>
        <w:t>distribution, ce qu’</w:t>
      </w:r>
      <w:r w:rsidR="00070274">
        <w:rPr>
          <w:lang w:val="fr"/>
        </w:rPr>
        <w:t>elles</w:t>
      </w:r>
      <w:r w:rsidR="00A762D3" w:rsidRPr="001450C4">
        <w:rPr>
          <w:lang w:val="fr"/>
        </w:rPr>
        <w:t xml:space="preserve"> ont reçu, etc. </w:t>
      </w:r>
    </w:p>
    <w:p w14:paraId="2E942532" w14:textId="3AABDD2D" w:rsidR="00070274" w:rsidRDefault="00070274" w:rsidP="007D161C">
      <w:pPr>
        <w:spacing w:before="0"/>
        <w:jc w:val="both"/>
        <w:rPr>
          <w:lang w:val="fr"/>
        </w:rPr>
      </w:pPr>
    </w:p>
    <w:p w14:paraId="6E50EC93" w14:textId="77777777" w:rsidR="00070274" w:rsidRPr="00640907" w:rsidRDefault="00070274" w:rsidP="007D161C">
      <w:pPr>
        <w:spacing w:before="0"/>
        <w:jc w:val="both"/>
        <w:rPr>
          <w:lang w:val="fr-FR"/>
        </w:rPr>
      </w:pPr>
    </w:p>
    <w:tbl>
      <w:tblPr>
        <w:tblStyle w:val="af1"/>
        <w:tblW w:w="9072" w:type="dxa"/>
        <w:tblLayout w:type="fixed"/>
        <w:tblLook w:val="04A0" w:firstRow="1" w:lastRow="0" w:firstColumn="1" w:lastColumn="0" w:noHBand="0" w:noVBand="1"/>
      </w:tblPr>
      <w:tblGrid>
        <w:gridCol w:w="900"/>
        <w:gridCol w:w="1400"/>
        <w:gridCol w:w="6772"/>
      </w:tblGrid>
      <w:tr w:rsidR="007E4E20" w:rsidRPr="00221144" w14:paraId="200E13E8" w14:textId="77777777" w:rsidTr="007E4E20">
        <w:trPr>
          <w:trHeight w:val="760"/>
        </w:trPr>
        <w:tc>
          <w:tcPr>
            <w:tcW w:w="900" w:type="dxa"/>
          </w:tcPr>
          <w:p w14:paraId="111E0CDB" w14:textId="36174FCB" w:rsidR="007E4E20" w:rsidRPr="00640907" w:rsidRDefault="007E4E20" w:rsidP="007E4E20">
            <w:pPr>
              <w:tabs>
                <w:tab w:val="left" w:pos="1630"/>
              </w:tabs>
              <w:rPr>
                <w:lang w:val="fr-FR"/>
              </w:rPr>
            </w:pPr>
            <w:r w:rsidRPr="001450C4">
              <w:rPr>
                <w:noProof/>
                <w:lang w:val="fr-FR" w:eastAsia="fr-FR"/>
              </w:rPr>
              <w:drawing>
                <wp:anchor distT="0" distB="0" distL="114300" distR="114300" simplePos="0" relativeHeight="251875328" behindDoc="0" locked="0" layoutInCell="1" allowOverlap="1" wp14:anchorId="571E742F" wp14:editId="54CFDCFE">
                  <wp:simplePos x="0" y="0"/>
                  <wp:positionH relativeFrom="column">
                    <wp:posOffset>82550</wp:posOffset>
                  </wp:positionH>
                  <wp:positionV relativeFrom="paragraph">
                    <wp:posOffset>-46355</wp:posOffset>
                  </wp:positionV>
                  <wp:extent cx="505460" cy="505460"/>
                  <wp:effectExtent l="0" t="0" r="0" b="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th[1].png"/>
                          <pic:cNvPicPr/>
                        </pic:nvPicPr>
                        <pic:blipFill>
                          <a:blip r:embed="rId14" cstate="print">
                            <a:extLst>
                              <a:ext uri="{BEBA8EAE-BF5A-486C-A8C5-ECC9F3942E4B}">
                                <a14:imgProps xmlns:a14="http://schemas.microsoft.com/office/drawing/2010/main">
                                  <a14:imgLayer r:embed="rId15">
                                    <a14:imgEffect>
                                      <a14:backgroundRemoval t="10000" b="90000" l="10000" r="90000"/>
                                    </a14:imgEffect>
                                  </a14:imgLayer>
                                </a14:imgProps>
                              </a:ext>
                              <a:ext uri="{28A0092B-C50C-407E-A947-70E740481C1C}">
                                <a14:useLocalDpi xmlns:a14="http://schemas.microsoft.com/office/drawing/2010/main" val="0"/>
                              </a:ext>
                            </a:extLst>
                          </a:blip>
                          <a:stretch>
                            <a:fillRect/>
                          </a:stretch>
                        </pic:blipFill>
                        <pic:spPr>
                          <a:xfrm>
                            <a:off x="0" y="0"/>
                            <a:ext cx="505460" cy="505460"/>
                          </a:xfrm>
                          <a:prstGeom prst="rect">
                            <a:avLst/>
                          </a:prstGeom>
                        </pic:spPr>
                      </pic:pic>
                    </a:graphicData>
                  </a:graphic>
                  <wp14:sizeRelH relativeFrom="page">
                    <wp14:pctWidth>0</wp14:pctWidth>
                  </wp14:sizeRelH>
                  <wp14:sizeRelV relativeFrom="page">
                    <wp14:pctHeight>0</wp14:pctHeight>
                  </wp14:sizeRelV>
                </wp:anchor>
              </w:drawing>
            </w:r>
          </w:p>
        </w:tc>
        <w:tc>
          <w:tcPr>
            <w:tcW w:w="1400" w:type="dxa"/>
          </w:tcPr>
          <w:p w14:paraId="48DFF6FD" w14:textId="57F9C4C7" w:rsidR="007E4E20" w:rsidRPr="001450C4" w:rsidRDefault="007E4E20" w:rsidP="00205608">
            <w:pPr>
              <w:tabs>
                <w:tab w:val="left" w:pos="1630"/>
              </w:tabs>
              <w:jc w:val="right"/>
              <w:rPr>
                <w:b/>
              </w:rPr>
            </w:pPr>
            <w:r w:rsidRPr="001450C4">
              <w:rPr>
                <w:b/>
                <w:lang w:val="fr"/>
              </w:rPr>
              <w:t>OUTIL 11</w:t>
            </w:r>
            <w:r w:rsidR="00325D14">
              <w:rPr>
                <w:b/>
                <w:lang w:val="fr"/>
              </w:rPr>
              <w:t xml:space="preserve"> </w:t>
            </w:r>
            <w:r w:rsidRPr="001450C4">
              <w:rPr>
                <w:b/>
                <w:lang w:val="fr"/>
              </w:rPr>
              <w:t xml:space="preserve">: </w:t>
            </w:r>
          </w:p>
        </w:tc>
        <w:tc>
          <w:tcPr>
            <w:tcW w:w="6772" w:type="dxa"/>
          </w:tcPr>
          <w:p w14:paraId="5313220C" w14:textId="027BD753" w:rsidR="007E4E20" w:rsidRPr="00640907" w:rsidRDefault="00070274" w:rsidP="007D161C">
            <w:pPr>
              <w:tabs>
                <w:tab w:val="left" w:pos="1630"/>
              </w:tabs>
              <w:rPr>
                <w:b/>
                <w:lang w:val="fr-FR"/>
              </w:rPr>
            </w:pPr>
            <w:r>
              <w:rPr>
                <w:b/>
                <w:lang w:val="fr"/>
              </w:rPr>
              <w:t xml:space="preserve">GUIDE POUR LES </w:t>
            </w:r>
            <w:r w:rsidR="007E4E20" w:rsidRPr="001450C4">
              <w:rPr>
                <w:b/>
                <w:lang w:val="fr"/>
              </w:rPr>
              <w:t>GROUPE</w:t>
            </w:r>
            <w:r>
              <w:rPr>
                <w:b/>
                <w:lang w:val="fr"/>
              </w:rPr>
              <w:t>S</w:t>
            </w:r>
            <w:r w:rsidR="007E4E20" w:rsidRPr="001450C4">
              <w:rPr>
                <w:b/>
                <w:lang w:val="fr"/>
              </w:rPr>
              <w:t xml:space="preserve"> DE DISCUSSION – SU</w:t>
            </w:r>
            <w:r>
              <w:rPr>
                <w:b/>
                <w:lang w:val="fr"/>
              </w:rPr>
              <w:t>IVI</w:t>
            </w:r>
            <w:r w:rsidR="007E4E20" w:rsidRPr="001450C4">
              <w:rPr>
                <w:b/>
                <w:lang w:val="fr"/>
              </w:rPr>
              <w:t xml:space="preserve"> POST-DISTRIBUTION </w:t>
            </w:r>
          </w:p>
        </w:tc>
      </w:tr>
      <w:tr w:rsidR="00277BEF" w:rsidRPr="00221144" w14:paraId="24A5684B" w14:textId="77777777">
        <w:tblPrEx>
          <w:tblLook w:val="0400" w:firstRow="0" w:lastRow="0" w:firstColumn="0" w:lastColumn="0" w:noHBand="0" w:noVBand="1"/>
        </w:tblPrEx>
        <w:trPr>
          <w:trHeight w:val="760"/>
        </w:trPr>
        <w:tc>
          <w:tcPr>
            <w:tcW w:w="900" w:type="dxa"/>
            <w:vAlign w:val="center"/>
          </w:tcPr>
          <w:p w14:paraId="5E9A154F" w14:textId="4260776C" w:rsidR="0084052A" w:rsidRPr="00640907" w:rsidRDefault="00404333" w:rsidP="00B56DB2">
            <w:pPr>
              <w:tabs>
                <w:tab w:val="left" w:pos="1630"/>
              </w:tabs>
              <w:rPr>
                <w:lang w:val="fr-FR"/>
              </w:rPr>
            </w:pPr>
            <w:bookmarkStart w:id="54" w:name="_1pxezwc" w:colFirst="0" w:colLast="0"/>
            <w:bookmarkEnd w:id="54"/>
            <w:r w:rsidRPr="001450C4">
              <w:rPr>
                <w:noProof/>
                <w:lang w:val="fr-FR" w:eastAsia="fr-FR"/>
              </w:rPr>
              <w:drawing>
                <wp:anchor distT="0" distB="0" distL="114300" distR="114300" simplePos="0" relativeHeight="251871232" behindDoc="0" locked="0" layoutInCell="1" allowOverlap="1" wp14:anchorId="2FC90C8F" wp14:editId="4EF38D02">
                  <wp:simplePos x="0" y="0"/>
                  <wp:positionH relativeFrom="column">
                    <wp:posOffset>95250</wp:posOffset>
                  </wp:positionH>
                  <wp:positionV relativeFrom="paragraph">
                    <wp:posOffset>118745</wp:posOffset>
                  </wp:positionV>
                  <wp:extent cx="505460" cy="505460"/>
                  <wp:effectExtent l="0" t="0" r="0" b="889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th[1].png"/>
                          <pic:cNvPicPr/>
                        </pic:nvPicPr>
                        <pic:blipFill>
                          <a:blip r:embed="rId14" cstate="print">
                            <a:extLst>
                              <a:ext uri="{BEBA8EAE-BF5A-486C-A8C5-ECC9F3942E4B}">
                                <a14:imgProps xmlns:a14="http://schemas.microsoft.com/office/drawing/2010/main">
                                  <a14:imgLayer r:embed="rId15">
                                    <a14:imgEffect>
                                      <a14:backgroundRemoval t="10000" b="90000" l="10000" r="90000"/>
                                    </a14:imgEffect>
                                  </a14:imgLayer>
                                </a14:imgProps>
                              </a:ext>
                              <a:ext uri="{28A0092B-C50C-407E-A947-70E740481C1C}">
                                <a14:useLocalDpi xmlns:a14="http://schemas.microsoft.com/office/drawing/2010/main" val="0"/>
                              </a:ext>
                            </a:extLst>
                          </a:blip>
                          <a:stretch>
                            <a:fillRect/>
                          </a:stretch>
                        </pic:blipFill>
                        <pic:spPr>
                          <a:xfrm>
                            <a:off x="0" y="0"/>
                            <a:ext cx="505460" cy="505460"/>
                          </a:xfrm>
                          <a:prstGeom prst="rect">
                            <a:avLst/>
                          </a:prstGeom>
                        </pic:spPr>
                      </pic:pic>
                    </a:graphicData>
                  </a:graphic>
                  <wp14:sizeRelH relativeFrom="page">
                    <wp14:pctWidth>0</wp14:pctWidth>
                  </wp14:sizeRelH>
                  <wp14:sizeRelV relativeFrom="page">
                    <wp14:pctHeight>0</wp14:pctHeight>
                  </wp14:sizeRelV>
                </wp:anchor>
              </w:drawing>
            </w:r>
          </w:p>
          <w:p w14:paraId="2452E898" w14:textId="77777777" w:rsidR="00277BEF" w:rsidRPr="00640907" w:rsidRDefault="00277BEF">
            <w:pPr>
              <w:tabs>
                <w:tab w:val="left" w:pos="1630"/>
              </w:tabs>
              <w:rPr>
                <w:lang w:val="fr-FR"/>
              </w:rPr>
            </w:pPr>
          </w:p>
        </w:tc>
        <w:tc>
          <w:tcPr>
            <w:tcW w:w="1400" w:type="dxa"/>
            <w:vAlign w:val="center"/>
          </w:tcPr>
          <w:p w14:paraId="1BB1E7F0" w14:textId="23FEEAC6" w:rsidR="00277BEF" w:rsidRPr="001450C4" w:rsidRDefault="001450C4">
            <w:pPr>
              <w:tabs>
                <w:tab w:val="left" w:pos="1630"/>
              </w:tabs>
              <w:jc w:val="right"/>
              <w:rPr>
                <w:b/>
              </w:rPr>
            </w:pPr>
            <w:r w:rsidRPr="001450C4">
              <w:rPr>
                <w:b/>
                <w:lang w:val="fr"/>
              </w:rPr>
              <w:t>OUTIL 12</w:t>
            </w:r>
            <w:r w:rsidR="00325D14">
              <w:rPr>
                <w:b/>
                <w:lang w:val="fr"/>
              </w:rPr>
              <w:t xml:space="preserve"> </w:t>
            </w:r>
            <w:r w:rsidR="007D4D13" w:rsidRPr="001450C4">
              <w:rPr>
                <w:b/>
                <w:lang w:val="fr"/>
              </w:rPr>
              <w:t xml:space="preserve">: </w:t>
            </w:r>
          </w:p>
        </w:tc>
        <w:tc>
          <w:tcPr>
            <w:tcW w:w="6772" w:type="dxa"/>
            <w:vAlign w:val="center"/>
          </w:tcPr>
          <w:p w14:paraId="131B9810" w14:textId="77777777" w:rsidR="00277BEF" w:rsidRPr="00640907" w:rsidRDefault="007D4D13">
            <w:pPr>
              <w:tabs>
                <w:tab w:val="left" w:pos="1630"/>
              </w:tabs>
              <w:rPr>
                <w:b/>
                <w:lang w:val="fr-FR"/>
              </w:rPr>
            </w:pPr>
            <w:r w:rsidRPr="001450C4">
              <w:rPr>
                <w:b/>
                <w:lang w:val="fr"/>
              </w:rPr>
              <w:t>EXEMPLE D’ENQUÊTE DE SUIVI POST-DISTRIBUTION</w:t>
            </w:r>
          </w:p>
        </w:tc>
      </w:tr>
    </w:tbl>
    <w:p w14:paraId="789ECDD9" w14:textId="77777777" w:rsidR="00277BEF" w:rsidRPr="00640907" w:rsidRDefault="00277BEF">
      <w:pPr>
        <w:spacing w:before="0"/>
        <w:rPr>
          <w:lang w:val="fr-FR"/>
        </w:rPr>
      </w:pPr>
    </w:p>
    <w:p w14:paraId="1D7174D1" w14:textId="77777777" w:rsidR="00070274" w:rsidRDefault="00070274">
      <w:pPr>
        <w:spacing w:before="0"/>
        <w:rPr>
          <w:b/>
          <w:color w:val="C00000"/>
          <w:sz w:val="24"/>
          <w:szCs w:val="24"/>
          <w:lang w:val="fr"/>
        </w:rPr>
      </w:pPr>
    </w:p>
    <w:p w14:paraId="7F4BFE68" w14:textId="09F9E814" w:rsidR="00277BEF" w:rsidRPr="00640907" w:rsidRDefault="007D4D13">
      <w:pPr>
        <w:spacing w:before="0"/>
        <w:rPr>
          <w:b/>
          <w:color w:val="C00000"/>
          <w:sz w:val="24"/>
          <w:szCs w:val="24"/>
          <w:lang w:val="fr-FR"/>
        </w:rPr>
      </w:pPr>
      <w:r>
        <w:rPr>
          <w:b/>
          <w:color w:val="C00000"/>
          <w:sz w:val="24"/>
          <w:szCs w:val="24"/>
          <w:lang w:val="fr"/>
        </w:rPr>
        <w:t xml:space="preserve">Surveillance des installations </w:t>
      </w:r>
      <w:r w:rsidR="00AB10C9">
        <w:rPr>
          <w:b/>
          <w:color w:val="C00000"/>
          <w:sz w:val="24"/>
          <w:szCs w:val="24"/>
          <w:lang w:val="fr"/>
        </w:rPr>
        <w:t>EHA</w:t>
      </w:r>
      <w:r>
        <w:rPr>
          <w:b/>
          <w:color w:val="C00000"/>
          <w:sz w:val="24"/>
          <w:szCs w:val="24"/>
          <w:lang w:val="fr"/>
        </w:rPr>
        <w:t xml:space="preserve">  </w:t>
      </w:r>
    </w:p>
    <w:p w14:paraId="216BD04C" w14:textId="1FAFEBA5" w:rsidR="00277BEF" w:rsidRPr="00640907" w:rsidRDefault="00301733" w:rsidP="007D161C">
      <w:pPr>
        <w:jc w:val="both"/>
        <w:rPr>
          <w:lang w:val="fr-FR"/>
        </w:rPr>
      </w:pPr>
      <w:r>
        <w:rPr>
          <w:lang w:val="fr"/>
        </w:rPr>
        <w:t xml:space="preserve">Elle </w:t>
      </w:r>
      <w:r w:rsidR="007D4D13">
        <w:rPr>
          <w:lang w:val="fr"/>
        </w:rPr>
        <w:t>doit être fait</w:t>
      </w:r>
      <w:r>
        <w:rPr>
          <w:lang w:val="fr"/>
        </w:rPr>
        <w:t>e</w:t>
      </w:r>
      <w:r w:rsidR="007D4D13">
        <w:rPr>
          <w:lang w:val="fr"/>
        </w:rPr>
        <w:t xml:space="preserve"> </w:t>
      </w:r>
      <w:r w:rsidR="00070274">
        <w:rPr>
          <w:lang w:val="fr"/>
        </w:rPr>
        <w:t xml:space="preserve">en collaboration </w:t>
      </w:r>
      <w:r w:rsidR="007D4D13">
        <w:rPr>
          <w:lang w:val="fr"/>
        </w:rPr>
        <w:t xml:space="preserve">avec l’équipe </w:t>
      </w:r>
      <w:r w:rsidR="00AB10C9">
        <w:rPr>
          <w:lang w:val="fr"/>
        </w:rPr>
        <w:t>EHA</w:t>
      </w:r>
      <w:r w:rsidR="00070274">
        <w:rPr>
          <w:lang w:val="fr"/>
        </w:rPr>
        <w:t xml:space="preserve"> en charge du</w:t>
      </w:r>
      <w:r w:rsidR="007D4D13">
        <w:rPr>
          <w:lang w:val="fr"/>
        </w:rPr>
        <w:t xml:space="preserve"> matériel. Les questions clés à poser sont les suivantes</w:t>
      </w:r>
      <w:r w:rsidR="00325D14">
        <w:rPr>
          <w:lang w:val="fr"/>
        </w:rPr>
        <w:t xml:space="preserve"> </w:t>
      </w:r>
      <w:r w:rsidR="007D4D13">
        <w:rPr>
          <w:lang w:val="fr"/>
        </w:rPr>
        <w:t xml:space="preserve">:  </w:t>
      </w:r>
    </w:p>
    <w:p w14:paraId="4022B878" w14:textId="519CA90E" w:rsidR="00277BEF" w:rsidRPr="00640907" w:rsidRDefault="007D4D13" w:rsidP="007D161C">
      <w:pPr>
        <w:numPr>
          <w:ilvl w:val="0"/>
          <w:numId w:val="29"/>
        </w:numPr>
        <w:pBdr>
          <w:top w:val="nil"/>
          <w:left w:val="nil"/>
          <w:bottom w:val="nil"/>
          <w:right w:val="nil"/>
          <w:between w:val="nil"/>
        </w:pBdr>
        <w:jc w:val="both"/>
        <w:rPr>
          <w:color w:val="000000"/>
          <w:lang w:val="fr-FR"/>
        </w:rPr>
      </w:pPr>
      <w:r>
        <w:rPr>
          <w:color w:val="000000"/>
          <w:lang w:val="fr"/>
        </w:rPr>
        <w:t>Les latrines sont-elles priv</w:t>
      </w:r>
      <w:r w:rsidR="00070274">
        <w:rPr>
          <w:color w:val="000000"/>
          <w:lang w:val="fr"/>
        </w:rPr>
        <w:t xml:space="preserve">atives </w:t>
      </w:r>
      <w:r>
        <w:rPr>
          <w:color w:val="000000"/>
          <w:lang w:val="fr"/>
        </w:rPr>
        <w:t>et bien éclairées</w:t>
      </w:r>
      <w:r w:rsidR="00325D14">
        <w:rPr>
          <w:color w:val="000000"/>
          <w:lang w:val="fr"/>
        </w:rPr>
        <w:t xml:space="preserve"> </w:t>
      </w:r>
      <w:r>
        <w:rPr>
          <w:color w:val="000000"/>
          <w:lang w:val="fr"/>
        </w:rPr>
        <w:t xml:space="preserve">? Les femmes et les </w:t>
      </w:r>
      <w:r w:rsidR="00070274">
        <w:rPr>
          <w:color w:val="000000"/>
          <w:lang w:val="fr"/>
        </w:rPr>
        <w:t xml:space="preserve">jeunes </w:t>
      </w:r>
      <w:r>
        <w:rPr>
          <w:color w:val="000000"/>
          <w:lang w:val="fr"/>
        </w:rPr>
        <w:t xml:space="preserve">filles se sentent-elles à l’aise </w:t>
      </w:r>
      <w:r w:rsidR="00070274">
        <w:rPr>
          <w:color w:val="000000"/>
          <w:lang w:val="fr"/>
        </w:rPr>
        <w:t>pour</w:t>
      </w:r>
      <w:r>
        <w:rPr>
          <w:color w:val="000000"/>
          <w:lang w:val="fr"/>
        </w:rPr>
        <w:t xml:space="preserve"> les utiliser </w:t>
      </w:r>
      <w:r w:rsidR="00070274">
        <w:rPr>
          <w:color w:val="000000"/>
          <w:lang w:val="fr"/>
        </w:rPr>
        <w:t>d</w:t>
      </w:r>
      <w:r>
        <w:rPr>
          <w:color w:val="000000"/>
          <w:lang w:val="fr"/>
        </w:rPr>
        <w:t>e jour</w:t>
      </w:r>
      <w:r w:rsidR="00070274">
        <w:rPr>
          <w:color w:val="000000"/>
          <w:lang w:val="fr"/>
        </w:rPr>
        <w:t xml:space="preserve"> comme de</w:t>
      </w:r>
      <w:r>
        <w:rPr>
          <w:color w:val="000000"/>
          <w:lang w:val="fr"/>
        </w:rPr>
        <w:t xml:space="preserve"> nuit</w:t>
      </w:r>
      <w:r w:rsidR="00325D14">
        <w:rPr>
          <w:color w:val="000000"/>
          <w:lang w:val="fr"/>
        </w:rPr>
        <w:t xml:space="preserve"> </w:t>
      </w:r>
      <w:r>
        <w:rPr>
          <w:color w:val="000000"/>
          <w:lang w:val="fr"/>
        </w:rPr>
        <w:t xml:space="preserve">? </w:t>
      </w:r>
    </w:p>
    <w:p w14:paraId="0F0BAAAA" w14:textId="020E6EDB" w:rsidR="00277BEF" w:rsidRPr="00640907" w:rsidRDefault="007D4D13" w:rsidP="007D161C">
      <w:pPr>
        <w:numPr>
          <w:ilvl w:val="0"/>
          <w:numId w:val="29"/>
        </w:numPr>
        <w:pBdr>
          <w:top w:val="nil"/>
          <w:left w:val="nil"/>
          <w:bottom w:val="nil"/>
          <w:right w:val="nil"/>
          <w:between w:val="nil"/>
        </w:pBdr>
        <w:jc w:val="both"/>
        <w:rPr>
          <w:color w:val="000000"/>
          <w:lang w:val="fr-FR"/>
        </w:rPr>
      </w:pPr>
      <w:r>
        <w:rPr>
          <w:color w:val="000000"/>
          <w:lang w:val="fr"/>
        </w:rPr>
        <w:t xml:space="preserve">Y a-t-il </w:t>
      </w:r>
      <w:r w:rsidR="00070274">
        <w:rPr>
          <w:color w:val="000000"/>
          <w:lang w:val="fr"/>
        </w:rPr>
        <w:t xml:space="preserve">suffisamment </w:t>
      </w:r>
      <w:r>
        <w:rPr>
          <w:color w:val="000000"/>
          <w:lang w:val="fr"/>
        </w:rPr>
        <w:t xml:space="preserve">d’eau pour </w:t>
      </w:r>
      <w:r w:rsidR="005922C1">
        <w:rPr>
          <w:color w:val="000000"/>
          <w:lang w:val="fr"/>
        </w:rPr>
        <w:t>faire face aux besoins accrus pour se laver et laver</w:t>
      </w:r>
      <w:r>
        <w:rPr>
          <w:color w:val="000000"/>
          <w:lang w:val="fr"/>
        </w:rPr>
        <w:t xml:space="preserve"> les serviettes </w:t>
      </w:r>
      <w:r w:rsidR="005922C1">
        <w:rPr>
          <w:color w:val="000000"/>
          <w:lang w:val="fr"/>
        </w:rPr>
        <w:t>durant</w:t>
      </w:r>
      <w:r>
        <w:rPr>
          <w:color w:val="000000"/>
          <w:lang w:val="fr"/>
        </w:rPr>
        <w:t xml:space="preserve"> les </w:t>
      </w:r>
      <w:r w:rsidR="005922C1">
        <w:rPr>
          <w:color w:val="000000"/>
          <w:lang w:val="fr"/>
        </w:rPr>
        <w:t>règles</w:t>
      </w:r>
      <w:r w:rsidR="00325D14">
        <w:rPr>
          <w:color w:val="000000"/>
          <w:lang w:val="fr"/>
        </w:rPr>
        <w:t xml:space="preserve"> </w:t>
      </w:r>
      <w:r>
        <w:rPr>
          <w:color w:val="000000"/>
          <w:lang w:val="fr"/>
        </w:rPr>
        <w:t xml:space="preserve">? </w:t>
      </w:r>
    </w:p>
    <w:p w14:paraId="4D9EF1C8" w14:textId="7EBF8931" w:rsidR="00277BEF" w:rsidRPr="00640907" w:rsidRDefault="005922C1" w:rsidP="007D161C">
      <w:pPr>
        <w:numPr>
          <w:ilvl w:val="0"/>
          <w:numId w:val="29"/>
        </w:numPr>
        <w:pBdr>
          <w:top w:val="nil"/>
          <w:left w:val="nil"/>
          <w:bottom w:val="nil"/>
          <w:right w:val="nil"/>
          <w:between w:val="nil"/>
        </w:pBdr>
        <w:jc w:val="both"/>
        <w:rPr>
          <w:color w:val="000000"/>
          <w:lang w:val="fr-FR"/>
        </w:rPr>
      </w:pPr>
      <w:r>
        <w:rPr>
          <w:color w:val="000000"/>
          <w:lang w:val="fr"/>
        </w:rPr>
        <w:t>Existe-t-il un a</w:t>
      </w:r>
      <w:r w:rsidR="007D4D13">
        <w:rPr>
          <w:color w:val="000000"/>
          <w:lang w:val="fr"/>
        </w:rPr>
        <w:t xml:space="preserve">pprovisionnement adéquat ou </w:t>
      </w:r>
      <w:r>
        <w:rPr>
          <w:color w:val="000000"/>
          <w:lang w:val="fr"/>
        </w:rPr>
        <w:t xml:space="preserve">un </w:t>
      </w:r>
      <w:r w:rsidR="007D4D13">
        <w:rPr>
          <w:color w:val="000000"/>
          <w:lang w:val="fr"/>
        </w:rPr>
        <w:t>accès aux installations de savon et de lavage des mains</w:t>
      </w:r>
      <w:r w:rsidR="00325D14">
        <w:rPr>
          <w:color w:val="000000"/>
          <w:lang w:val="fr"/>
        </w:rPr>
        <w:t xml:space="preserve"> </w:t>
      </w:r>
      <w:r w:rsidR="007D4D13">
        <w:rPr>
          <w:color w:val="000000"/>
          <w:lang w:val="fr"/>
        </w:rPr>
        <w:t xml:space="preserve">? </w:t>
      </w:r>
    </w:p>
    <w:p w14:paraId="65AE5E12" w14:textId="2F3E5966" w:rsidR="00277BEF" w:rsidRPr="00640907" w:rsidRDefault="007D4D13" w:rsidP="007D161C">
      <w:pPr>
        <w:numPr>
          <w:ilvl w:val="0"/>
          <w:numId w:val="29"/>
        </w:numPr>
        <w:pBdr>
          <w:top w:val="nil"/>
          <w:left w:val="nil"/>
          <w:bottom w:val="nil"/>
          <w:right w:val="nil"/>
          <w:between w:val="nil"/>
        </w:pBdr>
        <w:jc w:val="both"/>
        <w:rPr>
          <w:color w:val="000000"/>
          <w:lang w:val="fr-FR"/>
        </w:rPr>
      </w:pPr>
      <w:r>
        <w:rPr>
          <w:color w:val="000000"/>
          <w:lang w:val="fr"/>
        </w:rPr>
        <w:t>Les poubelles d’élimination des déchets sont-elles régulièrement vidées</w:t>
      </w:r>
      <w:r w:rsidR="00325D14">
        <w:rPr>
          <w:color w:val="000000"/>
          <w:lang w:val="fr"/>
        </w:rPr>
        <w:t xml:space="preserve"> </w:t>
      </w:r>
      <w:r>
        <w:rPr>
          <w:color w:val="000000"/>
          <w:lang w:val="fr"/>
        </w:rPr>
        <w:t xml:space="preserve">? </w:t>
      </w:r>
      <w:r w:rsidR="002E0082">
        <w:rPr>
          <w:color w:val="000000"/>
          <w:lang w:val="fr"/>
        </w:rPr>
        <w:t>Est-ce que l</w:t>
      </w:r>
      <w:r>
        <w:rPr>
          <w:color w:val="000000"/>
          <w:lang w:val="fr"/>
        </w:rPr>
        <w:t xml:space="preserve">es fosses de latrines </w:t>
      </w:r>
      <w:r w:rsidR="002E0082">
        <w:rPr>
          <w:color w:val="000000"/>
          <w:lang w:val="fr"/>
        </w:rPr>
        <w:t>sont</w:t>
      </w:r>
      <w:r>
        <w:rPr>
          <w:color w:val="000000"/>
          <w:lang w:val="fr"/>
        </w:rPr>
        <w:t xml:space="preserve"> </w:t>
      </w:r>
      <w:r w:rsidR="002E0082">
        <w:rPr>
          <w:color w:val="000000"/>
          <w:lang w:val="fr"/>
        </w:rPr>
        <w:t xml:space="preserve">presque pleines, </w:t>
      </w:r>
      <w:r>
        <w:rPr>
          <w:color w:val="000000"/>
          <w:lang w:val="fr"/>
        </w:rPr>
        <w:t>ont</w:t>
      </w:r>
      <w:r w:rsidR="00C86EDF">
        <w:rPr>
          <w:color w:val="000000"/>
          <w:lang w:val="fr"/>
        </w:rPr>
        <w:t>-</w:t>
      </w:r>
      <w:r>
        <w:rPr>
          <w:color w:val="000000"/>
          <w:lang w:val="fr"/>
        </w:rPr>
        <w:t>elles besoin d</w:t>
      </w:r>
      <w:r w:rsidR="002E0082">
        <w:rPr>
          <w:color w:val="000000"/>
          <w:lang w:val="fr"/>
        </w:rPr>
        <w:t>’être vidangées</w:t>
      </w:r>
      <w:r w:rsidR="00325D14">
        <w:rPr>
          <w:color w:val="000000"/>
          <w:lang w:val="fr"/>
        </w:rPr>
        <w:t xml:space="preserve"> </w:t>
      </w:r>
      <w:r>
        <w:rPr>
          <w:color w:val="000000"/>
          <w:lang w:val="fr"/>
        </w:rPr>
        <w:t xml:space="preserve">? </w:t>
      </w:r>
      <w:r w:rsidR="007C03FC">
        <w:rPr>
          <w:color w:val="000000"/>
          <w:lang w:val="fr"/>
        </w:rPr>
        <w:t xml:space="preserve">Le système de nettoyage et d’entretien </w:t>
      </w:r>
      <w:r w:rsidR="002E0082">
        <w:rPr>
          <w:color w:val="000000"/>
          <w:lang w:val="fr"/>
        </w:rPr>
        <w:t>est-il opérationnel</w:t>
      </w:r>
      <w:r w:rsidR="007C03FC">
        <w:rPr>
          <w:color w:val="000000"/>
          <w:lang w:val="fr"/>
        </w:rPr>
        <w:t>, sinon comment peut-il être amélioré</w:t>
      </w:r>
      <w:r w:rsidR="00325D14">
        <w:rPr>
          <w:color w:val="000000"/>
          <w:lang w:val="fr"/>
        </w:rPr>
        <w:t xml:space="preserve"> </w:t>
      </w:r>
      <w:r w:rsidR="007C03FC">
        <w:rPr>
          <w:color w:val="000000"/>
          <w:lang w:val="fr"/>
        </w:rPr>
        <w:t xml:space="preserve">? </w:t>
      </w:r>
    </w:p>
    <w:p w14:paraId="6D5BBF43" w14:textId="77777777" w:rsidR="00277BEF" w:rsidRPr="00640907" w:rsidRDefault="00277BEF" w:rsidP="007D161C">
      <w:pPr>
        <w:spacing w:before="0"/>
        <w:jc w:val="both"/>
        <w:rPr>
          <w:lang w:val="fr-FR"/>
        </w:rPr>
      </w:pPr>
    </w:p>
    <w:p w14:paraId="73C56EAA" w14:textId="24A2AF5F" w:rsidR="00277BEF" w:rsidRPr="00640907" w:rsidRDefault="007D4D13" w:rsidP="007D161C">
      <w:pPr>
        <w:spacing w:before="0"/>
        <w:jc w:val="both"/>
        <w:rPr>
          <w:b/>
          <w:color w:val="C00000"/>
          <w:sz w:val="24"/>
          <w:szCs w:val="24"/>
          <w:lang w:val="fr-FR"/>
        </w:rPr>
      </w:pPr>
      <w:r>
        <w:rPr>
          <w:b/>
          <w:color w:val="C00000"/>
          <w:sz w:val="24"/>
          <w:szCs w:val="24"/>
          <w:lang w:val="fr"/>
        </w:rPr>
        <w:t xml:space="preserve">Crises prolongées ou mouvements de population </w:t>
      </w:r>
      <w:r w:rsidR="002E0082">
        <w:rPr>
          <w:b/>
          <w:color w:val="C00000"/>
          <w:sz w:val="24"/>
          <w:szCs w:val="24"/>
          <w:lang w:val="fr"/>
        </w:rPr>
        <w:t>évolutifs</w:t>
      </w:r>
    </w:p>
    <w:p w14:paraId="78335D60" w14:textId="11FBE9C5" w:rsidR="00277BEF" w:rsidRPr="00640907" w:rsidRDefault="007D4D13" w:rsidP="007D161C">
      <w:pPr>
        <w:jc w:val="both"/>
        <w:rPr>
          <w:lang w:val="fr-FR"/>
        </w:rPr>
      </w:pPr>
      <w:r>
        <w:rPr>
          <w:lang w:val="fr"/>
        </w:rPr>
        <w:t xml:space="preserve">Dans </w:t>
      </w:r>
      <w:r w:rsidR="002E0082">
        <w:rPr>
          <w:lang w:val="fr"/>
        </w:rPr>
        <w:t xml:space="preserve">ce type de </w:t>
      </w:r>
      <w:r>
        <w:rPr>
          <w:lang w:val="fr"/>
        </w:rPr>
        <w:t xml:space="preserve">circonstances, il est important d’évaluer et de mettre régulièrement </w:t>
      </w:r>
      <w:r w:rsidR="002E0082">
        <w:rPr>
          <w:lang w:val="fr"/>
        </w:rPr>
        <w:t xml:space="preserve">à jour </w:t>
      </w:r>
      <w:r>
        <w:rPr>
          <w:lang w:val="fr"/>
        </w:rPr>
        <w:t>l</w:t>
      </w:r>
      <w:r w:rsidR="002E0082">
        <w:rPr>
          <w:lang w:val="fr"/>
        </w:rPr>
        <w:t>es données</w:t>
      </w:r>
      <w:r>
        <w:rPr>
          <w:lang w:val="fr"/>
        </w:rPr>
        <w:t xml:space="preserve"> démographi</w:t>
      </w:r>
      <w:r w:rsidR="002E0082">
        <w:rPr>
          <w:lang w:val="fr"/>
        </w:rPr>
        <w:t>ques concernant l</w:t>
      </w:r>
      <w:r>
        <w:rPr>
          <w:lang w:val="fr"/>
        </w:rPr>
        <w:t xml:space="preserve">es </w:t>
      </w:r>
      <w:r w:rsidR="002E0082">
        <w:rPr>
          <w:lang w:val="fr"/>
        </w:rPr>
        <w:t xml:space="preserve">jeunes </w:t>
      </w:r>
      <w:r>
        <w:rPr>
          <w:lang w:val="fr"/>
        </w:rPr>
        <w:t xml:space="preserve">filles et </w:t>
      </w:r>
      <w:r w:rsidR="002E0082">
        <w:rPr>
          <w:lang w:val="fr"/>
        </w:rPr>
        <w:t>l</w:t>
      </w:r>
      <w:r>
        <w:rPr>
          <w:lang w:val="fr"/>
        </w:rPr>
        <w:t xml:space="preserve">es femmes en âge de procréer. </w:t>
      </w:r>
      <w:r w:rsidR="002E0082">
        <w:rPr>
          <w:lang w:val="fr"/>
        </w:rPr>
        <w:t>Cela permet de</w:t>
      </w:r>
      <w:r>
        <w:rPr>
          <w:lang w:val="fr"/>
        </w:rPr>
        <w:t xml:space="preserve"> s’assurer que les adolescentes qui commencent à avoir leur</w:t>
      </w:r>
      <w:r w:rsidR="002E0082">
        <w:rPr>
          <w:lang w:val="fr"/>
        </w:rPr>
        <w:t>s règles</w:t>
      </w:r>
      <w:r>
        <w:rPr>
          <w:lang w:val="fr"/>
        </w:rPr>
        <w:t xml:space="preserve"> </w:t>
      </w:r>
      <w:r w:rsidR="002E0082">
        <w:rPr>
          <w:lang w:val="fr"/>
        </w:rPr>
        <w:t>durant</w:t>
      </w:r>
      <w:r>
        <w:rPr>
          <w:lang w:val="fr"/>
        </w:rPr>
        <w:t xml:space="preserve"> la crise ou qui viennent d’arriver dans un camp de réfugiés (par exemple) sont </w:t>
      </w:r>
      <w:r w:rsidR="002E0082">
        <w:rPr>
          <w:lang w:val="fr"/>
        </w:rPr>
        <w:t xml:space="preserve">bien </w:t>
      </w:r>
      <w:r>
        <w:rPr>
          <w:lang w:val="fr"/>
        </w:rPr>
        <w:t>incluses dans l</w:t>
      </w:r>
      <w:r w:rsidR="002E0082">
        <w:rPr>
          <w:lang w:val="fr"/>
        </w:rPr>
        <w:t xml:space="preserve">es </w:t>
      </w:r>
      <w:r>
        <w:rPr>
          <w:lang w:val="fr"/>
        </w:rPr>
        <w:t>programm</w:t>
      </w:r>
      <w:r w:rsidR="002E0082">
        <w:rPr>
          <w:lang w:val="fr"/>
        </w:rPr>
        <w:t>es</w:t>
      </w:r>
      <w:r>
        <w:rPr>
          <w:lang w:val="fr"/>
        </w:rPr>
        <w:t xml:space="preserve"> et </w:t>
      </w:r>
      <w:r w:rsidR="002E0082">
        <w:rPr>
          <w:lang w:val="fr"/>
        </w:rPr>
        <w:t xml:space="preserve">reçoivent bien </w:t>
      </w:r>
      <w:r>
        <w:rPr>
          <w:lang w:val="fr"/>
        </w:rPr>
        <w:t xml:space="preserve">un soutien. </w:t>
      </w:r>
    </w:p>
    <w:p w14:paraId="6592222F" w14:textId="77777777" w:rsidR="00277BEF" w:rsidRPr="00640907" w:rsidRDefault="00277BEF">
      <w:pPr>
        <w:pBdr>
          <w:top w:val="nil"/>
          <w:left w:val="nil"/>
          <w:bottom w:val="nil"/>
          <w:right w:val="nil"/>
          <w:between w:val="nil"/>
        </w:pBdr>
        <w:spacing w:before="0"/>
        <w:rPr>
          <w:color w:val="000000"/>
          <w:lang w:val="fr-FR"/>
        </w:rPr>
      </w:pPr>
    </w:p>
    <w:p w14:paraId="32365E16" w14:textId="3479F5E5" w:rsidR="00277BEF" w:rsidRPr="00640907" w:rsidRDefault="00751925">
      <w:pPr>
        <w:pStyle w:val="Titre2"/>
        <w:ind w:left="0"/>
        <w:rPr>
          <w:lang w:val="fr-FR"/>
        </w:rPr>
      </w:pPr>
      <w:bookmarkStart w:id="55" w:name="_Toc518160262"/>
      <w:bookmarkStart w:id="56" w:name="_Toc10138661"/>
      <w:r w:rsidRPr="00AE1E2D">
        <w:rPr>
          <w:bCs/>
          <w:lang w:val="fr-FR"/>
        </w:rPr>
        <w:t>É</w:t>
      </w:r>
      <w:r w:rsidR="007D4D13" w:rsidRPr="00751925">
        <w:rPr>
          <w:lang w:val="fr"/>
        </w:rPr>
        <w:t>T</w:t>
      </w:r>
      <w:r w:rsidR="007D4D13">
        <w:rPr>
          <w:lang w:val="fr"/>
        </w:rPr>
        <w:t>APE 8</w:t>
      </w:r>
      <w:r w:rsidR="00325D14">
        <w:rPr>
          <w:lang w:val="fr"/>
        </w:rPr>
        <w:t xml:space="preserve"> </w:t>
      </w:r>
      <w:r w:rsidR="007D4D13">
        <w:rPr>
          <w:lang w:val="fr"/>
        </w:rPr>
        <w:t>: RÉVISION, AJUSTEMENT</w:t>
      </w:r>
      <w:bookmarkEnd w:id="55"/>
      <w:bookmarkEnd w:id="56"/>
    </w:p>
    <w:p w14:paraId="6AC432E1" w14:textId="05AE1EC6" w:rsidR="00277BEF" w:rsidRPr="00640907" w:rsidRDefault="007D4D13" w:rsidP="007D161C">
      <w:pPr>
        <w:jc w:val="both"/>
        <w:rPr>
          <w:lang w:val="fr-FR"/>
        </w:rPr>
      </w:pPr>
      <w:r>
        <w:rPr>
          <w:lang w:val="fr"/>
        </w:rPr>
        <w:t xml:space="preserve">Cette étape consiste à faire en sorte que les actions </w:t>
      </w:r>
      <w:r w:rsidR="00EA2B28">
        <w:rPr>
          <w:lang w:val="fr"/>
        </w:rPr>
        <w:t>GHM</w:t>
      </w:r>
      <w:r>
        <w:rPr>
          <w:lang w:val="fr"/>
        </w:rPr>
        <w:t xml:space="preserve"> soient </w:t>
      </w:r>
      <w:r w:rsidR="00B91A57">
        <w:rPr>
          <w:lang w:val="fr"/>
        </w:rPr>
        <w:t>appropriées</w:t>
      </w:r>
      <w:r>
        <w:rPr>
          <w:lang w:val="fr"/>
        </w:rPr>
        <w:t xml:space="preserve"> et que l</w:t>
      </w:r>
      <w:r w:rsidR="002E0082">
        <w:rPr>
          <w:lang w:val="fr"/>
        </w:rPr>
        <w:t>es</w:t>
      </w:r>
      <w:r>
        <w:rPr>
          <w:lang w:val="fr"/>
        </w:rPr>
        <w:t xml:space="preserve"> </w:t>
      </w:r>
      <w:r w:rsidR="002E0082">
        <w:rPr>
          <w:lang w:val="fr"/>
        </w:rPr>
        <w:t xml:space="preserve">programmes </w:t>
      </w:r>
      <w:r>
        <w:rPr>
          <w:lang w:val="fr"/>
        </w:rPr>
        <w:t>s’adapte</w:t>
      </w:r>
      <w:r w:rsidR="002E0082">
        <w:rPr>
          <w:lang w:val="fr"/>
        </w:rPr>
        <w:t>nt</w:t>
      </w:r>
      <w:r>
        <w:rPr>
          <w:lang w:val="fr"/>
        </w:rPr>
        <w:t xml:space="preserve"> pour répondre </w:t>
      </w:r>
      <w:r w:rsidR="002E0082">
        <w:rPr>
          <w:lang w:val="fr"/>
        </w:rPr>
        <w:t>à des</w:t>
      </w:r>
      <w:r>
        <w:rPr>
          <w:lang w:val="fr"/>
        </w:rPr>
        <w:t xml:space="preserve"> besoins et </w:t>
      </w:r>
      <w:r w:rsidR="002E0082">
        <w:rPr>
          <w:lang w:val="fr"/>
        </w:rPr>
        <w:t>des</w:t>
      </w:r>
      <w:r>
        <w:rPr>
          <w:lang w:val="fr"/>
        </w:rPr>
        <w:t xml:space="preserve"> défis</w:t>
      </w:r>
      <w:r w:rsidR="00B91A57">
        <w:rPr>
          <w:lang w:val="fr"/>
        </w:rPr>
        <w:t xml:space="preserve"> </w:t>
      </w:r>
      <w:r w:rsidR="002E0082">
        <w:rPr>
          <w:lang w:val="fr"/>
        </w:rPr>
        <w:t>en constante évolution</w:t>
      </w:r>
      <w:r>
        <w:rPr>
          <w:lang w:val="fr"/>
        </w:rPr>
        <w:t xml:space="preserve">. </w:t>
      </w:r>
    </w:p>
    <w:p w14:paraId="03E0C71F" w14:textId="03DF353A" w:rsidR="00277BEF" w:rsidRPr="00640907" w:rsidRDefault="007D4D13" w:rsidP="007D161C">
      <w:pPr>
        <w:jc w:val="both"/>
        <w:rPr>
          <w:lang w:val="fr-FR"/>
        </w:rPr>
      </w:pPr>
      <w:r>
        <w:rPr>
          <w:lang w:val="fr"/>
        </w:rPr>
        <w:t xml:space="preserve">Les activités clés </w:t>
      </w:r>
      <w:r w:rsidR="002E0082">
        <w:rPr>
          <w:lang w:val="fr"/>
        </w:rPr>
        <w:t>d</w:t>
      </w:r>
      <w:r>
        <w:rPr>
          <w:lang w:val="fr"/>
        </w:rPr>
        <w:t xml:space="preserve">es actions </w:t>
      </w:r>
      <w:r w:rsidR="002E0082">
        <w:rPr>
          <w:lang w:val="fr"/>
        </w:rPr>
        <w:t xml:space="preserve">de </w:t>
      </w:r>
      <w:r w:rsidR="00EA2B28">
        <w:rPr>
          <w:lang w:val="fr"/>
        </w:rPr>
        <w:t>GHM</w:t>
      </w:r>
      <w:r>
        <w:rPr>
          <w:lang w:val="fr"/>
        </w:rPr>
        <w:t xml:space="preserve"> </w:t>
      </w:r>
      <w:r w:rsidR="00B91A57">
        <w:rPr>
          <w:lang w:val="fr"/>
        </w:rPr>
        <w:t>comprennent :</w:t>
      </w:r>
      <w:r>
        <w:rPr>
          <w:lang w:val="fr"/>
        </w:rPr>
        <w:t xml:space="preserve"> </w:t>
      </w:r>
    </w:p>
    <w:p w14:paraId="61439A98" w14:textId="655608A5" w:rsidR="00277BEF" w:rsidRPr="00640907" w:rsidRDefault="007D4D13" w:rsidP="007D161C">
      <w:pPr>
        <w:numPr>
          <w:ilvl w:val="0"/>
          <w:numId w:val="19"/>
        </w:numPr>
        <w:pBdr>
          <w:top w:val="nil"/>
          <w:left w:val="nil"/>
          <w:bottom w:val="nil"/>
          <w:right w:val="nil"/>
          <w:between w:val="nil"/>
        </w:pBdr>
        <w:jc w:val="both"/>
        <w:rPr>
          <w:lang w:val="fr-FR"/>
        </w:rPr>
      </w:pPr>
      <w:r>
        <w:rPr>
          <w:color w:val="000000"/>
          <w:lang w:val="fr"/>
        </w:rPr>
        <w:t>R</w:t>
      </w:r>
      <w:r w:rsidR="002E0082">
        <w:rPr>
          <w:color w:val="000000"/>
          <w:lang w:val="fr"/>
        </w:rPr>
        <w:t>evoir</w:t>
      </w:r>
      <w:r>
        <w:rPr>
          <w:color w:val="000000"/>
          <w:lang w:val="fr"/>
        </w:rPr>
        <w:t xml:space="preserve">, adapter ou ajouter des activités en fonction des retours d’information des femmes et des </w:t>
      </w:r>
      <w:r w:rsidR="002E0082">
        <w:rPr>
          <w:color w:val="000000"/>
          <w:lang w:val="fr"/>
        </w:rPr>
        <w:t xml:space="preserve">jeunes </w:t>
      </w:r>
      <w:r>
        <w:rPr>
          <w:color w:val="000000"/>
          <w:lang w:val="fr"/>
        </w:rPr>
        <w:t>filles et de tout</w:t>
      </w:r>
      <w:r w:rsidR="002E0082">
        <w:rPr>
          <w:color w:val="000000"/>
          <w:lang w:val="fr"/>
        </w:rPr>
        <w:t xml:space="preserve">e </w:t>
      </w:r>
      <w:r w:rsidR="00DE2B1F">
        <w:rPr>
          <w:color w:val="000000"/>
          <w:lang w:val="fr"/>
        </w:rPr>
        <w:t>évolution</w:t>
      </w:r>
      <w:r w:rsidR="002E0082">
        <w:rPr>
          <w:color w:val="000000"/>
          <w:lang w:val="fr"/>
        </w:rPr>
        <w:t xml:space="preserve"> de </w:t>
      </w:r>
      <w:r>
        <w:rPr>
          <w:color w:val="000000"/>
          <w:lang w:val="fr"/>
        </w:rPr>
        <w:t xml:space="preserve">la situation  </w:t>
      </w:r>
    </w:p>
    <w:p w14:paraId="798EAB1B" w14:textId="27D318E7" w:rsidR="00277BEF" w:rsidRPr="00640907" w:rsidRDefault="007D4D13" w:rsidP="007D161C">
      <w:pPr>
        <w:numPr>
          <w:ilvl w:val="0"/>
          <w:numId w:val="19"/>
        </w:numPr>
        <w:pBdr>
          <w:top w:val="nil"/>
          <w:left w:val="nil"/>
          <w:bottom w:val="nil"/>
          <w:right w:val="nil"/>
          <w:between w:val="nil"/>
        </w:pBdr>
        <w:jc w:val="both"/>
        <w:rPr>
          <w:lang w:val="fr-FR"/>
        </w:rPr>
      </w:pPr>
      <w:r>
        <w:rPr>
          <w:color w:val="000000"/>
          <w:lang w:val="fr"/>
        </w:rPr>
        <w:t xml:space="preserve">Documenter et utiliser les </w:t>
      </w:r>
      <w:r w:rsidR="002E0082">
        <w:rPr>
          <w:color w:val="000000"/>
          <w:lang w:val="fr"/>
        </w:rPr>
        <w:t>leçons</w:t>
      </w:r>
      <w:r>
        <w:rPr>
          <w:color w:val="000000"/>
          <w:lang w:val="fr"/>
        </w:rPr>
        <w:t xml:space="preserve"> tiré</w:t>
      </w:r>
      <w:r w:rsidR="002E0082">
        <w:rPr>
          <w:color w:val="000000"/>
          <w:lang w:val="fr"/>
        </w:rPr>
        <w:t>e</w:t>
      </w:r>
      <w:r>
        <w:rPr>
          <w:color w:val="000000"/>
          <w:lang w:val="fr"/>
        </w:rPr>
        <w:t xml:space="preserve">s </w:t>
      </w:r>
    </w:p>
    <w:p w14:paraId="71472E9B" w14:textId="686F227E" w:rsidR="00277BEF" w:rsidRPr="00640907" w:rsidRDefault="002E0082" w:rsidP="007D161C">
      <w:pPr>
        <w:numPr>
          <w:ilvl w:val="0"/>
          <w:numId w:val="19"/>
        </w:numPr>
        <w:pBdr>
          <w:top w:val="nil"/>
          <w:left w:val="nil"/>
          <w:bottom w:val="nil"/>
          <w:right w:val="nil"/>
          <w:between w:val="nil"/>
        </w:pBdr>
        <w:jc w:val="both"/>
        <w:rPr>
          <w:lang w:val="fr-FR"/>
        </w:rPr>
      </w:pPr>
      <w:r>
        <w:rPr>
          <w:color w:val="000000"/>
          <w:lang w:val="fr-FR"/>
        </w:rPr>
        <w:t>Se coordonner</w:t>
      </w:r>
      <w:r w:rsidR="007D4D13">
        <w:rPr>
          <w:color w:val="000000"/>
          <w:lang w:val="fr"/>
        </w:rPr>
        <w:t xml:space="preserve"> et partager les recommandations avec les groupes de travail nationaux, les agences, etc. </w:t>
      </w:r>
    </w:p>
    <w:p w14:paraId="52D3DDA1" w14:textId="32CB93F1" w:rsidR="00277BEF" w:rsidRPr="00640907" w:rsidRDefault="00A46F36" w:rsidP="007D161C">
      <w:pPr>
        <w:jc w:val="both"/>
        <w:rPr>
          <w:lang w:val="fr-FR"/>
        </w:rPr>
      </w:pPr>
      <w:r>
        <w:rPr>
          <w:lang w:val="fr"/>
        </w:rPr>
        <w:t xml:space="preserve">Apprenez </w:t>
      </w:r>
      <w:r w:rsidR="007D4D13">
        <w:rPr>
          <w:lang w:val="fr"/>
        </w:rPr>
        <w:t>de</w:t>
      </w:r>
      <w:r w:rsidR="002E0082">
        <w:rPr>
          <w:lang w:val="fr"/>
        </w:rPr>
        <w:t>s</w:t>
      </w:r>
      <w:r w:rsidR="007D4D13">
        <w:rPr>
          <w:lang w:val="fr"/>
        </w:rPr>
        <w:t xml:space="preserve"> expérience</w:t>
      </w:r>
      <w:r w:rsidR="002E0082">
        <w:rPr>
          <w:lang w:val="fr"/>
        </w:rPr>
        <w:t>s</w:t>
      </w:r>
      <w:r w:rsidR="007D4D13">
        <w:rPr>
          <w:lang w:val="fr"/>
        </w:rPr>
        <w:t xml:space="preserve"> de mise en œuvre des actions </w:t>
      </w:r>
      <w:r w:rsidR="002E0082">
        <w:rPr>
          <w:lang w:val="fr"/>
        </w:rPr>
        <w:t xml:space="preserve">de </w:t>
      </w:r>
      <w:r w:rsidR="00EA2B28">
        <w:rPr>
          <w:lang w:val="fr"/>
        </w:rPr>
        <w:t>GHM</w:t>
      </w:r>
      <w:r w:rsidR="007D4D13">
        <w:rPr>
          <w:lang w:val="fr"/>
        </w:rPr>
        <w:t>. Documente</w:t>
      </w:r>
      <w:r>
        <w:rPr>
          <w:lang w:val="fr"/>
        </w:rPr>
        <w:t>z</w:t>
      </w:r>
      <w:r w:rsidR="007D4D13">
        <w:rPr>
          <w:lang w:val="fr"/>
        </w:rPr>
        <w:t xml:space="preserve"> les leçons </w:t>
      </w:r>
      <w:r w:rsidR="002E0082">
        <w:rPr>
          <w:lang w:val="fr"/>
        </w:rPr>
        <w:t xml:space="preserve">apprises </w:t>
      </w:r>
      <w:r w:rsidR="007D4D13">
        <w:rPr>
          <w:lang w:val="fr"/>
        </w:rPr>
        <w:t xml:space="preserve">et </w:t>
      </w:r>
      <w:r>
        <w:rPr>
          <w:lang w:val="fr"/>
        </w:rPr>
        <w:t xml:space="preserve">partagez-les </w:t>
      </w:r>
      <w:r w:rsidR="002E0082">
        <w:rPr>
          <w:lang w:val="fr"/>
        </w:rPr>
        <w:t xml:space="preserve">à la fois </w:t>
      </w:r>
      <w:r w:rsidR="007D4D13">
        <w:rPr>
          <w:lang w:val="fr"/>
        </w:rPr>
        <w:t xml:space="preserve">en </w:t>
      </w:r>
      <w:r w:rsidR="00E275F5">
        <w:rPr>
          <w:lang w:val="fr"/>
        </w:rPr>
        <w:t>interne</w:t>
      </w:r>
      <w:r w:rsidR="007D4D13">
        <w:rPr>
          <w:lang w:val="fr"/>
        </w:rPr>
        <w:t xml:space="preserve"> et </w:t>
      </w:r>
      <w:r w:rsidR="002E0082">
        <w:rPr>
          <w:lang w:val="fr"/>
        </w:rPr>
        <w:t>en externe</w:t>
      </w:r>
      <w:r w:rsidR="007D4D13">
        <w:rPr>
          <w:lang w:val="fr"/>
        </w:rPr>
        <w:t xml:space="preserve">. </w:t>
      </w:r>
      <w:r>
        <w:rPr>
          <w:lang w:val="fr"/>
        </w:rPr>
        <w:t xml:space="preserve">Prenez </w:t>
      </w:r>
      <w:r w:rsidR="000C1E24">
        <w:rPr>
          <w:lang w:val="fr"/>
        </w:rPr>
        <w:t xml:space="preserve">soin </w:t>
      </w:r>
      <w:r w:rsidR="007D4D13">
        <w:rPr>
          <w:lang w:val="fr"/>
        </w:rPr>
        <w:t>d</w:t>
      </w:r>
      <w:r w:rsidR="000C1E24">
        <w:rPr>
          <w:lang w:val="fr"/>
        </w:rPr>
        <w:t>e nouer</w:t>
      </w:r>
      <w:r w:rsidR="007D4D13">
        <w:rPr>
          <w:lang w:val="fr"/>
        </w:rPr>
        <w:t xml:space="preserve"> des liens avec les structures de coordination nationales ou régionales, les groupes de travail, les ministères gouvernementaux, etc. pour partager </w:t>
      </w:r>
      <w:r w:rsidR="000C1E24">
        <w:rPr>
          <w:lang w:val="fr"/>
        </w:rPr>
        <w:t>c</w:t>
      </w:r>
      <w:r w:rsidR="007D4D13">
        <w:rPr>
          <w:lang w:val="fr"/>
        </w:rPr>
        <w:t xml:space="preserve">es leçons et </w:t>
      </w:r>
      <w:r w:rsidR="000C1E24">
        <w:rPr>
          <w:lang w:val="fr"/>
        </w:rPr>
        <w:t>c</w:t>
      </w:r>
      <w:r w:rsidR="007D4D13">
        <w:rPr>
          <w:lang w:val="fr"/>
        </w:rPr>
        <w:t xml:space="preserve">es recommandations. </w:t>
      </w:r>
    </w:p>
    <w:p w14:paraId="24EA43EE" w14:textId="1C919D71" w:rsidR="00277BEF" w:rsidRPr="00640907" w:rsidRDefault="00A46F36" w:rsidP="007D161C">
      <w:pPr>
        <w:jc w:val="both"/>
        <w:rPr>
          <w:lang w:val="fr-FR"/>
        </w:rPr>
      </w:pPr>
      <w:r>
        <w:rPr>
          <w:lang w:val="fr"/>
        </w:rPr>
        <w:t>Servez-vous</w:t>
      </w:r>
      <w:r w:rsidR="000C1E24">
        <w:rPr>
          <w:lang w:val="fr"/>
        </w:rPr>
        <w:t xml:space="preserve"> de</w:t>
      </w:r>
      <w:r w:rsidR="007D4D13">
        <w:rPr>
          <w:lang w:val="fr"/>
        </w:rPr>
        <w:t xml:space="preserve"> ces leçons et </w:t>
      </w:r>
      <w:r w:rsidR="000C1E24">
        <w:rPr>
          <w:lang w:val="fr"/>
        </w:rPr>
        <w:t xml:space="preserve">de ces </w:t>
      </w:r>
      <w:r w:rsidR="007D4D13">
        <w:rPr>
          <w:lang w:val="fr"/>
        </w:rPr>
        <w:t xml:space="preserve">recommandations pour mieux </w:t>
      </w:r>
      <w:r w:rsidR="000C1E24">
        <w:rPr>
          <w:lang w:val="fr"/>
        </w:rPr>
        <w:t>se</w:t>
      </w:r>
      <w:r w:rsidR="007D4D13">
        <w:rPr>
          <w:lang w:val="fr"/>
        </w:rPr>
        <w:t xml:space="preserve"> préparer à la prochaine urgence ou catastrophe. </w:t>
      </w:r>
      <w:r w:rsidR="000C1E24">
        <w:rPr>
          <w:lang w:val="fr"/>
        </w:rPr>
        <w:t>Travaille</w:t>
      </w:r>
      <w:r>
        <w:rPr>
          <w:lang w:val="fr"/>
        </w:rPr>
        <w:t>z</w:t>
      </w:r>
      <w:r w:rsidR="000C1E24">
        <w:rPr>
          <w:lang w:val="fr"/>
        </w:rPr>
        <w:t xml:space="preserve"> à </w:t>
      </w:r>
      <w:r w:rsidR="007D4D13">
        <w:rPr>
          <w:lang w:val="fr"/>
        </w:rPr>
        <w:t xml:space="preserve">une meilleure préparation en </w:t>
      </w:r>
      <w:r w:rsidR="000C1E24">
        <w:rPr>
          <w:lang w:val="fr"/>
        </w:rPr>
        <w:t>nouant des</w:t>
      </w:r>
      <w:r w:rsidR="007D4D13">
        <w:rPr>
          <w:lang w:val="fr"/>
        </w:rPr>
        <w:t xml:space="preserve"> lien</w:t>
      </w:r>
      <w:r w:rsidR="000C1E24">
        <w:rPr>
          <w:lang w:val="fr"/>
        </w:rPr>
        <w:t>s</w:t>
      </w:r>
      <w:r w:rsidR="007D4D13">
        <w:rPr>
          <w:lang w:val="fr"/>
        </w:rPr>
        <w:t xml:space="preserve"> avec </w:t>
      </w:r>
      <w:r w:rsidR="000C1E24">
        <w:rPr>
          <w:lang w:val="fr"/>
        </w:rPr>
        <w:t xml:space="preserve">les </w:t>
      </w:r>
      <w:r w:rsidR="000C1E24">
        <w:rPr>
          <w:lang w:val="fr"/>
        </w:rPr>
        <w:lastRenderedPageBreak/>
        <w:t xml:space="preserve">programmes de reconstruction et de </w:t>
      </w:r>
      <w:r w:rsidR="007D4D13">
        <w:rPr>
          <w:lang w:val="fr"/>
        </w:rPr>
        <w:t xml:space="preserve">résilience à long terme (en particulier </w:t>
      </w:r>
      <w:r w:rsidR="00AB10C9">
        <w:rPr>
          <w:lang w:val="fr"/>
        </w:rPr>
        <w:t>EHA</w:t>
      </w:r>
      <w:r w:rsidR="007D4D13">
        <w:rPr>
          <w:lang w:val="fr"/>
        </w:rPr>
        <w:t xml:space="preserve"> et eCBHFA) et renforce</w:t>
      </w:r>
      <w:r>
        <w:rPr>
          <w:lang w:val="fr"/>
        </w:rPr>
        <w:t>z</w:t>
      </w:r>
      <w:r w:rsidR="007D4D13">
        <w:rPr>
          <w:lang w:val="fr"/>
        </w:rPr>
        <w:t xml:space="preserve"> la coordination au niveau national. </w:t>
      </w:r>
    </w:p>
    <w:p w14:paraId="4A3CBE27" w14:textId="676058C1" w:rsidR="00B47DB8" w:rsidRDefault="00B47DB8">
      <w:pPr>
        <w:rPr>
          <w:lang w:val="fr-FR"/>
        </w:rPr>
      </w:pPr>
      <w:r>
        <w:rPr>
          <w:lang w:val="fr-FR"/>
        </w:rPr>
        <w:br w:type="page"/>
      </w:r>
    </w:p>
    <w:p w14:paraId="24DA07EA" w14:textId="5103A811" w:rsidR="00F33B30" w:rsidRDefault="00276B35" w:rsidP="00B47DB8">
      <w:pPr>
        <w:rPr>
          <w:lang w:val="fr-FR"/>
        </w:rPr>
      </w:pPr>
      <w:r w:rsidRPr="00711B42">
        <w:rPr>
          <w:lang w:val="fr-FR"/>
        </w:rPr>
        <w:lastRenderedPageBreak/>
        <w:t>CBHFA</w:t>
      </w:r>
      <w:r w:rsidR="00221144">
        <w:rPr>
          <w:lang w:val="fr-FR"/>
        </w:rPr>
        <w:t xml:space="preserve"> </w:t>
      </w:r>
      <w:r w:rsidR="00F33B30" w:rsidRPr="00711B42">
        <w:rPr>
          <w:lang w:val="fr-FR"/>
        </w:rPr>
        <w:t xml:space="preserve">: </w:t>
      </w:r>
      <w:r w:rsidR="00C93822" w:rsidRPr="00711B42">
        <w:rPr>
          <w:lang w:val="fr-FR"/>
        </w:rPr>
        <w:t xml:space="preserve">Community based health and first aid </w:t>
      </w:r>
      <w:r w:rsidR="00711B42" w:rsidRPr="00711B42">
        <w:rPr>
          <w:lang w:val="fr-FR"/>
        </w:rPr>
        <w:sym w:font="Wingdings" w:char="F0E8"/>
      </w:r>
      <w:r w:rsidR="00711B42">
        <w:rPr>
          <w:lang w:val="fr-FR"/>
        </w:rPr>
        <w:t xml:space="preserve"> PSSBC : </w:t>
      </w:r>
      <w:r w:rsidR="00711B42" w:rsidRPr="00711B42">
        <w:rPr>
          <w:lang w:val="fr-FR"/>
        </w:rPr>
        <w:t xml:space="preserve">Premiers secours et santé à base communautaire </w:t>
      </w:r>
    </w:p>
    <w:p w14:paraId="29DC6DF8" w14:textId="0A99655D" w:rsidR="00B47DB8" w:rsidRPr="00AE1E2D" w:rsidRDefault="00B47DB8" w:rsidP="00B47DB8">
      <w:pPr>
        <w:rPr>
          <w:lang w:val="fr-FR"/>
        </w:rPr>
      </w:pPr>
      <w:r w:rsidRPr="00AE1E2D">
        <w:rPr>
          <w:lang w:val="fr-FR"/>
        </w:rPr>
        <w:t>CTP</w:t>
      </w:r>
      <w:r w:rsidR="00221144">
        <w:rPr>
          <w:lang w:val="fr-FR"/>
        </w:rPr>
        <w:t xml:space="preserve"> </w:t>
      </w:r>
      <w:bookmarkStart w:id="57" w:name="_GoBack"/>
      <w:bookmarkEnd w:id="57"/>
      <w:r w:rsidRPr="00AE1E2D">
        <w:rPr>
          <w:lang w:val="fr-FR"/>
        </w:rPr>
        <w:t xml:space="preserve">: Cash transfer programming </w:t>
      </w:r>
      <w:r w:rsidRPr="00B47DB8">
        <w:rPr>
          <w:lang w:val="en-US"/>
        </w:rPr>
        <w:sym w:font="Wingdings" w:char="F0E8"/>
      </w:r>
      <w:r w:rsidR="00C93822">
        <w:rPr>
          <w:lang w:val="fr-FR"/>
        </w:rPr>
        <w:t xml:space="preserve">PTM </w:t>
      </w:r>
      <w:r w:rsidRPr="00AE1E2D">
        <w:rPr>
          <w:lang w:val="fr-FR"/>
        </w:rPr>
        <w:t>: Programmes de Transfert</w:t>
      </w:r>
      <w:r w:rsidR="00C93822">
        <w:rPr>
          <w:lang w:val="fr-FR"/>
        </w:rPr>
        <w:t>s</w:t>
      </w:r>
      <w:r w:rsidRPr="00AE1E2D">
        <w:rPr>
          <w:lang w:val="fr-FR"/>
        </w:rPr>
        <w:t xml:space="preserve"> </w:t>
      </w:r>
      <w:r w:rsidR="00C93822">
        <w:rPr>
          <w:lang w:val="fr-FR"/>
        </w:rPr>
        <w:t>Monétaires</w:t>
      </w:r>
    </w:p>
    <w:p w14:paraId="57D8A51A" w14:textId="791F1778" w:rsidR="00B47DB8" w:rsidRPr="00444549" w:rsidRDefault="00B47DB8" w:rsidP="00B47DB8">
      <w:pPr>
        <w:rPr>
          <w:lang w:val="fr-FR"/>
        </w:rPr>
      </w:pPr>
      <w:r w:rsidRPr="00444549">
        <w:rPr>
          <w:lang w:val="fr-FR"/>
        </w:rPr>
        <w:t>DAPS</w:t>
      </w:r>
      <w:r w:rsidR="00221144">
        <w:rPr>
          <w:lang w:val="fr-FR"/>
        </w:rPr>
        <w:t xml:space="preserve"> </w:t>
      </w:r>
      <w:r w:rsidRPr="00444549">
        <w:rPr>
          <w:lang w:val="fr-FR"/>
        </w:rPr>
        <w:t>: Dignity</w:t>
      </w:r>
      <w:r w:rsidR="00444549" w:rsidRPr="00444549">
        <w:rPr>
          <w:lang w:val="fr-FR"/>
        </w:rPr>
        <w:t>,</w:t>
      </w:r>
      <w:r w:rsidRPr="00444549">
        <w:rPr>
          <w:lang w:val="fr-FR"/>
        </w:rPr>
        <w:t xml:space="preserve"> Access</w:t>
      </w:r>
      <w:r w:rsidR="00444549" w:rsidRPr="00444549">
        <w:rPr>
          <w:lang w:val="fr-FR"/>
        </w:rPr>
        <w:t>,</w:t>
      </w:r>
      <w:r w:rsidRPr="00444549">
        <w:rPr>
          <w:lang w:val="fr-FR"/>
        </w:rPr>
        <w:t xml:space="preserve"> Participation</w:t>
      </w:r>
      <w:r w:rsidR="00444549" w:rsidRPr="00444549">
        <w:rPr>
          <w:lang w:val="fr-FR"/>
        </w:rPr>
        <w:t>,</w:t>
      </w:r>
      <w:r w:rsidRPr="00444549">
        <w:rPr>
          <w:lang w:val="fr-FR"/>
        </w:rPr>
        <w:t xml:space="preserve"> Safety  </w:t>
      </w:r>
      <w:r w:rsidRPr="00B47DB8">
        <w:rPr>
          <w:lang w:val="fr-FR"/>
        </w:rPr>
        <w:sym w:font="Wingdings" w:char="F0E8"/>
      </w:r>
      <w:r w:rsidR="00444549">
        <w:rPr>
          <w:lang w:val="fr-FR"/>
        </w:rPr>
        <w:t xml:space="preserve"> DAPS :</w:t>
      </w:r>
      <w:r w:rsidR="00221144">
        <w:rPr>
          <w:lang w:val="fr-FR"/>
        </w:rPr>
        <w:t xml:space="preserve"> </w:t>
      </w:r>
      <w:r w:rsidR="00444549">
        <w:rPr>
          <w:lang w:val="fr-FR"/>
        </w:rPr>
        <w:t>Dignité, Accès, Participation, Sécurité</w:t>
      </w:r>
    </w:p>
    <w:p w14:paraId="3ED2FC37" w14:textId="0D20F494" w:rsidR="00180640" w:rsidRDefault="00180640" w:rsidP="00B47DB8">
      <w:pPr>
        <w:rPr>
          <w:lang w:val="fr-FR"/>
        </w:rPr>
      </w:pPr>
      <w:r>
        <w:rPr>
          <w:lang w:val="fr-FR"/>
        </w:rPr>
        <w:t xml:space="preserve">FAQ : Frequently Asked Questions </w:t>
      </w:r>
      <w:r w:rsidRPr="00180640">
        <w:rPr>
          <w:lang w:val="fr-FR"/>
        </w:rPr>
        <w:sym w:font="Wingdings" w:char="F0E8"/>
      </w:r>
      <w:r>
        <w:rPr>
          <w:lang w:val="fr-FR"/>
        </w:rPr>
        <w:t xml:space="preserve"> QFP : Questions Fréquemment Posées</w:t>
      </w:r>
    </w:p>
    <w:p w14:paraId="38E22C89" w14:textId="0D890F43" w:rsidR="00F33B30" w:rsidRDefault="00F33B30" w:rsidP="00B47DB8">
      <w:pPr>
        <w:rPr>
          <w:lang w:val="fr-FR"/>
        </w:rPr>
      </w:pPr>
      <w:r>
        <w:rPr>
          <w:lang w:val="fr-FR"/>
        </w:rPr>
        <w:t xml:space="preserve">FGD : Focus Group Discussion </w:t>
      </w:r>
      <w:r w:rsidRPr="00F33B30">
        <w:rPr>
          <w:lang w:val="fr-FR"/>
        </w:rPr>
        <w:sym w:font="Wingdings" w:char="F0E8"/>
      </w:r>
      <w:r>
        <w:rPr>
          <w:lang w:val="fr-FR"/>
        </w:rPr>
        <w:t xml:space="preserve"> GD : Groupe de Discussion</w:t>
      </w:r>
    </w:p>
    <w:p w14:paraId="5E1B3A1B" w14:textId="32416862" w:rsidR="00180640" w:rsidRPr="00AE1E2D" w:rsidRDefault="00180640" w:rsidP="00B47DB8">
      <w:pPr>
        <w:rPr>
          <w:lang w:val="fr-FR"/>
        </w:rPr>
      </w:pPr>
      <w:r>
        <w:rPr>
          <w:lang w:val="fr-FR"/>
        </w:rPr>
        <w:t>IFRC : International Federation of the Red Cross</w:t>
      </w:r>
      <w:r w:rsidR="00221144">
        <w:rPr>
          <w:lang w:val="fr-FR"/>
        </w:rPr>
        <w:t xml:space="preserve"> and Red Crescent Societies</w:t>
      </w:r>
      <w:r>
        <w:rPr>
          <w:lang w:val="fr-FR"/>
        </w:rPr>
        <w:t xml:space="preserve"> </w:t>
      </w:r>
      <w:r w:rsidRPr="00180640">
        <w:rPr>
          <w:lang w:val="fr-FR"/>
        </w:rPr>
        <w:sym w:font="Wingdings" w:char="F0E8"/>
      </w:r>
      <w:r w:rsidR="00221144">
        <w:rPr>
          <w:lang w:val="fr-FR"/>
        </w:rPr>
        <w:t>FICR : Fédération i</w:t>
      </w:r>
      <w:r>
        <w:rPr>
          <w:lang w:val="fr-FR"/>
        </w:rPr>
        <w:t>nternationale de</w:t>
      </w:r>
      <w:r w:rsidR="00AB10C9">
        <w:rPr>
          <w:lang w:val="fr-FR"/>
        </w:rPr>
        <w:t>s Société</w:t>
      </w:r>
      <w:r w:rsidR="00221144">
        <w:rPr>
          <w:lang w:val="fr-FR"/>
        </w:rPr>
        <w:t>s</w:t>
      </w:r>
      <w:r w:rsidR="00AB10C9">
        <w:rPr>
          <w:lang w:val="fr-FR"/>
        </w:rPr>
        <w:t xml:space="preserve"> de</w:t>
      </w:r>
      <w:r>
        <w:rPr>
          <w:lang w:val="fr-FR"/>
        </w:rPr>
        <w:t xml:space="preserve"> la Croix-Rouge</w:t>
      </w:r>
      <w:r w:rsidR="00AB10C9">
        <w:rPr>
          <w:lang w:val="fr-FR"/>
        </w:rPr>
        <w:t xml:space="preserve"> et du Croissant-Rouge</w:t>
      </w:r>
    </w:p>
    <w:p w14:paraId="07488683" w14:textId="69DFA8B6" w:rsidR="00B47DB8" w:rsidRPr="00B47DB8" w:rsidRDefault="00B47DB8" w:rsidP="00B47DB8">
      <w:pPr>
        <w:rPr>
          <w:lang w:val="fr-FR"/>
        </w:rPr>
      </w:pPr>
      <w:r w:rsidRPr="00B47DB8">
        <w:rPr>
          <w:lang w:val="fr-FR"/>
        </w:rPr>
        <w:t xml:space="preserve">GBV : Gender Based Violence </w:t>
      </w:r>
      <w:r w:rsidRPr="00B47DB8">
        <w:rPr>
          <w:lang w:val="en-US"/>
        </w:rPr>
        <w:sym w:font="Wingdings" w:char="F0E8"/>
      </w:r>
      <w:r w:rsidRPr="00B47DB8">
        <w:rPr>
          <w:lang w:val="fr-FR"/>
        </w:rPr>
        <w:t xml:space="preserve"> VBG : Violence Basée sur le Genre</w:t>
      </w:r>
    </w:p>
    <w:p w14:paraId="44584268" w14:textId="226E5AD9" w:rsidR="00B47DB8" w:rsidRDefault="00B47DB8" w:rsidP="00B47DB8">
      <w:pPr>
        <w:rPr>
          <w:lang w:val="fr-FR"/>
        </w:rPr>
      </w:pPr>
      <w:r w:rsidRPr="00B47DB8">
        <w:rPr>
          <w:lang w:val="fr-FR"/>
        </w:rPr>
        <w:t>HPE : Hygiene promotion in Emergency</w:t>
      </w:r>
      <w:r w:rsidRPr="00B47DB8">
        <w:rPr>
          <w:lang w:val="fr-FR"/>
        </w:rPr>
        <w:sym w:font="Wingdings" w:char="F0E8"/>
      </w:r>
      <w:r w:rsidR="003C7FA0">
        <w:rPr>
          <w:lang w:val="fr-FR"/>
        </w:rPr>
        <w:t xml:space="preserve"> PHU : Promotion de l’Hygiène en situation d’U</w:t>
      </w:r>
      <w:r>
        <w:rPr>
          <w:lang w:val="fr-FR"/>
        </w:rPr>
        <w:t>rgence</w:t>
      </w:r>
    </w:p>
    <w:p w14:paraId="3E9942B9" w14:textId="2732CE15" w:rsidR="00B47DB8" w:rsidRPr="00B47DB8" w:rsidRDefault="00B47DB8" w:rsidP="00B47DB8">
      <w:pPr>
        <w:rPr>
          <w:lang w:val="fr-FR"/>
        </w:rPr>
      </w:pPr>
      <w:r>
        <w:rPr>
          <w:lang w:val="fr-FR"/>
        </w:rPr>
        <w:t xml:space="preserve">IEC : Information Education and Communication </w:t>
      </w:r>
      <w:r w:rsidRPr="00B47DB8">
        <w:rPr>
          <w:lang w:val="fr-FR"/>
        </w:rPr>
        <w:sym w:font="Wingdings" w:char="F0E8"/>
      </w:r>
      <w:r>
        <w:rPr>
          <w:lang w:val="fr-FR"/>
        </w:rPr>
        <w:t xml:space="preserve"> IEC : Information, </w:t>
      </w:r>
      <w:r w:rsidR="00C93822">
        <w:rPr>
          <w:lang w:val="fr-FR"/>
        </w:rPr>
        <w:t>Éducation</w:t>
      </w:r>
      <w:r>
        <w:rPr>
          <w:lang w:val="fr-FR"/>
        </w:rPr>
        <w:t xml:space="preserve"> et Communication</w:t>
      </w:r>
    </w:p>
    <w:p w14:paraId="3EEB6211" w14:textId="1B48401A" w:rsidR="00B47DB8" w:rsidRPr="00B47DB8" w:rsidRDefault="00B47DB8" w:rsidP="00B47DB8">
      <w:pPr>
        <w:rPr>
          <w:lang w:val="fr-FR"/>
        </w:rPr>
      </w:pPr>
      <w:r w:rsidRPr="00B47DB8">
        <w:rPr>
          <w:lang w:val="fr-FR"/>
        </w:rPr>
        <w:t xml:space="preserve">KAP : Knowledge Assessment Process </w:t>
      </w:r>
      <w:r w:rsidRPr="00B47DB8">
        <w:rPr>
          <w:lang w:val="en-US"/>
        </w:rPr>
        <w:sym w:font="Wingdings" w:char="F0E8"/>
      </w:r>
      <w:r w:rsidRPr="00AE1E2D">
        <w:rPr>
          <w:lang w:val="fr-FR"/>
        </w:rPr>
        <w:t xml:space="preserve"> PEC : Processus d’</w:t>
      </w:r>
      <w:r w:rsidR="00C93822" w:rsidRPr="00AE1E2D">
        <w:rPr>
          <w:lang w:val="fr-FR"/>
        </w:rPr>
        <w:t>Évaluation</w:t>
      </w:r>
      <w:r w:rsidRPr="00AE1E2D">
        <w:rPr>
          <w:lang w:val="fr-FR"/>
        </w:rPr>
        <w:t xml:space="preserve"> des Connaissances</w:t>
      </w:r>
    </w:p>
    <w:p w14:paraId="162EB791" w14:textId="51D88199" w:rsidR="00B47DB8" w:rsidRPr="00B47DB8" w:rsidRDefault="00B47DB8" w:rsidP="00B47DB8">
      <w:pPr>
        <w:rPr>
          <w:lang w:val="fr-FR"/>
        </w:rPr>
      </w:pPr>
      <w:r w:rsidRPr="00B47DB8">
        <w:rPr>
          <w:lang w:val="fr-FR"/>
        </w:rPr>
        <w:t xml:space="preserve">KII : Key Informant Interviews </w:t>
      </w:r>
      <w:r w:rsidRPr="00B47DB8">
        <w:rPr>
          <w:lang w:val="en-US"/>
        </w:rPr>
        <w:sym w:font="Wingdings" w:char="F0E8"/>
      </w:r>
      <w:r w:rsidRPr="00B47DB8">
        <w:rPr>
          <w:lang w:val="fr-FR"/>
        </w:rPr>
        <w:t>EIC : Entretiens avec des Informateurs Clés</w:t>
      </w:r>
    </w:p>
    <w:p w14:paraId="239E1B5A" w14:textId="4B2EFDC5" w:rsidR="00B47DB8" w:rsidRDefault="00B47DB8" w:rsidP="00B47DB8">
      <w:pPr>
        <w:rPr>
          <w:lang w:val="fr-FR"/>
        </w:rPr>
      </w:pPr>
      <w:r>
        <w:rPr>
          <w:lang w:val="fr-FR"/>
        </w:rPr>
        <w:t xml:space="preserve">NFI : Non Food Items </w:t>
      </w:r>
      <w:r w:rsidRPr="00B47DB8">
        <w:rPr>
          <w:lang w:val="fr-FR"/>
        </w:rPr>
        <w:sym w:font="Wingdings" w:char="F0E8"/>
      </w:r>
      <w:r>
        <w:rPr>
          <w:lang w:val="fr-FR"/>
        </w:rPr>
        <w:t xml:space="preserve"> PNA : Produits Non Alimentaires</w:t>
      </w:r>
    </w:p>
    <w:p w14:paraId="64CA3BD1" w14:textId="73091796" w:rsidR="00276B35" w:rsidRDefault="00276B35" w:rsidP="00B47DB8">
      <w:pPr>
        <w:rPr>
          <w:lang w:val="fr-FR"/>
        </w:rPr>
      </w:pPr>
      <w:r>
        <w:rPr>
          <w:lang w:val="fr-FR"/>
        </w:rPr>
        <w:t>PAM : Programme Alimentaire Mondial</w:t>
      </w:r>
    </w:p>
    <w:p w14:paraId="7639C511" w14:textId="3D7432E3" w:rsidR="00277BEF" w:rsidRDefault="00B47DB8" w:rsidP="00B47DB8">
      <w:pPr>
        <w:rPr>
          <w:lang w:val="fr-FR"/>
        </w:rPr>
      </w:pPr>
      <w:r>
        <w:rPr>
          <w:lang w:val="fr-FR"/>
        </w:rPr>
        <w:t xml:space="preserve">PGI : Protection Gender and inclusion </w:t>
      </w:r>
      <w:r w:rsidRPr="00B47DB8">
        <w:rPr>
          <w:lang w:val="fr-FR"/>
        </w:rPr>
        <w:sym w:font="Wingdings" w:char="F0E8"/>
      </w:r>
      <w:r>
        <w:rPr>
          <w:lang w:val="fr-FR"/>
        </w:rPr>
        <w:t xml:space="preserve"> PGI : Protection, Genre et Inclusion</w:t>
      </w:r>
    </w:p>
    <w:p w14:paraId="18E4E0E2" w14:textId="15353718" w:rsidR="00276B35" w:rsidRDefault="00276B35" w:rsidP="00B47DB8">
      <w:pPr>
        <w:rPr>
          <w:lang w:val="fr-FR"/>
        </w:rPr>
      </w:pPr>
      <w:r>
        <w:rPr>
          <w:lang w:val="fr-FR"/>
        </w:rPr>
        <w:t xml:space="preserve">PPE : Personal Protection Equipment </w:t>
      </w:r>
      <w:r w:rsidRPr="00276B35">
        <w:rPr>
          <w:lang w:val="fr-FR"/>
        </w:rPr>
        <w:sym w:font="Wingdings" w:char="F0E8"/>
      </w:r>
      <w:r>
        <w:rPr>
          <w:lang w:val="fr-FR"/>
        </w:rPr>
        <w:t xml:space="preserve"> EPP :</w:t>
      </w:r>
      <w:r w:rsidR="00C93822">
        <w:rPr>
          <w:lang w:val="fr-FR"/>
        </w:rPr>
        <w:t xml:space="preserve"> Équipement de Protection Personnel</w:t>
      </w:r>
    </w:p>
    <w:p w14:paraId="786917B5" w14:textId="367618B1" w:rsidR="00B47DB8" w:rsidRDefault="00B47DB8" w:rsidP="00B47DB8">
      <w:pPr>
        <w:rPr>
          <w:lang w:val="fr-FR"/>
        </w:rPr>
      </w:pPr>
      <w:r>
        <w:rPr>
          <w:lang w:val="fr-FR"/>
        </w:rPr>
        <w:t xml:space="preserve">PSS : Psycho social Support </w:t>
      </w:r>
      <w:r w:rsidRPr="00B47DB8">
        <w:rPr>
          <w:lang w:val="fr-FR"/>
        </w:rPr>
        <w:sym w:font="Wingdings" w:char="F0E8"/>
      </w:r>
      <w:r w:rsidR="00AB10C9">
        <w:rPr>
          <w:lang w:val="fr-FR"/>
        </w:rPr>
        <w:t xml:space="preserve"> SPS : Soutien Psychos</w:t>
      </w:r>
      <w:r>
        <w:rPr>
          <w:lang w:val="fr-FR"/>
        </w:rPr>
        <w:t>ocial</w:t>
      </w:r>
    </w:p>
    <w:p w14:paraId="2D2CBA69" w14:textId="6A643E1A" w:rsidR="00B47DB8" w:rsidRDefault="00B47DB8" w:rsidP="00B47DB8">
      <w:pPr>
        <w:rPr>
          <w:lang w:val="fr-FR"/>
        </w:rPr>
      </w:pPr>
      <w:r>
        <w:rPr>
          <w:lang w:val="fr-FR"/>
        </w:rPr>
        <w:t xml:space="preserve">SGBV : Sexual Gender Based Violence </w:t>
      </w:r>
      <w:r w:rsidRPr="00B47DB8">
        <w:rPr>
          <w:lang w:val="fr-FR"/>
        </w:rPr>
        <w:sym w:font="Wingdings" w:char="F0E8"/>
      </w:r>
      <w:r>
        <w:rPr>
          <w:lang w:val="fr-FR"/>
        </w:rPr>
        <w:t xml:space="preserve"> VSBG : Violence Sexuelle Basée sur le Genre</w:t>
      </w:r>
    </w:p>
    <w:p w14:paraId="6EC1B152" w14:textId="095A0715" w:rsidR="00B47DB8" w:rsidRPr="00AE1E2D" w:rsidRDefault="00B47DB8" w:rsidP="00B47DB8">
      <w:pPr>
        <w:rPr>
          <w:lang w:val="en-US"/>
        </w:rPr>
      </w:pPr>
      <w:proofErr w:type="gramStart"/>
      <w:r w:rsidRPr="00AE1E2D">
        <w:rPr>
          <w:lang w:val="en-US"/>
        </w:rPr>
        <w:t>SRH :</w:t>
      </w:r>
      <w:proofErr w:type="gramEnd"/>
      <w:r w:rsidRPr="00AE1E2D">
        <w:rPr>
          <w:lang w:val="en-US"/>
        </w:rPr>
        <w:t xml:space="preserve"> Sexual and Reproductive Health </w:t>
      </w:r>
      <w:r w:rsidRPr="00B47DB8">
        <w:rPr>
          <w:lang w:val="fr-FR"/>
        </w:rPr>
        <w:sym w:font="Wingdings" w:char="F0E8"/>
      </w:r>
      <w:r w:rsidRPr="00AE1E2D">
        <w:rPr>
          <w:lang w:val="en-US"/>
        </w:rPr>
        <w:t xml:space="preserve"> SSR : Santé sexuelle et Reproductive</w:t>
      </w:r>
    </w:p>
    <w:p w14:paraId="5DCE5F75" w14:textId="60609830" w:rsidR="00180640" w:rsidRPr="00180640" w:rsidRDefault="00180640" w:rsidP="00B47DB8">
      <w:pPr>
        <w:rPr>
          <w:lang w:val="en-US"/>
        </w:rPr>
      </w:pPr>
      <w:proofErr w:type="gramStart"/>
      <w:r w:rsidRPr="00180640">
        <w:rPr>
          <w:lang w:val="en-US"/>
        </w:rPr>
        <w:t>WASH :</w:t>
      </w:r>
      <w:proofErr w:type="gramEnd"/>
      <w:r w:rsidRPr="00180640">
        <w:rPr>
          <w:lang w:val="en-US"/>
        </w:rPr>
        <w:t xml:space="preserve"> Water, Sanitation and Health</w:t>
      </w:r>
      <w:r w:rsidRPr="00180640">
        <w:rPr>
          <w:lang w:val="fr-FR"/>
        </w:rPr>
        <w:sym w:font="Wingdings" w:char="F0E8"/>
      </w:r>
      <w:r w:rsidRPr="00180640">
        <w:rPr>
          <w:lang w:val="en-US"/>
        </w:rPr>
        <w:t xml:space="preserve"> </w:t>
      </w:r>
      <w:r w:rsidR="00AB10C9">
        <w:rPr>
          <w:lang w:val="en-US"/>
        </w:rPr>
        <w:t xml:space="preserve">EHA </w:t>
      </w:r>
      <w:r w:rsidR="00C93822">
        <w:rPr>
          <w:lang w:val="en-US"/>
        </w:rPr>
        <w:t xml:space="preserve">: </w:t>
      </w:r>
      <w:r w:rsidR="00390AD0">
        <w:rPr>
          <w:lang w:val="en-US"/>
        </w:rPr>
        <w:t>Eau, hygiè</w:t>
      </w:r>
      <w:r w:rsidR="00AB10C9">
        <w:rPr>
          <w:lang w:val="en-US"/>
        </w:rPr>
        <w:t xml:space="preserve">ne, assainissement </w:t>
      </w:r>
    </w:p>
    <w:sectPr w:rsidR="00180640" w:rsidRPr="00180640">
      <w:type w:val="continuous"/>
      <w:pgSz w:w="11906" w:h="16838"/>
      <w:pgMar w:top="1440" w:right="1440" w:bottom="1440" w:left="1440" w:header="709" w:footer="709"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2" w:author="Brizard Amandine" w:date="2019-07-22T13:41:00Z" w:initials="BA">
    <w:p w14:paraId="7470A602" w14:textId="77777777" w:rsidR="00710A56" w:rsidRPr="00640907" w:rsidRDefault="00710A56" w:rsidP="009C289F">
      <w:pPr>
        <w:rPr>
          <w:i/>
          <w:sz w:val="18"/>
          <w:lang w:val="fr-FR"/>
        </w:rPr>
      </w:pPr>
      <w:r>
        <w:rPr>
          <w:rStyle w:val="Marquedecommentaire"/>
        </w:rPr>
        <w:annotationRef/>
      </w:r>
      <w:r>
        <w:rPr>
          <w:i/>
          <w:sz w:val="18"/>
          <w:highlight w:val="yellow"/>
          <w:lang w:val="fr"/>
        </w:rPr>
        <w:t xml:space="preserve">Il faudrait déplacer </w:t>
      </w:r>
      <w:r w:rsidRPr="000B1057">
        <w:rPr>
          <w:i/>
          <w:sz w:val="18"/>
          <w:highlight w:val="yellow"/>
          <w:lang w:val="fr"/>
        </w:rPr>
        <w:t xml:space="preserve">les kits dignité sur le côté droit dans la mise en page </w:t>
      </w:r>
      <w:r w:rsidRPr="000B1057">
        <w:rPr>
          <w:i/>
          <w:sz w:val="18"/>
          <w:highlight w:val="yellow"/>
          <w:lang w:val="fr"/>
        </w:rPr>
        <w:sym w:font="Wingdings" w:char="F04A"/>
      </w:r>
      <w:r w:rsidRPr="000B1057">
        <w:rPr>
          <w:i/>
          <w:sz w:val="18"/>
          <w:highlight w:val="yellow"/>
          <w:lang w:val="fr"/>
        </w:rPr>
        <w:t>.  Peut-être la partie «</w:t>
      </w:r>
      <w:r>
        <w:rPr>
          <w:i/>
          <w:sz w:val="18"/>
          <w:highlight w:val="yellow"/>
          <w:lang w:val="fr"/>
        </w:rPr>
        <w:t xml:space="preserve"> </w:t>
      </w:r>
      <w:r w:rsidRPr="000B1057">
        <w:rPr>
          <w:i/>
          <w:sz w:val="18"/>
          <w:highlight w:val="yellow"/>
          <w:lang w:val="fr"/>
        </w:rPr>
        <w:t>qu’est-ce que c’est</w:t>
      </w:r>
      <w:r>
        <w:rPr>
          <w:i/>
          <w:sz w:val="18"/>
          <w:highlight w:val="yellow"/>
          <w:lang w:val="fr"/>
        </w:rPr>
        <w:t xml:space="preserve"> </w:t>
      </w:r>
      <w:r w:rsidRPr="000B1057">
        <w:rPr>
          <w:i/>
          <w:sz w:val="18"/>
          <w:highlight w:val="yellow"/>
          <w:lang w:val="fr"/>
        </w:rPr>
        <w:t>?</w:t>
      </w:r>
      <w:r>
        <w:rPr>
          <w:i/>
          <w:sz w:val="18"/>
          <w:highlight w:val="yellow"/>
          <w:lang w:val="fr"/>
        </w:rPr>
        <w:t xml:space="preserve"> </w:t>
      </w:r>
      <w:r w:rsidRPr="000B1057">
        <w:rPr>
          <w:i/>
          <w:sz w:val="18"/>
          <w:highlight w:val="yellow"/>
          <w:lang w:val="fr"/>
        </w:rPr>
        <w:t>» p</w:t>
      </w:r>
      <w:r>
        <w:rPr>
          <w:i/>
          <w:sz w:val="18"/>
          <w:highlight w:val="yellow"/>
          <w:lang w:val="fr"/>
        </w:rPr>
        <w:t xml:space="preserve">ourrait </w:t>
      </w:r>
      <w:r w:rsidRPr="000B1057">
        <w:rPr>
          <w:i/>
          <w:sz w:val="18"/>
          <w:highlight w:val="yellow"/>
          <w:lang w:val="fr"/>
        </w:rPr>
        <w:t xml:space="preserve">être </w:t>
      </w:r>
      <w:r>
        <w:rPr>
          <w:i/>
          <w:sz w:val="18"/>
          <w:highlight w:val="yellow"/>
          <w:lang w:val="fr"/>
        </w:rPr>
        <w:t>présentée</w:t>
      </w:r>
      <w:r w:rsidRPr="000B1057">
        <w:rPr>
          <w:i/>
          <w:sz w:val="18"/>
          <w:highlight w:val="yellow"/>
          <w:lang w:val="fr"/>
        </w:rPr>
        <w:t xml:space="preserve"> </w:t>
      </w:r>
      <w:r>
        <w:rPr>
          <w:i/>
          <w:sz w:val="18"/>
          <w:highlight w:val="yellow"/>
          <w:lang w:val="fr"/>
        </w:rPr>
        <w:t>d’</w:t>
      </w:r>
      <w:r w:rsidRPr="000B1057">
        <w:rPr>
          <w:i/>
          <w:sz w:val="18"/>
          <w:highlight w:val="yellow"/>
          <w:lang w:val="fr"/>
        </w:rPr>
        <w:t xml:space="preserve">une manière différente pour </w:t>
      </w:r>
      <w:r>
        <w:rPr>
          <w:i/>
          <w:sz w:val="18"/>
          <w:highlight w:val="yellow"/>
          <w:lang w:val="fr"/>
        </w:rPr>
        <w:t>alléger la présentation</w:t>
      </w:r>
      <w:r w:rsidRPr="000B1057">
        <w:rPr>
          <w:i/>
          <w:sz w:val="18"/>
          <w:highlight w:val="yellow"/>
          <w:lang w:val="fr"/>
        </w:rPr>
        <w:t xml:space="preserve">, par exemple </w:t>
      </w:r>
      <w:r>
        <w:rPr>
          <w:i/>
          <w:sz w:val="18"/>
          <w:highlight w:val="yellow"/>
          <w:lang w:val="fr"/>
        </w:rPr>
        <w:t xml:space="preserve">utiliser une couleur de fonds </w:t>
      </w:r>
      <w:r w:rsidRPr="000B1057">
        <w:rPr>
          <w:i/>
          <w:sz w:val="18"/>
          <w:highlight w:val="yellow"/>
          <w:lang w:val="fr"/>
        </w:rPr>
        <w:t xml:space="preserve">différente pour l’hygiène et les kits de </w:t>
      </w:r>
      <w:r>
        <w:rPr>
          <w:i/>
          <w:sz w:val="18"/>
          <w:highlight w:val="yellow"/>
          <w:lang w:val="fr"/>
        </w:rPr>
        <w:t>GHM</w:t>
      </w:r>
      <w:r w:rsidRPr="000B1057">
        <w:rPr>
          <w:i/>
          <w:sz w:val="18"/>
          <w:highlight w:val="yellow"/>
          <w:lang w:val="fr"/>
        </w:rPr>
        <w:t xml:space="preserve"> vs les kits de dignité</w:t>
      </w:r>
      <w:r>
        <w:rPr>
          <w:i/>
          <w:sz w:val="18"/>
          <w:highlight w:val="yellow"/>
          <w:lang w:val="fr"/>
        </w:rPr>
        <w:t xml:space="preserve"> </w:t>
      </w:r>
      <w:r w:rsidRPr="000B1057">
        <w:rPr>
          <w:i/>
          <w:sz w:val="18"/>
          <w:highlight w:val="yellow"/>
          <w:lang w:val="fr"/>
        </w:rPr>
        <w:t>?</w:t>
      </w:r>
      <w:r w:rsidRPr="000B1057">
        <w:rPr>
          <w:i/>
          <w:sz w:val="18"/>
          <w:lang w:val="fr"/>
        </w:rPr>
        <w:t xml:space="preserve"> </w:t>
      </w:r>
    </w:p>
    <w:p w14:paraId="71979CDC" w14:textId="60699908" w:rsidR="00710A56" w:rsidRPr="009C289F" w:rsidRDefault="00710A56">
      <w:pPr>
        <w:pStyle w:val="Commentaire"/>
        <w:rPr>
          <w:lang w:val="fr-FR"/>
        </w:rPr>
      </w:pPr>
    </w:p>
  </w:comment>
  <w:comment w:id="25" w:author="Brizard Amandine" w:date="2019-07-22T13:48:00Z" w:initials="BA">
    <w:p w14:paraId="3D106EF4" w14:textId="2794E461" w:rsidR="00710A56" w:rsidRDefault="00710A56">
      <w:pPr>
        <w:pStyle w:val="Commentaire"/>
        <w:rPr>
          <w:lang w:val="fr-FR"/>
        </w:rPr>
      </w:pPr>
      <w:r>
        <w:rPr>
          <w:rStyle w:val="Marquedecommentaire"/>
        </w:rPr>
        <w:annotationRef/>
      </w:r>
      <w:r w:rsidRPr="00770FC0">
        <w:rPr>
          <w:lang w:val="fr-FR"/>
        </w:rPr>
        <w:t xml:space="preserve">À </w:t>
      </w:r>
      <w:r>
        <w:rPr>
          <w:lang w:val="fr-FR"/>
        </w:rPr>
        <w:t xml:space="preserve">quoi </w:t>
      </w:r>
      <w:r w:rsidRPr="00770FC0">
        <w:rPr>
          <w:lang w:val="fr-FR"/>
        </w:rPr>
        <w:t>ce chapitre fait-il référence</w:t>
      </w:r>
      <w:r>
        <w:rPr>
          <w:lang w:val="fr-FR"/>
        </w:rPr>
        <w:t xml:space="preserve"> </w:t>
      </w:r>
      <w:r w:rsidRPr="00770FC0">
        <w:rPr>
          <w:lang w:val="fr-FR"/>
        </w:rPr>
        <w:t xml:space="preserve">? </w:t>
      </w:r>
      <w:r>
        <w:rPr>
          <w:lang w:val="fr-FR"/>
        </w:rPr>
        <w:t>Il ne s’agit ni de ce guide, ni des outils annexes.</w:t>
      </w:r>
    </w:p>
    <w:p w14:paraId="10B9DE32" w14:textId="48D561A9" w:rsidR="00710A56" w:rsidRPr="00770FC0" w:rsidRDefault="00710A56">
      <w:pPr>
        <w:pStyle w:val="Commentaire"/>
        <w:rPr>
          <w:lang w:val="fr-FR"/>
        </w:rPr>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1979CDC" w15:done="0"/>
  <w15:commentEx w15:paraId="10B9DE32"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F8A7C9" w14:textId="77777777" w:rsidR="00710A56" w:rsidRDefault="00710A56">
      <w:pPr>
        <w:spacing w:before="0"/>
      </w:pPr>
      <w:r>
        <w:rPr>
          <w:lang w:val="fr"/>
        </w:rPr>
        <w:separator/>
      </w:r>
    </w:p>
    <w:p w14:paraId="7F49995D" w14:textId="77777777" w:rsidR="00710A56" w:rsidRDefault="00710A56"/>
    <w:p w14:paraId="458D92B3" w14:textId="77777777" w:rsidR="00710A56" w:rsidRDefault="00710A56"/>
  </w:endnote>
  <w:endnote w:type="continuationSeparator" w:id="0">
    <w:p w14:paraId="6B3F3240" w14:textId="77777777" w:rsidR="00710A56" w:rsidRDefault="00710A56">
      <w:pPr>
        <w:spacing w:before="0"/>
      </w:pPr>
      <w:r>
        <w:rPr>
          <w:lang w:val="fr"/>
        </w:rPr>
        <w:continuationSeparator/>
      </w:r>
    </w:p>
    <w:p w14:paraId="7277A56D" w14:textId="77777777" w:rsidR="00710A56" w:rsidRDefault="00710A56"/>
    <w:p w14:paraId="73124141" w14:textId="77777777" w:rsidR="00710A56" w:rsidRDefault="00710A56"/>
  </w:endnote>
  <w:endnote w:type="continuationNotice" w:id="1">
    <w:p w14:paraId="210EC0DF" w14:textId="77777777" w:rsidR="00710A56" w:rsidRDefault="00710A56">
      <w:pPr>
        <w:spacing w:before="0"/>
      </w:pPr>
    </w:p>
    <w:p w14:paraId="4E09E05C" w14:textId="77777777" w:rsidR="00710A56" w:rsidRDefault="00710A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Helvetica Neue">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6546381"/>
      <w:docPartObj>
        <w:docPartGallery w:val="Page Numbers (Bottom of Page)"/>
        <w:docPartUnique/>
      </w:docPartObj>
    </w:sdtPr>
    <w:sdtEndPr/>
    <w:sdtContent>
      <w:sdt>
        <w:sdtPr>
          <w:id w:val="-1769616900"/>
          <w:docPartObj>
            <w:docPartGallery w:val="Page Numbers (Top of Page)"/>
            <w:docPartUnique/>
          </w:docPartObj>
        </w:sdtPr>
        <w:sdtEndPr/>
        <w:sdtContent>
          <w:p w14:paraId="5CE80BD5" w14:textId="1FA27F1A" w:rsidR="00710A56" w:rsidRDefault="00710A56">
            <w:pPr>
              <w:pStyle w:val="Pieddepage"/>
              <w:jc w:val="right"/>
            </w:pPr>
            <w:r>
              <w:rPr>
                <w:lang w:val="fr-FR"/>
              </w:rPr>
              <w:t xml:space="preserve">Page </w:t>
            </w:r>
            <w:r>
              <w:rPr>
                <w:b/>
                <w:bCs/>
                <w:sz w:val="24"/>
                <w:szCs w:val="24"/>
              </w:rPr>
              <w:fldChar w:fldCharType="begin"/>
            </w:r>
            <w:r>
              <w:rPr>
                <w:b/>
                <w:bCs/>
              </w:rPr>
              <w:instrText>PAGE</w:instrText>
            </w:r>
            <w:r>
              <w:rPr>
                <w:b/>
                <w:bCs/>
                <w:sz w:val="24"/>
                <w:szCs w:val="24"/>
              </w:rPr>
              <w:fldChar w:fldCharType="separate"/>
            </w:r>
            <w:r w:rsidR="00221144">
              <w:rPr>
                <w:b/>
                <w:bCs/>
                <w:noProof/>
              </w:rPr>
              <w:t>37</w:t>
            </w:r>
            <w:r>
              <w:rPr>
                <w:b/>
                <w:bCs/>
                <w:sz w:val="24"/>
                <w:szCs w:val="24"/>
              </w:rPr>
              <w:fldChar w:fldCharType="end"/>
            </w:r>
            <w:r>
              <w:rPr>
                <w:lang w:val="fr-FR"/>
              </w:rPr>
              <w:t xml:space="preserve"> sur </w:t>
            </w:r>
            <w:r>
              <w:rPr>
                <w:b/>
                <w:bCs/>
                <w:sz w:val="24"/>
                <w:szCs w:val="24"/>
              </w:rPr>
              <w:fldChar w:fldCharType="begin"/>
            </w:r>
            <w:r>
              <w:rPr>
                <w:b/>
                <w:bCs/>
              </w:rPr>
              <w:instrText>NUMPAGES</w:instrText>
            </w:r>
            <w:r>
              <w:rPr>
                <w:b/>
                <w:bCs/>
                <w:sz w:val="24"/>
                <w:szCs w:val="24"/>
              </w:rPr>
              <w:fldChar w:fldCharType="separate"/>
            </w:r>
            <w:r w:rsidR="00221144">
              <w:rPr>
                <w:b/>
                <w:bCs/>
                <w:noProof/>
              </w:rPr>
              <w:t>37</w:t>
            </w:r>
            <w:r>
              <w:rPr>
                <w:b/>
                <w:bCs/>
                <w:sz w:val="24"/>
                <w:szCs w:val="24"/>
              </w:rPr>
              <w:fldChar w:fldCharType="end"/>
            </w:r>
          </w:p>
        </w:sdtContent>
      </w:sdt>
    </w:sdtContent>
  </w:sdt>
  <w:p w14:paraId="35F55DBE" w14:textId="3C0B0C0C" w:rsidR="00710A56" w:rsidRDefault="00710A56" w:rsidP="0060581B">
    <w:pPr>
      <w:widowControl w:val="0"/>
      <w:pBdr>
        <w:top w:val="nil"/>
        <w:left w:val="nil"/>
        <w:bottom w:val="nil"/>
        <w:right w:val="nil"/>
        <w:between w:val="nil"/>
      </w:pBdr>
      <w:spacing w:before="0" w:line="276" w:lineRule="auto"/>
      <w:jc w:val="right"/>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FB1BF2" w14:textId="77777777" w:rsidR="00710A56" w:rsidRDefault="00710A56">
      <w:pPr>
        <w:spacing w:before="0"/>
      </w:pPr>
      <w:r>
        <w:rPr>
          <w:lang w:val="fr"/>
        </w:rPr>
        <w:separator/>
      </w:r>
    </w:p>
    <w:p w14:paraId="046C119E" w14:textId="77777777" w:rsidR="00710A56" w:rsidRDefault="00710A56"/>
    <w:p w14:paraId="40EC80B0" w14:textId="77777777" w:rsidR="00710A56" w:rsidRDefault="00710A56"/>
  </w:footnote>
  <w:footnote w:type="continuationSeparator" w:id="0">
    <w:p w14:paraId="5E0584FE" w14:textId="77777777" w:rsidR="00710A56" w:rsidRDefault="00710A56">
      <w:pPr>
        <w:spacing w:before="0"/>
      </w:pPr>
      <w:r>
        <w:rPr>
          <w:lang w:val="fr"/>
        </w:rPr>
        <w:continuationSeparator/>
      </w:r>
    </w:p>
    <w:p w14:paraId="14CBDD4B" w14:textId="77777777" w:rsidR="00710A56" w:rsidRDefault="00710A56"/>
    <w:p w14:paraId="6BF531A1" w14:textId="77777777" w:rsidR="00710A56" w:rsidRDefault="00710A56"/>
  </w:footnote>
  <w:footnote w:type="continuationNotice" w:id="1">
    <w:p w14:paraId="4D4EC816" w14:textId="77777777" w:rsidR="00710A56" w:rsidRDefault="00710A56">
      <w:pPr>
        <w:spacing w:before="0"/>
      </w:pPr>
    </w:p>
    <w:p w14:paraId="625ECE0E" w14:textId="77777777" w:rsidR="00710A56" w:rsidRDefault="00710A56"/>
  </w:footnote>
  <w:footnote w:id="2">
    <w:p w14:paraId="13D8DFC7" w14:textId="36A3319F" w:rsidR="00710A56" w:rsidRPr="00BD662F" w:rsidRDefault="00710A56">
      <w:pPr>
        <w:pBdr>
          <w:top w:val="nil"/>
          <w:left w:val="nil"/>
          <w:bottom w:val="nil"/>
          <w:right w:val="nil"/>
          <w:between w:val="nil"/>
        </w:pBdr>
        <w:spacing w:before="0"/>
        <w:rPr>
          <w:color w:val="000000"/>
          <w:sz w:val="20"/>
          <w:szCs w:val="20"/>
          <w:lang w:val="en-US"/>
        </w:rPr>
      </w:pPr>
      <w:r>
        <w:rPr>
          <w:vertAlign w:val="superscript"/>
          <w:lang w:val="fr"/>
        </w:rPr>
        <w:footnoteRef/>
      </w:r>
      <w:r w:rsidRPr="00640907">
        <w:rPr>
          <w:color w:val="000000"/>
          <w:sz w:val="20"/>
          <w:szCs w:val="20"/>
          <w:lang w:val="en-US"/>
        </w:rPr>
        <w:t xml:space="preserve"> </w:t>
      </w:r>
      <w:r w:rsidRPr="00640907">
        <w:rPr>
          <w:color w:val="000000"/>
          <w:sz w:val="18"/>
          <w:szCs w:val="18"/>
          <w:lang w:val="en-US"/>
        </w:rPr>
        <w:t xml:space="preserve">Sommer, M., Schmitt, M., Clatworthy, D. (2017). </w:t>
      </w:r>
      <w:r>
        <w:rPr>
          <w:color w:val="000000"/>
          <w:sz w:val="18"/>
          <w:szCs w:val="18"/>
          <w:lang w:val="fr"/>
        </w:rPr>
        <w:t xml:space="preserve">Un kit pour l’intégration de la gestion de l’hygiène menstruelle (GHM) dans la réponse humanitaire. </w:t>
      </w:r>
      <w:r w:rsidRPr="00BD662F">
        <w:rPr>
          <w:color w:val="000000"/>
          <w:sz w:val="18"/>
          <w:szCs w:val="18"/>
          <w:lang w:val="en-US"/>
        </w:rPr>
        <w:t>(Première édition). New York: Université de Columbia, Mailman School of Public Health and International Rescue Committee.</w:t>
      </w:r>
    </w:p>
  </w:footnote>
  <w:footnote w:id="3">
    <w:p w14:paraId="628D2EAF" w14:textId="70CECACD" w:rsidR="00E70343" w:rsidRPr="00E70343" w:rsidRDefault="00E70343">
      <w:pPr>
        <w:pStyle w:val="Notedebasdepage"/>
        <w:rPr>
          <w:lang w:val="fr-FR"/>
        </w:rPr>
      </w:pPr>
      <w:r>
        <w:rPr>
          <w:rStyle w:val="Appelnotedebasdep"/>
        </w:rPr>
        <w:footnoteRef/>
      </w:r>
      <w:r w:rsidRPr="00E70343">
        <w:rPr>
          <w:lang w:val="fr-FR"/>
        </w:rPr>
        <w:t xml:space="preserve"> </w:t>
      </w:r>
      <w:r w:rsidRPr="00E70343">
        <w:rPr>
          <w:rFonts w:ascii="Arial" w:hAnsi="Arial" w:cs="Arial"/>
          <w:sz w:val="18"/>
          <w:lang w:val="fr-FR"/>
        </w:rPr>
        <w:t>P</w:t>
      </w:r>
      <w:r>
        <w:rPr>
          <w:rFonts w:ascii="Arial" w:hAnsi="Arial" w:cs="Arial"/>
          <w:sz w:val="18"/>
          <w:lang w:val="fr-FR"/>
        </w:rPr>
        <w:t>rogramme de santé communautaire</w:t>
      </w:r>
      <w:r w:rsidRPr="00E70343">
        <w:rPr>
          <w:rFonts w:ascii="Arial" w:hAnsi="Arial" w:cs="Arial"/>
          <w:sz w:val="18"/>
          <w:lang w:val="fr-FR"/>
        </w:rPr>
        <w:t xml:space="preserve"> CR/CR</w:t>
      </w:r>
    </w:p>
  </w:footnote>
  <w:footnote w:id="4">
    <w:p w14:paraId="2A75F550" w14:textId="116C2FBC" w:rsidR="00710A56" w:rsidRPr="00BD662F" w:rsidRDefault="00710A56" w:rsidP="00695129">
      <w:pPr>
        <w:pBdr>
          <w:top w:val="nil"/>
          <w:left w:val="nil"/>
          <w:bottom w:val="nil"/>
          <w:right w:val="nil"/>
          <w:between w:val="nil"/>
        </w:pBdr>
        <w:spacing w:before="0"/>
        <w:rPr>
          <w:color w:val="000000"/>
          <w:sz w:val="20"/>
          <w:szCs w:val="20"/>
          <w:lang w:val="en-US"/>
        </w:rPr>
      </w:pPr>
      <w:r>
        <w:rPr>
          <w:vertAlign w:val="superscript"/>
          <w:lang w:val="fr"/>
        </w:rPr>
        <w:footnoteRef/>
      </w:r>
      <w:r w:rsidRPr="00BD662F">
        <w:rPr>
          <w:color w:val="000000"/>
          <w:sz w:val="20"/>
          <w:szCs w:val="20"/>
          <w:lang w:val="en-US"/>
        </w:rPr>
        <w:t xml:space="preserve"> </w:t>
      </w:r>
      <w:r w:rsidRPr="00BD662F">
        <w:rPr>
          <w:color w:val="000000"/>
          <w:sz w:val="18"/>
          <w:szCs w:val="18"/>
          <w:lang w:val="en-US"/>
        </w:rPr>
        <w:t>UNPFA. Review of Menstrual Health Management in East and Southern Africa.; 2018. https://esaro.unfpa.org/sites/default/files/pub-pdf/UNFPA Review Menstrual Health Management Final 04 June 2018.pdf.</w:t>
      </w:r>
    </w:p>
  </w:footnote>
  <w:footnote w:id="5">
    <w:p w14:paraId="020D84E0" w14:textId="380F10AF" w:rsidR="00710A56" w:rsidRPr="00AE1E2D" w:rsidRDefault="00710A56">
      <w:pPr>
        <w:pBdr>
          <w:top w:val="nil"/>
          <w:left w:val="nil"/>
          <w:bottom w:val="nil"/>
          <w:right w:val="nil"/>
          <w:between w:val="nil"/>
        </w:pBdr>
        <w:spacing w:before="0"/>
        <w:rPr>
          <w:color w:val="000000"/>
          <w:sz w:val="18"/>
          <w:szCs w:val="18"/>
        </w:rPr>
      </w:pPr>
      <w:r>
        <w:rPr>
          <w:vertAlign w:val="superscript"/>
          <w:lang w:val="fr"/>
        </w:rPr>
        <w:footnoteRef/>
      </w:r>
      <w:r>
        <w:rPr>
          <w:color w:val="000000"/>
          <w:sz w:val="18"/>
          <w:szCs w:val="18"/>
          <w:lang w:val="fr"/>
        </w:rPr>
        <w:t xml:space="preserve"> Le DAPS (dignité, accès, participation et sécurité) est un cadre destiné à traiter des engagements standards minimaux en matière de Genre et de Diversité dans les programmes d’urgence. </w:t>
      </w:r>
      <w:hyperlink r:id="rId1" w:history="1">
        <w:r w:rsidRPr="00AE1E2D">
          <w:rPr>
            <w:rStyle w:val="Lienhypertexte"/>
            <w:sz w:val="18"/>
            <w:szCs w:val="18"/>
          </w:rPr>
          <w:t>http://www.ifrc.org/Global/Photos/Secretariat/201505/Gender%20Diversity%20MSCs%20Emergency%20Programming%20HR3.pdf</w:t>
        </w:r>
      </w:hyperlink>
      <w:r w:rsidRPr="00AE1E2D">
        <w:rPr>
          <w:rStyle w:val="Lienhypertexte"/>
          <w:sz w:val="18"/>
          <w:szCs w:val="18"/>
        </w:rPr>
        <w:t xml:space="preserve"> </w:t>
      </w:r>
    </w:p>
  </w:footnote>
  <w:footnote w:id="6">
    <w:p w14:paraId="5BAF45F6" w14:textId="2DB368EB" w:rsidR="00710A56" w:rsidRPr="00BD662F" w:rsidRDefault="00710A56">
      <w:pPr>
        <w:pBdr>
          <w:top w:val="nil"/>
          <w:left w:val="nil"/>
          <w:bottom w:val="nil"/>
          <w:right w:val="nil"/>
          <w:between w:val="nil"/>
        </w:pBdr>
        <w:spacing w:before="0"/>
        <w:rPr>
          <w:color w:val="000000"/>
          <w:sz w:val="20"/>
          <w:szCs w:val="20"/>
          <w:lang w:val="en-US"/>
        </w:rPr>
      </w:pPr>
      <w:r>
        <w:rPr>
          <w:vertAlign w:val="superscript"/>
          <w:lang w:val="fr"/>
        </w:rPr>
        <w:footnoteRef/>
      </w:r>
      <w:r w:rsidRPr="00BD662F">
        <w:rPr>
          <w:color w:val="000000"/>
          <w:sz w:val="18"/>
          <w:szCs w:val="18"/>
          <w:lang w:val="en-US"/>
        </w:rPr>
        <w:t xml:space="preserve"> Summer, M., Schmitt, M., </w:t>
      </w:r>
      <w:r w:rsidRPr="005E65F9">
        <w:rPr>
          <w:color w:val="000000"/>
          <w:sz w:val="18"/>
          <w:szCs w:val="18"/>
          <w:lang w:val="en-US"/>
        </w:rPr>
        <w:t>Clatworthy</w:t>
      </w:r>
      <w:r w:rsidRPr="00BD662F">
        <w:rPr>
          <w:color w:val="000000"/>
          <w:sz w:val="18"/>
          <w:szCs w:val="18"/>
          <w:lang w:val="en-US"/>
        </w:rPr>
        <w:t xml:space="preserve"> D. Toolkit for integrating Menstrual Hygiene Management</w:t>
      </w:r>
      <w:r w:rsidRPr="00BD662F">
        <w:rPr>
          <w:i/>
          <w:color w:val="000000"/>
          <w:sz w:val="18"/>
          <w:szCs w:val="18"/>
          <w:lang w:val="en-US"/>
        </w:rPr>
        <w:t xml:space="preserve"> (MHM) into Humanitarian response. (Première édition).</w:t>
      </w:r>
      <w:r w:rsidRPr="00BD662F">
        <w:rPr>
          <w:color w:val="000000"/>
          <w:sz w:val="18"/>
          <w:szCs w:val="18"/>
          <w:lang w:val="en-US"/>
        </w:rPr>
        <w:t xml:space="preserve"> New York; 2017. </w:t>
      </w:r>
    </w:p>
  </w:footnote>
  <w:footnote w:id="7">
    <w:p w14:paraId="1C70502E" w14:textId="77777777" w:rsidR="00710A56" w:rsidRPr="00390AD0" w:rsidRDefault="00710A56" w:rsidP="00626129">
      <w:pPr>
        <w:pStyle w:val="Notedebasdepage"/>
        <w:rPr>
          <w:rFonts w:ascii="Arial" w:hAnsi="Arial" w:cs="Arial"/>
          <w:sz w:val="18"/>
          <w:szCs w:val="18"/>
          <w:lang w:val="en-US"/>
        </w:rPr>
      </w:pPr>
      <w:r>
        <w:rPr>
          <w:rStyle w:val="Appelnotedebasdep"/>
        </w:rPr>
        <w:footnoteRef/>
      </w:r>
      <w:r>
        <w:t xml:space="preserve"> </w:t>
      </w:r>
      <w:r w:rsidRPr="00390AD0">
        <w:rPr>
          <w:rFonts w:ascii="Arial" w:hAnsi="Arial" w:cs="Arial"/>
          <w:sz w:val="18"/>
          <w:szCs w:val="18"/>
        </w:rPr>
        <w:t xml:space="preserve">Sommer M, Schmitt ML, Clatworthy D, Bramucci G, Wheeler E, Ratnayake R. What is the scope for adressing menstrual hygiene management in complex humanitarian emergencies? </w:t>
      </w:r>
      <w:r w:rsidRPr="00390AD0">
        <w:rPr>
          <w:rFonts w:ascii="Arial" w:hAnsi="Arial" w:cs="Arial"/>
          <w:sz w:val="18"/>
          <w:szCs w:val="18"/>
          <w:lang w:val="en-US"/>
        </w:rPr>
        <w:t>A global review. Waterlines. 2016</w:t>
      </w:r>
      <w:proofErr w:type="gramStart"/>
      <w:r w:rsidRPr="00390AD0">
        <w:rPr>
          <w:rFonts w:ascii="Arial" w:hAnsi="Arial" w:cs="Arial"/>
          <w:sz w:val="18"/>
          <w:szCs w:val="18"/>
          <w:lang w:val="en-US"/>
        </w:rPr>
        <w:t>;</w:t>
      </w:r>
      <w:proofErr w:type="gramEnd"/>
      <w:r w:rsidRPr="00390AD0">
        <w:rPr>
          <w:rFonts w:ascii="Arial" w:hAnsi="Arial" w:cs="Arial"/>
          <w:sz w:val="18"/>
          <w:szCs w:val="18"/>
          <w:lang w:val="en-US"/>
        </w:rPr>
        <w:t xml:space="preserve"> 35 (3): 245-264. Deux: 10.3362/1756-3488.2016.024.</w:t>
      </w:r>
    </w:p>
  </w:footnote>
  <w:footnote w:id="8">
    <w:p w14:paraId="1BC0BA8C" w14:textId="77777777" w:rsidR="00710A56" w:rsidRPr="00626129" w:rsidRDefault="00710A56" w:rsidP="00626129">
      <w:pPr>
        <w:pStyle w:val="Notedebasdepage"/>
        <w:rPr>
          <w:lang w:val="fr-FR"/>
        </w:rPr>
      </w:pPr>
      <w:r w:rsidRPr="00390AD0">
        <w:rPr>
          <w:rStyle w:val="Appelnotedebasdep"/>
          <w:rFonts w:ascii="Arial" w:hAnsi="Arial" w:cs="Arial"/>
          <w:sz w:val="18"/>
          <w:szCs w:val="18"/>
        </w:rPr>
        <w:footnoteRef/>
      </w:r>
      <w:r w:rsidRPr="00390AD0">
        <w:rPr>
          <w:rFonts w:ascii="Arial" w:hAnsi="Arial" w:cs="Arial"/>
          <w:sz w:val="18"/>
          <w:szCs w:val="18"/>
          <w:lang w:val="en-US"/>
        </w:rPr>
        <w:t xml:space="preserve"> FICR. Menstrual Hygiene Management (MHM) in Emergencies: Consolidated Report. </w:t>
      </w:r>
      <w:r w:rsidRPr="00390AD0">
        <w:rPr>
          <w:rFonts w:ascii="Arial" w:hAnsi="Arial" w:cs="Arial"/>
          <w:sz w:val="18"/>
          <w:szCs w:val="18"/>
          <w:lang w:val="fr-FR"/>
        </w:rPr>
        <w:t xml:space="preserve">2016. https://watsanmissionassistant.wikispaces.com/file/view/Menstrual gestion de l’hygiène dans Emergencies_ Consolidated Report 2016. </w:t>
      </w:r>
      <w:proofErr w:type="gramStart"/>
      <w:r w:rsidRPr="00390AD0">
        <w:rPr>
          <w:rFonts w:ascii="Arial" w:hAnsi="Arial" w:cs="Arial"/>
          <w:sz w:val="18"/>
          <w:szCs w:val="18"/>
          <w:lang w:val="fr-FR"/>
        </w:rPr>
        <w:t>pdf</w:t>
      </w:r>
      <w:proofErr w:type="gramEnd"/>
      <w:r w:rsidRPr="00390AD0">
        <w:rPr>
          <w:rFonts w:ascii="Arial" w:hAnsi="Arial" w:cs="Arial"/>
          <w:sz w:val="18"/>
          <w:szCs w:val="18"/>
          <w:lang w:val="fr-FR"/>
        </w:rPr>
        <w:t>/.</w:t>
      </w:r>
    </w:p>
  </w:footnote>
  <w:footnote w:id="9">
    <w:p w14:paraId="3404E686" w14:textId="72CDA1E9" w:rsidR="00710A56" w:rsidRPr="00626129" w:rsidRDefault="00710A56" w:rsidP="005F6B31">
      <w:pPr>
        <w:pStyle w:val="Notedebasdepage"/>
        <w:rPr>
          <w:rFonts w:ascii="Arial" w:hAnsi="Arial" w:cs="Arial"/>
          <w:sz w:val="18"/>
          <w:szCs w:val="18"/>
          <w:lang w:val="fr-FR"/>
        </w:rPr>
      </w:pPr>
      <w:r w:rsidRPr="00162137">
        <w:rPr>
          <w:rStyle w:val="Appelnotedebasdep"/>
          <w:lang w:val="fr"/>
        </w:rPr>
        <w:footnoteRef/>
      </w:r>
      <w:r w:rsidRPr="00162137">
        <w:rPr>
          <w:lang w:val="fr"/>
        </w:rPr>
        <w:t xml:space="preserve"> </w:t>
      </w:r>
      <w:r w:rsidRPr="00626129">
        <w:rPr>
          <w:rFonts w:ascii="Arial" w:hAnsi="Arial" w:cs="Arial"/>
          <w:sz w:val="18"/>
          <w:szCs w:val="18"/>
          <w:lang w:val="fr"/>
        </w:rPr>
        <w:t xml:space="preserve">Dans le contexte de la Croix-Rouge et du Croissant-Rouge ; d’autres organismes ou organisations ont des définitions différentes de l’hygiène, de la dignité, des kits d’hygiène féminine. </w:t>
      </w:r>
    </w:p>
  </w:footnote>
  <w:footnote w:id="10">
    <w:p w14:paraId="3B0C6464" w14:textId="4F580DF6" w:rsidR="00710A56" w:rsidRPr="00626129" w:rsidRDefault="00710A56" w:rsidP="007D161C">
      <w:pPr>
        <w:pStyle w:val="Notedebasdepage"/>
        <w:jc w:val="both"/>
        <w:rPr>
          <w:rFonts w:ascii="Arial" w:hAnsi="Arial" w:cs="Arial"/>
          <w:sz w:val="18"/>
          <w:szCs w:val="18"/>
          <w:lang w:val="fr-FR"/>
        </w:rPr>
      </w:pPr>
      <w:r w:rsidRPr="00626129">
        <w:rPr>
          <w:rStyle w:val="Appelnotedebasdep"/>
          <w:rFonts w:ascii="Arial" w:hAnsi="Arial" w:cs="Arial"/>
          <w:sz w:val="18"/>
          <w:szCs w:val="18"/>
          <w:lang w:val="fr"/>
        </w:rPr>
        <w:footnoteRef/>
      </w:r>
      <w:r w:rsidRPr="00626129">
        <w:rPr>
          <w:rFonts w:ascii="Arial" w:hAnsi="Arial" w:cs="Arial"/>
          <w:sz w:val="18"/>
          <w:szCs w:val="18"/>
          <w:lang w:val="fr"/>
        </w:rPr>
        <w:t xml:space="preserve"> Élaboré sur la base d’un exemple du Guide de l’UNICEF : Réponse immédiate </w:t>
      </w:r>
      <w:r>
        <w:rPr>
          <w:rFonts w:ascii="Arial" w:hAnsi="Arial" w:cs="Arial"/>
          <w:sz w:val="18"/>
          <w:szCs w:val="18"/>
          <w:lang w:val="fr"/>
        </w:rPr>
        <w:t>EHA</w:t>
      </w:r>
      <w:r w:rsidRPr="00626129">
        <w:rPr>
          <w:rFonts w:ascii="Arial" w:hAnsi="Arial" w:cs="Arial"/>
          <w:sz w:val="18"/>
          <w:szCs w:val="18"/>
          <w:lang w:val="fr"/>
        </w:rPr>
        <w:t>, Kits de Dignité et Kits d’Hygiène Familiale et de Dignité (2015).</w:t>
      </w:r>
    </w:p>
  </w:footnote>
  <w:footnote w:id="11">
    <w:p w14:paraId="2C6FA027" w14:textId="77777777" w:rsidR="00710A56" w:rsidRPr="00626129" w:rsidRDefault="00710A56" w:rsidP="00A36462">
      <w:pPr>
        <w:pBdr>
          <w:top w:val="nil"/>
          <w:left w:val="nil"/>
          <w:bottom w:val="nil"/>
          <w:right w:val="nil"/>
          <w:between w:val="nil"/>
        </w:pBdr>
        <w:spacing w:before="0"/>
        <w:rPr>
          <w:color w:val="000000"/>
          <w:sz w:val="18"/>
          <w:szCs w:val="18"/>
        </w:rPr>
      </w:pPr>
      <w:r w:rsidRPr="00626129">
        <w:rPr>
          <w:sz w:val="18"/>
          <w:szCs w:val="18"/>
          <w:vertAlign w:val="superscript"/>
          <w:lang w:val="fr"/>
        </w:rPr>
        <w:footnoteRef/>
      </w:r>
      <w:r w:rsidRPr="00626129">
        <w:rPr>
          <w:color w:val="000000"/>
          <w:sz w:val="18"/>
          <w:szCs w:val="18"/>
          <w:lang w:val="en-US"/>
        </w:rPr>
        <w:t xml:space="preserve"> Sommer, M., Schmitt, M., Clatworthy.</w:t>
      </w:r>
    </w:p>
    <w:p w14:paraId="515FC7AB" w14:textId="77777777" w:rsidR="00710A56" w:rsidRDefault="00710A56" w:rsidP="00A36462">
      <w:pPr>
        <w:widowControl w:val="0"/>
        <w:pBdr>
          <w:top w:val="nil"/>
          <w:left w:val="nil"/>
          <w:bottom w:val="nil"/>
          <w:right w:val="nil"/>
          <w:between w:val="nil"/>
        </w:pBdr>
        <w:spacing w:before="0" w:line="276" w:lineRule="auto"/>
        <w:rPr>
          <w:color w:val="000000"/>
          <w:sz w:val="20"/>
          <w:szCs w:val="20"/>
        </w:rPr>
      </w:pPr>
    </w:p>
  </w:footnote>
  <w:footnote w:id="12">
    <w:p w14:paraId="363A5182" w14:textId="77777777" w:rsidR="00710A56" w:rsidRPr="00640907" w:rsidRDefault="00710A56" w:rsidP="005F6B31">
      <w:pPr>
        <w:pStyle w:val="Notedebasdepage"/>
        <w:rPr>
          <w:lang w:val="fr-FR"/>
        </w:rPr>
      </w:pPr>
      <w:r>
        <w:rPr>
          <w:rStyle w:val="Appelnotedebasdep"/>
          <w:lang w:val="fr"/>
        </w:rPr>
        <w:footnoteRef/>
      </w:r>
      <w:r>
        <w:rPr>
          <w:lang w:val="fr"/>
        </w:rPr>
        <w:t xml:space="preserve"> Adapté de: </w:t>
      </w:r>
      <w:r>
        <w:rPr>
          <w:lang w:val="fr"/>
        </w:rPr>
        <w:fldChar w:fldCharType="begin" w:fldLock="1"/>
      </w:r>
      <w:r>
        <w:rPr>
          <w:lang w:val="fr"/>
        </w:rPr>
        <w:instrText>ADDIN CSL_CITATION {"citationItems":[{"id":"ITEM-1","itemData":{"abstract":"Draft March 2016","author":[{"dropping-particle":"","family":"Sommer, M., Schmitt, M., Clatworthy","given":"D.","non-dropping-particle":"","parse-names":false,"suffix":""}],"id":"ITEM-1","issued":{"date-parts":[["2016"]]},"publisher-place":"New York","title":"A toolkit for integrating Menstrual Hygiene Management (MHM) into humanitarian response (Draft March 2016)","type":"report"},"uris":["http://www.mendeley.com/documents/?uuid=36d328d3-2fbf-480a-8ef6-6671cc3a6574"]}],"mendeley":{"formattedCitation":"(Sommer, M., Schmitt, M., Clatworthy 2016)","plainTextFormattedCitation":"(Sommer, M., Schmitt, M., Clatworthy 2016)","previouslyFormattedCitation":"(Sommer, M., Schmitt, M., Clatworthy 2016)"},"properties":{"noteIndex":0},"schema":"https://github.com/citation-style-language/schema/raw/master/csl-citation.json"}</w:instrText>
      </w:r>
      <w:r>
        <w:rPr>
          <w:lang w:val="fr"/>
        </w:rPr>
        <w:fldChar w:fldCharType="separate"/>
      </w:r>
      <w:r w:rsidRPr="00E4198A">
        <w:rPr>
          <w:noProof/>
          <w:lang w:val="fr"/>
        </w:rPr>
        <w:t>(Été, M., Schmitt, M., Clatworthy 2016)</w:t>
      </w:r>
      <w:r>
        <w:rPr>
          <w:lang w:val="fr"/>
        </w:rPr>
        <w:fldChar w:fldCharType="end"/>
      </w:r>
      <w:r>
        <w:rPr>
          <w:lang w:val="fr"/>
        </w:rPr>
        <w:t xml:space="preserve">. </w:t>
      </w:r>
    </w:p>
  </w:footnote>
  <w:footnote w:id="13">
    <w:p w14:paraId="38E8848E" w14:textId="68D7FCD5" w:rsidR="00710A56" w:rsidRPr="00BD662F" w:rsidRDefault="00710A56">
      <w:pPr>
        <w:pBdr>
          <w:top w:val="nil"/>
          <w:left w:val="nil"/>
          <w:bottom w:val="nil"/>
          <w:right w:val="nil"/>
          <w:between w:val="nil"/>
        </w:pBdr>
        <w:spacing w:before="0"/>
        <w:rPr>
          <w:color w:val="000000"/>
          <w:sz w:val="20"/>
          <w:szCs w:val="20"/>
          <w:lang w:val="en-US"/>
        </w:rPr>
      </w:pPr>
      <w:r>
        <w:rPr>
          <w:vertAlign w:val="superscript"/>
          <w:lang w:val="fr"/>
        </w:rPr>
        <w:footnoteRef/>
      </w:r>
      <w:r w:rsidRPr="00BD662F">
        <w:rPr>
          <w:color w:val="000000"/>
          <w:sz w:val="20"/>
          <w:szCs w:val="20"/>
          <w:lang w:val="en-US"/>
        </w:rPr>
        <w:t xml:space="preserve"> </w:t>
      </w:r>
      <w:r w:rsidRPr="00BD662F">
        <w:rPr>
          <w:color w:val="000000"/>
          <w:sz w:val="16"/>
          <w:szCs w:val="16"/>
          <w:lang w:val="en-US"/>
        </w:rPr>
        <w:t>Adapté de: D. Sommer, M., Schmitt, M., Clatworthy, A Toolkit for integrating Menstrual Hygiene Management</w:t>
      </w:r>
      <w:r w:rsidRPr="00BD662F">
        <w:rPr>
          <w:i/>
          <w:color w:val="000000"/>
          <w:sz w:val="16"/>
          <w:szCs w:val="16"/>
          <w:lang w:val="en-US"/>
        </w:rPr>
        <w:t xml:space="preserve"> (MHM) into Humanitarian response. (</w:t>
      </w:r>
      <w:proofErr w:type="gramStart"/>
      <w:r w:rsidRPr="00BD662F">
        <w:rPr>
          <w:i/>
          <w:color w:val="000000"/>
          <w:sz w:val="16"/>
          <w:szCs w:val="16"/>
          <w:lang w:val="en-US"/>
        </w:rPr>
        <w:t>First</w:t>
      </w:r>
      <w:proofErr w:type="gramEnd"/>
      <w:r w:rsidRPr="00BD662F">
        <w:rPr>
          <w:i/>
          <w:color w:val="000000"/>
          <w:sz w:val="16"/>
          <w:szCs w:val="16"/>
          <w:lang w:val="en-US"/>
        </w:rPr>
        <w:t xml:space="preserve"> Edit).</w:t>
      </w:r>
      <w:r w:rsidRPr="00BD662F">
        <w:rPr>
          <w:color w:val="000000"/>
          <w:sz w:val="16"/>
          <w:szCs w:val="16"/>
          <w:lang w:val="en-US"/>
        </w:rPr>
        <w:t xml:space="preserve"> (New York, 2017) &lt;https://www.mailman.columbia.edu/sites/default/files/pdf/GHM-emergencies-toolkit-full.pdf&gt; [accessed 19 December 2017].</w:t>
      </w:r>
    </w:p>
    <w:p w14:paraId="4B320397" w14:textId="77777777" w:rsidR="00710A56" w:rsidRPr="00BD662F" w:rsidRDefault="00710A56">
      <w:pPr>
        <w:widowControl w:val="0"/>
        <w:pBdr>
          <w:top w:val="nil"/>
          <w:left w:val="nil"/>
          <w:bottom w:val="nil"/>
          <w:right w:val="nil"/>
          <w:between w:val="nil"/>
        </w:pBdr>
        <w:spacing w:before="0" w:line="276" w:lineRule="auto"/>
        <w:rPr>
          <w:color w:val="000000"/>
          <w:sz w:val="20"/>
          <w:szCs w:val="20"/>
          <w:lang w:val="en-US"/>
        </w:rPr>
      </w:pPr>
    </w:p>
  </w:footnote>
  <w:footnote w:id="14">
    <w:p w14:paraId="58C0A70C" w14:textId="251A9AEA" w:rsidR="00710A56" w:rsidRPr="00222FCE" w:rsidRDefault="00710A56">
      <w:pPr>
        <w:pBdr>
          <w:top w:val="nil"/>
          <w:left w:val="nil"/>
          <w:bottom w:val="nil"/>
          <w:right w:val="nil"/>
          <w:between w:val="nil"/>
        </w:pBdr>
        <w:spacing w:before="0"/>
        <w:rPr>
          <w:color w:val="000000"/>
          <w:sz w:val="20"/>
          <w:szCs w:val="20"/>
          <w:lang w:val="fr-FR"/>
        </w:rPr>
      </w:pPr>
      <w:r>
        <w:rPr>
          <w:vertAlign w:val="superscript"/>
          <w:lang w:val="fr"/>
        </w:rPr>
        <w:footnoteRef/>
      </w:r>
      <w:r w:rsidRPr="00BD662F">
        <w:rPr>
          <w:color w:val="000000"/>
          <w:sz w:val="20"/>
          <w:szCs w:val="20"/>
          <w:lang w:val="en-US"/>
        </w:rPr>
        <w:t xml:space="preserve"> </w:t>
      </w:r>
      <w:r w:rsidRPr="00BD662F">
        <w:rPr>
          <w:color w:val="000000"/>
          <w:sz w:val="18"/>
          <w:szCs w:val="18"/>
          <w:lang w:val="en-US"/>
        </w:rPr>
        <w:t xml:space="preserve">HCR. Cash based interventions for WASH Programs in Refugee settings. </w:t>
      </w:r>
      <w:r w:rsidRPr="00222FCE">
        <w:rPr>
          <w:color w:val="000000"/>
          <w:sz w:val="18"/>
          <w:szCs w:val="18"/>
          <w:lang w:val="fr-FR"/>
        </w:rPr>
        <w:t>2016. http://www.unhcr.org/59fc35bd7.pdf.</w:t>
      </w:r>
    </w:p>
  </w:footnote>
  <w:footnote w:id="15">
    <w:p w14:paraId="71D5667A" w14:textId="6469ED0D" w:rsidR="00710A56" w:rsidRPr="00222FCE" w:rsidRDefault="00710A56">
      <w:pPr>
        <w:pBdr>
          <w:top w:val="nil"/>
          <w:left w:val="nil"/>
          <w:bottom w:val="nil"/>
          <w:right w:val="nil"/>
          <w:between w:val="nil"/>
        </w:pBdr>
        <w:spacing w:before="0"/>
        <w:rPr>
          <w:color w:val="000000"/>
          <w:sz w:val="20"/>
          <w:szCs w:val="20"/>
          <w:lang w:val="fr-FR"/>
        </w:rPr>
      </w:pPr>
      <w:r>
        <w:rPr>
          <w:vertAlign w:val="superscript"/>
          <w:lang w:val="fr"/>
        </w:rPr>
        <w:footnoteRef/>
      </w:r>
      <w:r w:rsidRPr="00222FCE">
        <w:rPr>
          <w:color w:val="000000"/>
          <w:sz w:val="20"/>
          <w:szCs w:val="20"/>
          <w:lang w:val="fr-FR"/>
        </w:rPr>
        <w:t xml:space="preserve"> Par</w:t>
      </w:r>
      <w:r w:rsidRPr="00222FCE">
        <w:rPr>
          <w:color w:val="000000"/>
          <w:sz w:val="18"/>
          <w:szCs w:val="18"/>
          <w:lang w:val="fr-FR"/>
        </w:rPr>
        <w:t xml:space="preserve"> iDE et BDRCS, a</w:t>
      </w:r>
      <w:r w:rsidRPr="00583936">
        <w:rPr>
          <w:color w:val="000000"/>
          <w:sz w:val="18"/>
          <w:szCs w:val="18"/>
          <w:lang w:val="fr-FR"/>
        </w:rPr>
        <w:t>vec le soutien de</w:t>
      </w:r>
      <w:r>
        <w:rPr>
          <w:color w:val="000000"/>
          <w:sz w:val="18"/>
          <w:szCs w:val="18"/>
          <w:lang w:val="fr-FR"/>
        </w:rPr>
        <w:t xml:space="preserve"> la Croix-Rouge australienne et de la FICR. </w:t>
      </w:r>
    </w:p>
  </w:footnote>
  <w:footnote w:id="16">
    <w:p w14:paraId="22C93E79" w14:textId="203B059A" w:rsidR="00710A56" w:rsidRPr="00222FCE" w:rsidRDefault="00710A56">
      <w:pPr>
        <w:pBdr>
          <w:top w:val="nil"/>
          <w:left w:val="nil"/>
          <w:bottom w:val="nil"/>
          <w:right w:val="nil"/>
          <w:between w:val="nil"/>
        </w:pBdr>
        <w:spacing w:before="0"/>
        <w:rPr>
          <w:color w:val="000000"/>
          <w:sz w:val="20"/>
          <w:szCs w:val="20"/>
          <w:lang w:val="fr-FR"/>
        </w:rPr>
      </w:pPr>
      <w:r>
        <w:rPr>
          <w:vertAlign w:val="superscript"/>
          <w:lang w:val="fr"/>
        </w:rPr>
        <w:footnoteRef/>
      </w:r>
      <w:r w:rsidRPr="00222FCE">
        <w:rPr>
          <w:color w:val="000000"/>
          <w:sz w:val="20"/>
          <w:szCs w:val="20"/>
          <w:lang w:val="fr-FR"/>
        </w:rPr>
        <w:t xml:space="preserve"> 2018 Révision du Manuel </w:t>
      </w:r>
      <w:r>
        <w:rPr>
          <w:color w:val="000000"/>
          <w:sz w:val="20"/>
          <w:szCs w:val="20"/>
          <w:lang w:val="fr-FR"/>
        </w:rPr>
        <w:t>Sphère-</w:t>
      </w:r>
      <w:r w:rsidRPr="00222FCE">
        <w:rPr>
          <w:color w:val="000000"/>
          <w:sz w:val="20"/>
          <w:szCs w:val="20"/>
          <w:lang w:val="fr-FR"/>
        </w:rPr>
        <w:t xml:space="preserve">version 2; </w:t>
      </w:r>
      <w:r>
        <w:rPr>
          <w:color w:val="000000"/>
          <w:sz w:val="20"/>
          <w:szCs w:val="20"/>
          <w:lang w:val="fr-FR"/>
        </w:rPr>
        <w:t>consulté le</w:t>
      </w:r>
      <w:r w:rsidRPr="00222FCE">
        <w:rPr>
          <w:color w:val="000000"/>
          <w:sz w:val="20"/>
          <w:szCs w:val="20"/>
          <w:lang w:val="fr-FR"/>
        </w:rPr>
        <w:t xml:space="preserve"> 27</w:t>
      </w:r>
      <w:r>
        <w:rPr>
          <w:color w:val="000000"/>
          <w:sz w:val="20"/>
          <w:szCs w:val="20"/>
          <w:lang w:val="fr-FR"/>
        </w:rPr>
        <w:t xml:space="preserve"> juin </w:t>
      </w:r>
      <w:r w:rsidRPr="00222FCE">
        <w:rPr>
          <w:color w:val="000000"/>
          <w:sz w:val="20"/>
          <w:szCs w:val="20"/>
          <w:lang w:val="fr-FR"/>
        </w:rPr>
        <w:t xml:space="preserve">2018: </w:t>
      </w:r>
      <w:hyperlink r:id="rId2" w:history="1">
        <w:r w:rsidRPr="00222FCE">
          <w:rPr>
            <w:rStyle w:val="Lienhypertexte"/>
            <w:sz w:val="20"/>
            <w:lang w:val="fr-FR"/>
          </w:rPr>
          <w:t>http://www.sphereproject.org/handbook/revision-sphere-handbook/</w:t>
        </w:r>
      </w:hyperlink>
      <w:r w:rsidRPr="00222FCE">
        <w:rPr>
          <w:sz w:val="20"/>
          <w:lang w:val="fr-FR"/>
        </w:rPr>
        <w:t xml:space="preserve"> </w:t>
      </w:r>
    </w:p>
  </w:footnote>
  <w:footnote w:id="17">
    <w:p w14:paraId="31E6CE50" w14:textId="29D9F448" w:rsidR="00710A56" w:rsidRPr="00BD662F" w:rsidRDefault="00710A56" w:rsidP="001C6B78">
      <w:pPr>
        <w:pStyle w:val="Notedebasdepage"/>
        <w:rPr>
          <w:i/>
          <w:sz w:val="18"/>
          <w:lang w:val="en-US"/>
        </w:rPr>
      </w:pPr>
      <w:r>
        <w:rPr>
          <w:rStyle w:val="Appelnotedebasdep"/>
          <w:lang w:val="fr"/>
        </w:rPr>
        <w:footnoteRef/>
      </w:r>
      <w:r w:rsidRPr="00BD662F">
        <w:rPr>
          <w:lang w:val="en-US"/>
        </w:rPr>
        <w:t xml:space="preserve"> </w:t>
      </w:r>
      <w:r w:rsidRPr="00063538">
        <w:rPr>
          <w:i/>
          <w:sz w:val="18"/>
          <w:lang w:val="fr"/>
        </w:rPr>
        <w:fldChar w:fldCharType="begin" w:fldLock="1"/>
      </w:r>
      <w:r w:rsidRPr="00BD662F">
        <w:rPr>
          <w:i/>
          <w:sz w:val="18"/>
          <w:lang w:val="en-US"/>
        </w:rPr>
        <w:instrText>ADDIN CSL_CITATION { "citationItems" : [ { "id" : "ITEM-1", "itemData" : { "author" : [ { "dropping-particle" : "", "family" : "Giles-Hansen", "given" : "Chelsea", "non-dropping-particle" : "", "parse-names" : false, "suffix" : "" } ], "id" : "ITEM-1", "issue" : "September", "issued" : { "date-parts" : [ [ "2015" ] ] }, "number-of-pages" : "18", "title" : "Hygiene needs of incontinence sufferers in low and middle income countries", "type" : "report" }, "uris" : [ "http://www.mendeley.com/documents/?uuid=4e2623a3-56f0-40a5-a7ea-7d2ada3e7fb6" ] } ], "mendeley" : { "formattedCitation" : "Chelsea Giles-Hansen, &lt;i&gt;Hygiene Needs of Incontinence Sufferers in Low and Middle Income Countries&lt;/i&gt;, 2015 &lt;https://www.ircwash.org/resources/hygiene-needs-incontinence-sufferers&gt;.", "plainTextFormattedCitation" : "Chelsea Giles-Hansen, Hygiene Needs of Incontinence Sufferers in Low and Middle Income Countries, 2015 ." }, "properties" : { "noteIndex" : 1 }, "schema" : "https://github.com/citation-style-language/schema/raw/master/csl-citation.json" }</w:instrText>
      </w:r>
      <w:r w:rsidRPr="00063538">
        <w:rPr>
          <w:i/>
          <w:sz w:val="18"/>
          <w:lang w:val="fr"/>
        </w:rPr>
        <w:fldChar w:fldCharType="separate"/>
      </w:r>
      <w:r w:rsidRPr="00BD662F">
        <w:rPr>
          <w:i/>
          <w:noProof/>
          <w:sz w:val="18"/>
          <w:lang w:val="en-US"/>
        </w:rPr>
        <w:t>Chelsea Giles-Hansen, Hygiene Needs of Incontinence Sufferers in Low and Middle Income Countries, 2015 à &lt;https://www.ircwash.org/resources/hygiene-needs-incontinence-sufferers&gt;.</w:t>
      </w:r>
      <w:r w:rsidRPr="00063538">
        <w:rPr>
          <w:i/>
          <w:sz w:val="18"/>
          <w:lang w:val="fr"/>
        </w:rPr>
        <w:fldChar w:fldCharType="end"/>
      </w:r>
    </w:p>
  </w:footnote>
  <w:footnote w:id="18">
    <w:p w14:paraId="7E85AE52" w14:textId="78881145" w:rsidR="00710A56" w:rsidRPr="00BD662F" w:rsidRDefault="00710A56" w:rsidP="001C6B78">
      <w:pPr>
        <w:pStyle w:val="Notedebasdepage"/>
        <w:rPr>
          <w:i/>
          <w:sz w:val="18"/>
          <w:lang w:val="en-US"/>
        </w:rPr>
      </w:pPr>
      <w:r w:rsidRPr="00063538">
        <w:rPr>
          <w:rStyle w:val="Appelnotedebasdep"/>
          <w:i/>
          <w:sz w:val="18"/>
          <w:lang w:val="fr"/>
        </w:rPr>
        <w:footnoteRef/>
      </w:r>
      <w:r w:rsidRPr="0054585B">
        <w:rPr>
          <w:i/>
          <w:sz w:val="18"/>
          <w:lang w:val="en-US"/>
        </w:rPr>
        <w:t xml:space="preserve"> </w:t>
      </w:r>
      <w:r w:rsidRPr="00063538">
        <w:rPr>
          <w:i/>
          <w:sz w:val="18"/>
          <w:lang w:val="fr"/>
        </w:rPr>
        <w:fldChar w:fldCharType="begin" w:fldLock="1"/>
      </w:r>
      <w:r w:rsidRPr="0054585B">
        <w:rPr>
          <w:i/>
          <w:sz w:val="18"/>
          <w:lang w:val="en-US"/>
        </w:rPr>
        <w:instrText xml:space="preserve">ADDIN CSL_CITATION { "citationItems" : [ { "id" : "ITEM-1", "itemData" : { "DOI" : "10.3362/1756-3488.2016.018", "ISSN" : "02628104", "abstract" : "How would you cope if you had no control over how you urinated or defecated and regularly or constantly leaked urine or faeces? How would this make you feel? How would you deal with the smell, with the indignity? What if you were a young teenager, traumatized by very stressful events and returned to bed-wetting as a result? And what would you do if you didn\u2019t have the money to buy spare underwear or incontinence protection products or those are simply not available to you? Could you manage if you were suddenly displaced in an emergency and did not have access to a toilet, shower or bathing facilities, or your usual materials and coping mechanisms? What if you lived in a camp and your toilet or bathing shelter was a 5 minute walk away and had a long line in front of it? Would you be able to stand in line at food distribution or water collection points, go to school, or look for or undertake work?", "author" : [ { "dropping-particle" : "", "family" : "Hafskjold", "given" : "Benedicte", "non-dropping-particle" : "", "parse-names" : false, "suffix" : "" }, { "dropping-particle" : "", "family" : "Pop-Stefanija", "given" : "Biserka", "non-dropping-particle" : "", "parse-names" : false, "suffix" : "" }, { "dropping-particle" : "", "family" : "Giles-Hansen", "given" : "Chelsea", "non-dropping-particle" : "", "parse-names" : false, "suffix" : "" }, { "dropping-particle" : "", "family" : "Weerts", "given" : "Eric", "non-dropping-particle" : "", "parse-names" : false, "suffix" : "" }, { "dropping-particle" : "", "family" : "Flynn", "given" : "Erin", "non-dropping-particle" : "", "parse-names" : false, "suffix" : "" }, { "dropping-particle" : "", "family" : "Wilbur", "given" : "Jane", "non-dropping-particle" : "", "parse-names" : false, "suffix" : "" }, { "dropping-particle" : "", "family" : "Brogan", "given" : "Kate", "non-dropping-particle" : "", "parse-names" : false, "suffix" : "" }, { "dropping-particle" : "", "family" : "Ackom", "given" : "Kweku", "non-dropping-particle" : "", "parse-names" : false, "suffix" : "" }, { "dropping-particle" : "", "family" : "Farrington", "given" : "Michelle", "non-dropping-particle" : "", "parse-names" : false, "suffix" : "" }, { "dropping-particle" : "", "family" : "Peuschel", "given" : "Minja", "non-dropping-particle" : "", "parse-names" : false, "suffix" : "" }, { "dropping-particle" : "", "family" : "Klaesener-Metzner", "given" : "Nicole", "non-dropping-particle" : "", "parse-names" : false, "suffix" : "" }, { "dropping-particle" : "", "family" : "Cordero", "given" : "Ricardo Pla", "non-dropping-particle" : "", "parse-names" : false, "suffix" : "" }, { "dropping-particle" : "", "family" : "Cavill", "given" : "Sue", "non-dropping-particle" : "", "parse-names" : false, </w:instrText>
      </w:r>
      <w:r w:rsidRPr="00BD662F">
        <w:rPr>
          <w:i/>
          <w:sz w:val="18"/>
          <w:lang w:val="en-US"/>
        </w:rPr>
        <w:instrText>"suffix" : "" }, { "dropping-particle" : "", "family" : "House", "given" : "Sarah", "non-dropping-particle" : "", "parse-names" : false, "suffix" : "" } ], "container-title" : "Waterlines", "id" : "ITEM-1", "issue" : "3", "issued" : { "date-parts" : [ [ "2016", "7", "25" ] ] }, "page" : "219-227", "publisher" : "Practical Action Publishing", "title" : "Taking stock: Incompetent at incontinence - Why are we ignoring the needs of incontinence sufferers?", "type" : "article-journal", "volume" : "35" }, "uris" : [ "http://www.mendeley.com/documents/?uuid=3d24d584-825f-32f4-9458-0b02e58663a6" ] } ], "mendeley" : { "formattedCitation" : "Benedicte Hafskjold and others, \u2018Taking Stock: Incompetent at Incontinence - Why Are We Ignoring the Needs of Incontinence Sufferers?\u2019, &lt;i&gt;Waterlines&lt;/i&gt;, 35.3 (2016), 219\u201327 &lt;https://doi.org/10.3362/1756-3488.2016.018&gt;.", "plainTextFormattedCitation" : "Benedicte Hafskjold and others, \u2018Taking Stock: Incompetent at Incontinence - Why Are We Ignoring the Needs of Incontinence Sufferers?\u2019, Waterlines, 35.3 (2016), 219\u201327 .", "previouslyFormattedCitation" : "Benedicte Hafskjold and others, \u2018Taking Stock: Incompetent at Incontinence - Why Are We Ignoring the Needs of Incontinence Sufferers?\u2019, &lt;i&gt;Waterlines&lt;/i&gt;, 35.3 (2016), 219\u201327 &lt;https://doi.org/10.3362/1756-3488.2016.018&gt;." }, "properties" : { "noteIndex" : 2 }, "schema" : "https://github.com/citation-style-language/schema/raw/master/csl-citation.json" }</w:instrText>
      </w:r>
      <w:r w:rsidRPr="00063538">
        <w:rPr>
          <w:i/>
          <w:sz w:val="18"/>
          <w:lang w:val="fr"/>
        </w:rPr>
        <w:fldChar w:fldCharType="separate"/>
      </w:r>
      <w:r w:rsidRPr="00BD662F">
        <w:rPr>
          <w:i/>
          <w:noProof/>
          <w:sz w:val="18"/>
          <w:lang w:val="en-US"/>
        </w:rPr>
        <w:t>Benedicte Hafskjold and others, «Taking stock: Incompetent at Incontinence-Why Are We Ignoring the Needs of incontinence Sufferers?, Waterlines, 35,3 (2016), 219 – 27 &lt;https://doi.org/10.3362/1756-3488.2016.018&gt;.</w:t>
      </w:r>
      <w:r w:rsidRPr="00063538">
        <w:rPr>
          <w:i/>
          <w:sz w:val="18"/>
          <w:lang w:val="fr"/>
        </w:rPr>
        <w:fldChar w:fldCharType="end"/>
      </w:r>
    </w:p>
  </w:footnote>
  <w:footnote w:id="19">
    <w:p w14:paraId="697D8921" w14:textId="2758F749" w:rsidR="00710A56" w:rsidRPr="00BD662F" w:rsidRDefault="00710A56" w:rsidP="001C6B78">
      <w:pPr>
        <w:pStyle w:val="Notedebasdepage"/>
        <w:rPr>
          <w:i/>
          <w:sz w:val="18"/>
          <w:szCs w:val="18"/>
          <w:lang w:val="en-US"/>
        </w:rPr>
      </w:pPr>
      <w:r w:rsidRPr="00063538">
        <w:rPr>
          <w:rStyle w:val="Appelnotedebasdep"/>
          <w:i/>
          <w:sz w:val="18"/>
          <w:lang w:val="fr"/>
        </w:rPr>
        <w:footnoteRef/>
      </w:r>
      <w:r w:rsidRPr="00BD662F">
        <w:rPr>
          <w:i/>
          <w:sz w:val="18"/>
          <w:lang w:val="en-US"/>
        </w:rPr>
        <w:t xml:space="preserve"> Table </w:t>
      </w:r>
      <w:r w:rsidRPr="00BD662F">
        <w:rPr>
          <w:i/>
          <w:sz w:val="18"/>
          <w:szCs w:val="18"/>
          <w:lang w:val="en-US"/>
        </w:rPr>
        <w:t xml:space="preserve">Adapted from « Draft tips on Incontinence based on cross-sectoral research and field experience of International humanitarian and development actors (under development 2018) », shared through informal global incontinence group. </w:t>
      </w:r>
    </w:p>
  </w:footnote>
  <w:footnote w:id="20">
    <w:p w14:paraId="1D6E6E04" w14:textId="79ABA3C1" w:rsidR="00710A56" w:rsidRDefault="00710A56">
      <w:pPr>
        <w:pBdr>
          <w:top w:val="nil"/>
          <w:left w:val="nil"/>
          <w:bottom w:val="nil"/>
          <w:right w:val="nil"/>
          <w:between w:val="nil"/>
        </w:pBdr>
        <w:spacing w:before="0"/>
        <w:rPr>
          <w:color w:val="000000"/>
          <w:sz w:val="20"/>
          <w:szCs w:val="20"/>
        </w:rPr>
      </w:pPr>
      <w:r>
        <w:rPr>
          <w:vertAlign w:val="superscript"/>
          <w:lang w:val="fr"/>
        </w:rPr>
        <w:footnoteRef/>
      </w:r>
      <w:r w:rsidRPr="00640907">
        <w:rPr>
          <w:color w:val="000000"/>
          <w:sz w:val="20"/>
          <w:szCs w:val="20"/>
          <w:lang w:val="en-US"/>
        </w:rPr>
        <w:t xml:space="preserve"> </w:t>
      </w:r>
      <w:r>
        <w:rPr>
          <w:color w:val="000000"/>
          <w:sz w:val="20"/>
          <w:szCs w:val="20"/>
          <w:lang w:val="en-US"/>
        </w:rPr>
        <w:t>Sommer</w:t>
      </w:r>
      <w:r w:rsidRPr="00640907">
        <w:rPr>
          <w:color w:val="000000"/>
          <w:sz w:val="20"/>
          <w:szCs w:val="20"/>
          <w:lang w:val="en-US"/>
        </w:rPr>
        <w:t>, M., Schmitt, M., Clatworthy.</w:t>
      </w:r>
    </w:p>
    <w:p w14:paraId="307F62ED" w14:textId="77777777" w:rsidR="00710A56" w:rsidRDefault="00710A56">
      <w:pPr>
        <w:widowControl w:val="0"/>
        <w:pBdr>
          <w:top w:val="nil"/>
          <w:left w:val="nil"/>
          <w:bottom w:val="nil"/>
          <w:right w:val="nil"/>
          <w:between w:val="nil"/>
        </w:pBdr>
        <w:spacing w:before="0" w:line="276" w:lineRule="auto"/>
        <w:rPr>
          <w:color w:val="000000"/>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42F46" w14:textId="4CDA0B9E" w:rsidR="00710A56" w:rsidRDefault="00710A56">
    <w:pPr>
      <w:pBdr>
        <w:top w:val="nil"/>
        <w:left w:val="nil"/>
        <w:bottom w:val="nil"/>
        <w:right w:val="nil"/>
        <w:between w:val="nil"/>
      </w:pBdr>
      <w:tabs>
        <w:tab w:val="center" w:pos="4513"/>
        <w:tab w:val="right" w:pos="9026"/>
      </w:tabs>
      <w:jc w:val="center"/>
      <w:rPr>
        <w:i/>
        <w:color w:val="7F7F7F"/>
        <w:sz w:val="20"/>
        <w:szCs w:val="20"/>
        <w:lang w:val="fr"/>
      </w:rPr>
    </w:pPr>
    <w:r>
      <w:rPr>
        <w:i/>
        <w:color w:val="7F7F7F"/>
        <w:sz w:val="20"/>
        <w:szCs w:val="20"/>
        <w:lang w:val="fr"/>
      </w:rPr>
      <w:t>VERSION PILOTE OCTOBRE 2018</w:t>
    </w:r>
  </w:p>
  <w:p w14:paraId="21DB5AEB" w14:textId="77777777" w:rsidR="00710A56" w:rsidRPr="00DD556F" w:rsidRDefault="00710A56">
    <w:pPr>
      <w:pBdr>
        <w:top w:val="nil"/>
        <w:left w:val="nil"/>
        <w:bottom w:val="nil"/>
        <w:right w:val="nil"/>
        <w:between w:val="nil"/>
      </w:pBdr>
      <w:tabs>
        <w:tab w:val="center" w:pos="4513"/>
        <w:tab w:val="right" w:pos="9026"/>
      </w:tabs>
      <w:jc w:val="center"/>
      <w:rPr>
        <w:i/>
        <w:color w:val="7F7F7F"/>
        <w:sz w:val="20"/>
        <w:szCs w:val="20"/>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A5D05"/>
    <w:multiLevelType w:val="multilevel"/>
    <w:tmpl w:val="AE16F46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855538B"/>
    <w:multiLevelType w:val="multilevel"/>
    <w:tmpl w:val="6C0A46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9CE4F54"/>
    <w:multiLevelType w:val="multilevel"/>
    <w:tmpl w:val="443C0500"/>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 w15:restartNumberingAfterBreak="0">
    <w:nsid w:val="0A837B93"/>
    <w:multiLevelType w:val="hybridMultilevel"/>
    <w:tmpl w:val="42CACF66"/>
    <w:lvl w:ilvl="0" w:tplc="2D7EB5EA">
      <w:start w:val="3"/>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E7003C"/>
    <w:multiLevelType w:val="hybridMultilevel"/>
    <w:tmpl w:val="77CEA95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15:restartNumberingAfterBreak="0">
    <w:nsid w:val="1004201A"/>
    <w:multiLevelType w:val="multilevel"/>
    <w:tmpl w:val="5B7876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2306918"/>
    <w:multiLevelType w:val="multilevel"/>
    <w:tmpl w:val="03FA049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12B67868"/>
    <w:multiLevelType w:val="multilevel"/>
    <w:tmpl w:val="ECECA8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323667A"/>
    <w:multiLevelType w:val="multilevel"/>
    <w:tmpl w:val="4AF4096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 w15:restartNumberingAfterBreak="0">
    <w:nsid w:val="137B1188"/>
    <w:multiLevelType w:val="multilevel"/>
    <w:tmpl w:val="6A4A08E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 w15:restartNumberingAfterBreak="0">
    <w:nsid w:val="153D7919"/>
    <w:multiLevelType w:val="multilevel"/>
    <w:tmpl w:val="07FCB7E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15:restartNumberingAfterBreak="0">
    <w:nsid w:val="16FD0B7A"/>
    <w:multiLevelType w:val="hybridMultilevel"/>
    <w:tmpl w:val="EB5A9DC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2" w15:restartNumberingAfterBreak="0">
    <w:nsid w:val="186F2101"/>
    <w:multiLevelType w:val="hybridMultilevel"/>
    <w:tmpl w:val="0010D51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3" w15:restartNumberingAfterBreak="0">
    <w:nsid w:val="20465D71"/>
    <w:multiLevelType w:val="multilevel"/>
    <w:tmpl w:val="F50667D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 w15:restartNumberingAfterBreak="0">
    <w:nsid w:val="218F1A81"/>
    <w:multiLevelType w:val="hybridMultilevel"/>
    <w:tmpl w:val="918E9B40"/>
    <w:lvl w:ilvl="0" w:tplc="513AACB0">
      <w:start w:val="1"/>
      <w:numFmt w:val="bullet"/>
      <w:pStyle w:val="Listbulleted2"/>
      <w:lvlText w:val=""/>
      <w:lvlJc w:val="left"/>
      <w:pPr>
        <w:ind w:left="720" w:hanging="360"/>
      </w:pPr>
      <w:rPr>
        <w:rFonts w:ascii="Wingdings" w:hAnsi="Wingdings" w:hint="default"/>
      </w:rPr>
    </w:lvl>
    <w:lvl w:ilvl="1" w:tplc="CD6427DA">
      <w:start w:val="1"/>
      <w:numFmt w:val="bullet"/>
      <w:pStyle w:val="Listbulleted2"/>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5" w15:restartNumberingAfterBreak="0">
    <w:nsid w:val="230B0589"/>
    <w:multiLevelType w:val="hybridMultilevel"/>
    <w:tmpl w:val="2B0CB37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6" w15:restartNumberingAfterBreak="0">
    <w:nsid w:val="2C0914E8"/>
    <w:multiLevelType w:val="multilevel"/>
    <w:tmpl w:val="7E9224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2F93462E"/>
    <w:multiLevelType w:val="multilevel"/>
    <w:tmpl w:val="06B4880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8" w15:restartNumberingAfterBreak="0">
    <w:nsid w:val="30002BAA"/>
    <w:multiLevelType w:val="multilevel"/>
    <w:tmpl w:val="BE926F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30EF6FF5"/>
    <w:multiLevelType w:val="hybridMultilevel"/>
    <w:tmpl w:val="BC86FC3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0" w15:restartNumberingAfterBreak="0">
    <w:nsid w:val="3297154A"/>
    <w:multiLevelType w:val="multilevel"/>
    <w:tmpl w:val="CE9A9C9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1" w15:restartNumberingAfterBreak="0">
    <w:nsid w:val="3914047C"/>
    <w:multiLevelType w:val="multilevel"/>
    <w:tmpl w:val="855EF0D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2" w15:restartNumberingAfterBreak="0">
    <w:nsid w:val="3A175624"/>
    <w:multiLevelType w:val="hybridMultilevel"/>
    <w:tmpl w:val="A614E2CA"/>
    <w:lvl w:ilvl="0" w:tplc="1A9A0D7A">
      <w:start w:val="1"/>
      <w:numFmt w:val="bullet"/>
      <w:lvlText w:val=""/>
      <w:lvlJc w:val="left"/>
      <w:pPr>
        <w:ind w:left="360" w:hanging="360"/>
      </w:pPr>
      <w:rPr>
        <w:rFonts w:ascii="Symbol" w:hAnsi="Symbol" w:hint="default"/>
        <w:lang w:val="en-NZ"/>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3" w15:restartNumberingAfterBreak="0">
    <w:nsid w:val="3D52329A"/>
    <w:multiLevelType w:val="multilevel"/>
    <w:tmpl w:val="F246EFF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4" w15:restartNumberingAfterBreak="0">
    <w:nsid w:val="3D9E05C3"/>
    <w:multiLevelType w:val="multilevel"/>
    <w:tmpl w:val="8BFA57E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5" w15:restartNumberingAfterBreak="0">
    <w:nsid w:val="406F14C0"/>
    <w:multiLevelType w:val="hybridMultilevel"/>
    <w:tmpl w:val="769A745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45034737"/>
    <w:multiLevelType w:val="multilevel"/>
    <w:tmpl w:val="BBD0A8B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7" w15:restartNumberingAfterBreak="0">
    <w:nsid w:val="45E118AC"/>
    <w:multiLevelType w:val="multilevel"/>
    <w:tmpl w:val="7C8C7B2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8" w15:restartNumberingAfterBreak="0">
    <w:nsid w:val="474F7779"/>
    <w:multiLevelType w:val="multilevel"/>
    <w:tmpl w:val="73B0AAC4"/>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489A0C2D"/>
    <w:multiLevelType w:val="multilevel"/>
    <w:tmpl w:val="9B6CF32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0" w15:restartNumberingAfterBreak="0">
    <w:nsid w:val="48AD475E"/>
    <w:multiLevelType w:val="multilevel"/>
    <w:tmpl w:val="3A089228"/>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1" w15:restartNumberingAfterBreak="0">
    <w:nsid w:val="49237E6F"/>
    <w:multiLevelType w:val="multilevel"/>
    <w:tmpl w:val="793EC3BC"/>
    <w:lvl w:ilvl="0">
      <w:start w:val="1"/>
      <w:numFmt w:val="decimal"/>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2" w15:restartNumberingAfterBreak="0">
    <w:nsid w:val="49B86956"/>
    <w:multiLevelType w:val="multilevel"/>
    <w:tmpl w:val="BA6C65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4AE20C43"/>
    <w:multiLevelType w:val="multilevel"/>
    <w:tmpl w:val="3828D56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4" w15:restartNumberingAfterBreak="0">
    <w:nsid w:val="4DFF6808"/>
    <w:multiLevelType w:val="multilevel"/>
    <w:tmpl w:val="8D9C41F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5" w15:restartNumberingAfterBreak="0">
    <w:nsid w:val="5224078B"/>
    <w:multiLevelType w:val="multilevel"/>
    <w:tmpl w:val="3F32D846"/>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59B07AB1"/>
    <w:multiLevelType w:val="hybridMultilevel"/>
    <w:tmpl w:val="5830977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7" w15:restartNumberingAfterBreak="0">
    <w:nsid w:val="5CF84D43"/>
    <w:multiLevelType w:val="multilevel"/>
    <w:tmpl w:val="ACDC26D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8" w15:restartNumberingAfterBreak="0">
    <w:nsid w:val="64D217C7"/>
    <w:multiLevelType w:val="hybridMultilevel"/>
    <w:tmpl w:val="A1E076C4"/>
    <w:lvl w:ilvl="0" w:tplc="51267FD6">
      <w:start w:val="2"/>
      <w:numFmt w:val="bullet"/>
      <w:lvlText w:val="-"/>
      <w:lvlJc w:val="left"/>
      <w:pPr>
        <w:ind w:left="420" w:hanging="360"/>
      </w:pPr>
      <w:rPr>
        <w:rFonts w:ascii="Arial" w:eastAsia="Arial" w:hAnsi="Arial" w:cs="Arial" w:hint="default"/>
      </w:rPr>
    </w:lvl>
    <w:lvl w:ilvl="1" w:tplc="14090003" w:tentative="1">
      <w:start w:val="1"/>
      <w:numFmt w:val="bullet"/>
      <w:lvlText w:val="o"/>
      <w:lvlJc w:val="left"/>
      <w:pPr>
        <w:ind w:left="1140" w:hanging="360"/>
      </w:pPr>
      <w:rPr>
        <w:rFonts w:ascii="Courier New" w:hAnsi="Courier New" w:cs="Courier New" w:hint="default"/>
      </w:rPr>
    </w:lvl>
    <w:lvl w:ilvl="2" w:tplc="14090005" w:tentative="1">
      <w:start w:val="1"/>
      <w:numFmt w:val="bullet"/>
      <w:lvlText w:val=""/>
      <w:lvlJc w:val="left"/>
      <w:pPr>
        <w:ind w:left="1860" w:hanging="360"/>
      </w:pPr>
      <w:rPr>
        <w:rFonts w:ascii="Wingdings" w:hAnsi="Wingdings" w:hint="default"/>
      </w:rPr>
    </w:lvl>
    <w:lvl w:ilvl="3" w:tplc="14090001" w:tentative="1">
      <w:start w:val="1"/>
      <w:numFmt w:val="bullet"/>
      <w:lvlText w:val=""/>
      <w:lvlJc w:val="left"/>
      <w:pPr>
        <w:ind w:left="2580" w:hanging="360"/>
      </w:pPr>
      <w:rPr>
        <w:rFonts w:ascii="Symbol" w:hAnsi="Symbol" w:hint="default"/>
      </w:rPr>
    </w:lvl>
    <w:lvl w:ilvl="4" w:tplc="14090003" w:tentative="1">
      <w:start w:val="1"/>
      <w:numFmt w:val="bullet"/>
      <w:lvlText w:val="o"/>
      <w:lvlJc w:val="left"/>
      <w:pPr>
        <w:ind w:left="3300" w:hanging="360"/>
      </w:pPr>
      <w:rPr>
        <w:rFonts w:ascii="Courier New" w:hAnsi="Courier New" w:cs="Courier New" w:hint="default"/>
      </w:rPr>
    </w:lvl>
    <w:lvl w:ilvl="5" w:tplc="14090005" w:tentative="1">
      <w:start w:val="1"/>
      <w:numFmt w:val="bullet"/>
      <w:lvlText w:val=""/>
      <w:lvlJc w:val="left"/>
      <w:pPr>
        <w:ind w:left="4020" w:hanging="360"/>
      </w:pPr>
      <w:rPr>
        <w:rFonts w:ascii="Wingdings" w:hAnsi="Wingdings" w:hint="default"/>
      </w:rPr>
    </w:lvl>
    <w:lvl w:ilvl="6" w:tplc="14090001" w:tentative="1">
      <w:start w:val="1"/>
      <w:numFmt w:val="bullet"/>
      <w:lvlText w:val=""/>
      <w:lvlJc w:val="left"/>
      <w:pPr>
        <w:ind w:left="4740" w:hanging="360"/>
      </w:pPr>
      <w:rPr>
        <w:rFonts w:ascii="Symbol" w:hAnsi="Symbol" w:hint="default"/>
      </w:rPr>
    </w:lvl>
    <w:lvl w:ilvl="7" w:tplc="14090003" w:tentative="1">
      <w:start w:val="1"/>
      <w:numFmt w:val="bullet"/>
      <w:lvlText w:val="o"/>
      <w:lvlJc w:val="left"/>
      <w:pPr>
        <w:ind w:left="5460" w:hanging="360"/>
      </w:pPr>
      <w:rPr>
        <w:rFonts w:ascii="Courier New" w:hAnsi="Courier New" w:cs="Courier New" w:hint="default"/>
      </w:rPr>
    </w:lvl>
    <w:lvl w:ilvl="8" w:tplc="14090005" w:tentative="1">
      <w:start w:val="1"/>
      <w:numFmt w:val="bullet"/>
      <w:lvlText w:val=""/>
      <w:lvlJc w:val="left"/>
      <w:pPr>
        <w:ind w:left="6180" w:hanging="360"/>
      </w:pPr>
      <w:rPr>
        <w:rFonts w:ascii="Wingdings" w:hAnsi="Wingdings" w:hint="default"/>
      </w:rPr>
    </w:lvl>
  </w:abstractNum>
  <w:abstractNum w:abstractNumId="39" w15:restartNumberingAfterBreak="0">
    <w:nsid w:val="6BF90D06"/>
    <w:multiLevelType w:val="hybridMultilevel"/>
    <w:tmpl w:val="AAD89AF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6EB321FD"/>
    <w:multiLevelType w:val="multilevel"/>
    <w:tmpl w:val="3688561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1" w15:restartNumberingAfterBreak="0">
    <w:nsid w:val="72E87463"/>
    <w:multiLevelType w:val="multilevel"/>
    <w:tmpl w:val="A0E265A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2" w15:restartNumberingAfterBreak="0">
    <w:nsid w:val="744D0B9E"/>
    <w:multiLevelType w:val="multilevel"/>
    <w:tmpl w:val="B8F4DA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78453BDD"/>
    <w:multiLevelType w:val="hybridMultilevel"/>
    <w:tmpl w:val="AA5AF06A"/>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4" w15:restartNumberingAfterBreak="0">
    <w:nsid w:val="7B8B4FC5"/>
    <w:multiLevelType w:val="multilevel"/>
    <w:tmpl w:val="E96682B4"/>
    <w:lvl w:ilvl="0">
      <w:start w:val="2"/>
      <w:numFmt w:val="bullet"/>
      <w:lvlText w:val="-"/>
      <w:lvlJc w:val="left"/>
      <w:pPr>
        <w:ind w:left="420" w:hanging="360"/>
      </w:pPr>
      <w:rPr>
        <w:rFonts w:ascii="Arial" w:eastAsia="Arial" w:hAnsi="Arial" w:cs="Arial"/>
      </w:rPr>
    </w:lvl>
    <w:lvl w:ilvl="1">
      <w:start w:val="1"/>
      <w:numFmt w:val="bullet"/>
      <w:lvlText w:val="o"/>
      <w:lvlJc w:val="left"/>
      <w:pPr>
        <w:ind w:left="1140" w:hanging="360"/>
      </w:pPr>
      <w:rPr>
        <w:rFonts w:ascii="Courier New" w:eastAsia="Courier New" w:hAnsi="Courier New" w:cs="Courier New"/>
      </w:rPr>
    </w:lvl>
    <w:lvl w:ilvl="2">
      <w:start w:val="1"/>
      <w:numFmt w:val="bullet"/>
      <w:lvlText w:val="▪"/>
      <w:lvlJc w:val="left"/>
      <w:pPr>
        <w:ind w:left="1860" w:hanging="360"/>
      </w:pPr>
      <w:rPr>
        <w:rFonts w:ascii="Noto Sans Symbols" w:eastAsia="Noto Sans Symbols" w:hAnsi="Noto Sans Symbols" w:cs="Noto Sans Symbols"/>
      </w:rPr>
    </w:lvl>
    <w:lvl w:ilvl="3">
      <w:start w:val="1"/>
      <w:numFmt w:val="bullet"/>
      <w:lvlText w:val="●"/>
      <w:lvlJc w:val="left"/>
      <w:pPr>
        <w:ind w:left="2580" w:hanging="360"/>
      </w:pPr>
      <w:rPr>
        <w:rFonts w:ascii="Noto Sans Symbols" w:eastAsia="Noto Sans Symbols" w:hAnsi="Noto Sans Symbols" w:cs="Noto Sans Symbols"/>
      </w:rPr>
    </w:lvl>
    <w:lvl w:ilvl="4">
      <w:start w:val="1"/>
      <w:numFmt w:val="bullet"/>
      <w:lvlText w:val="o"/>
      <w:lvlJc w:val="left"/>
      <w:pPr>
        <w:ind w:left="3300" w:hanging="360"/>
      </w:pPr>
      <w:rPr>
        <w:rFonts w:ascii="Courier New" w:eastAsia="Courier New" w:hAnsi="Courier New" w:cs="Courier New"/>
      </w:rPr>
    </w:lvl>
    <w:lvl w:ilvl="5">
      <w:start w:val="1"/>
      <w:numFmt w:val="bullet"/>
      <w:lvlText w:val="▪"/>
      <w:lvlJc w:val="left"/>
      <w:pPr>
        <w:ind w:left="4020" w:hanging="360"/>
      </w:pPr>
      <w:rPr>
        <w:rFonts w:ascii="Noto Sans Symbols" w:eastAsia="Noto Sans Symbols" w:hAnsi="Noto Sans Symbols" w:cs="Noto Sans Symbols"/>
      </w:rPr>
    </w:lvl>
    <w:lvl w:ilvl="6">
      <w:start w:val="1"/>
      <w:numFmt w:val="bullet"/>
      <w:lvlText w:val="●"/>
      <w:lvlJc w:val="left"/>
      <w:pPr>
        <w:ind w:left="4740" w:hanging="360"/>
      </w:pPr>
      <w:rPr>
        <w:rFonts w:ascii="Noto Sans Symbols" w:eastAsia="Noto Sans Symbols" w:hAnsi="Noto Sans Symbols" w:cs="Noto Sans Symbols"/>
      </w:rPr>
    </w:lvl>
    <w:lvl w:ilvl="7">
      <w:start w:val="1"/>
      <w:numFmt w:val="bullet"/>
      <w:lvlText w:val="o"/>
      <w:lvlJc w:val="left"/>
      <w:pPr>
        <w:ind w:left="5460" w:hanging="360"/>
      </w:pPr>
      <w:rPr>
        <w:rFonts w:ascii="Courier New" w:eastAsia="Courier New" w:hAnsi="Courier New" w:cs="Courier New"/>
      </w:rPr>
    </w:lvl>
    <w:lvl w:ilvl="8">
      <w:start w:val="1"/>
      <w:numFmt w:val="bullet"/>
      <w:lvlText w:val="▪"/>
      <w:lvlJc w:val="left"/>
      <w:pPr>
        <w:ind w:left="6180" w:hanging="360"/>
      </w:pPr>
      <w:rPr>
        <w:rFonts w:ascii="Noto Sans Symbols" w:eastAsia="Noto Sans Symbols" w:hAnsi="Noto Sans Symbols" w:cs="Noto Sans Symbols"/>
      </w:rPr>
    </w:lvl>
  </w:abstractNum>
  <w:abstractNum w:abstractNumId="45" w15:restartNumberingAfterBreak="0">
    <w:nsid w:val="7F63597B"/>
    <w:multiLevelType w:val="hybridMultilevel"/>
    <w:tmpl w:val="2A2C39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7"/>
  </w:num>
  <w:num w:numId="2">
    <w:abstractNumId w:val="8"/>
  </w:num>
  <w:num w:numId="3">
    <w:abstractNumId w:val="20"/>
  </w:num>
  <w:num w:numId="4">
    <w:abstractNumId w:val="10"/>
  </w:num>
  <w:num w:numId="5">
    <w:abstractNumId w:val="28"/>
  </w:num>
  <w:num w:numId="6">
    <w:abstractNumId w:val="33"/>
  </w:num>
  <w:num w:numId="7">
    <w:abstractNumId w:val="23"/>
  </w:num>
  <w:num w:numId="8">
    <w:abstractNumId w:val="6"/>
  </w:num>
  <w:num w:numId="9">
    <w:abstractNumId w:val="30"/>
  </w:num>
  <w:num w:numId="10">
    <w:abstractNumId w:val="27"/>
  </w:num>
  <w:num w:numId="11">
    <w:abstractNumId w:val="42"/>
  </w:num>
  <w:num w:numId="12">
    <w:abstractNumId w:val="2"/>
  </w:num>
  <w:num w:numId="13">
    <w:abstractNumId w:val="5"/>
  </w:num>
  <w:num w:numId="14">
    <w:abstractNumId w:val="44"/>
  </w:num>
  <w:num w:numId="15">
    <w:abstractNumId w:val="31"/>
  </w:num>
  <w:num w:numId="16">
    <w:abstractNumId w:val="29"/>
  </w:num>
  <w:num w:numId="17">
    <w:abstractNumId w:val="13"/>
  </w:num>
  <w:num w:numId="18">
    <w:abstractNumId w:val="21"/>
  </w:num>
  <w:num w:numId="19">
    <w:abstractNumId w:val="18"/>
  </w:num>
  <w:num w:numId="20">
    <w:abstractNumId w:val="40"/>
  </w:num>
  <w:num w:numId="21">
    <w:abstractNumId w:val="26"/>
  </w:num>
  <w:num w:numId="22">
    <w:abstractNumId w:val="32"/>
  </w:num>
  <w:num w:numId="23">
    <w:abstractNumId w:val="9"/>
  </w:num>
  <w:num w:numId="24">
    <w:abstractNumId w:val="41"/>
  </w:num>
  <w:num w:numId="25">
    <w:abstractNumId w:val="34"/>
  </w:num>
  <w:num w:numId="26">
    <w:abstractNumId w:val="16"/>
  </w:num>
  <w:num w:numId="27">
    <w:abstractNumId w:val="0"/>
  </w:num>
  <w:num w:numId="28">
    <w:abstractNumId w:val="7"/>
  </w:num>
  <w:num w:numId="29">
    <w:abstractNumId w:val="17"/>
  </w:num>
  <w:num w:numId="30">
    <w:abstractNumId w:val="1"/>
  </w:num>
  <w:num w:numId="31">
    <w:abstractNumId w:val="24"/>
  </w:num>
  <w:num w:numId="32">
    <w:abstractNumId w:val="3"/>
  </w:num>
  <w:num w:numId="33">
    <w:abstractNumId w:val="38"/>
  </w:num>
  <w:num w:numId="34">
    <w:abstractNumId w:val="11"/>
  </w:num>
  <w:num w:numId="35">
    <w:abstractNumId w:val="14"/>
  </w:num>
  <w:num w:numId="36">
    <w:abstractNumId w:val="4"/>
  </w:num>
  <w:num w:numId="37">
    <w:abstractNumId w:val="19"/>
  </w:num>
  <w:num w:numId="38">
    <w:abstractNumId w:val="22"/>
  </w:num>
  <w:num w:numId="39">
    <w:abstractNumId w:val="15"/>
  </w:num>
  <w:num w:numId="40">
    <w:abstractNumId w:val="35"/>
  </w:num>
  <w:num w:numId="41">
    <w:abstractNumId w:val="12"/>
  </w:num>
  <w:num w:numId="42">
    <w:abstractNumId w:val="25"/>
  </w:num>
  <w:num w:numId="43">
    <w:abstractNumId w:val="36"/>
  </w:num>
  <w:num w:numId="44">
    <w:abstractNumId w:val="43"/>
  </w:num>
  <w:num w:numId="45">
    <w:abstractNumId w:val="45"/>
  </w:num>
  <w:num w:numId="46">
    <w:abstractNumId w:val="3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rizard Amandine">
    <w15:presenceInfo w15:providerId="AD" w15:userId="S-1-5-21-683096409-2250491608-1057341159-1318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fr" w:vendorID="64" w:dllVersion="131078" w:nlCheck="1" w:checkStyle="0"/>
  <w:activeWritingStyle w:appName="MSWord" w:lang="fr-FR"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n-NZ" w:vendorID="64" w:dllVersion="131078" w:nlCheck="1" w:checkStyle="0"/>
  <w:proofState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BEF"/>
    <w:rsid w:val="00000F7C"/>
    <w:rsid w:val="0000201C"/>
    <w:rsid w:val="00002910"/>
    <w:rsid w:val="000035AC"/>
    <w:rsid w:val="000048A1"/>
    <w:rsid w:val="00005587"/>
    <w:rsid w:val="00005B59"/>
    <w:rsid w:val="0000669C"/>
    <w:rsid w:val="00007F6B"/>
    <w:rsid w:val="00011270"/>
    <w:rsid w:val="0001470B"/>
    <w:rsid w:val="0001532B"/>
    <w:rsid w:val="0001534A"/>
    <w:rsid w:val="00016C68"/>
    <w:rsid w:val="000214D3"/>
    <w:rsid w:val="00021A4F"/>
    <w:rsid w:val="000222FF"/>
    <w:rsid w:val="0002280D"/>
    <w:rsid w:val="00023AE7"/>
    <w:rsid w:val="00023E36"/>
    <w:rsid w:val="00024A33"/>
    <w:rsid w:val="00025695"/>
    <w:rsid w:val="000256D0"/>
    <w:rsid w:val="00026941"/>
    <w:rsid w:val="0002707F"/>
    <w:rsid w:val="00030B9E"/>
    <w:rsid w:val="00031221"/>
    <w:rsid w:val="0003125F"/>
    <w:rsid w:val="00031A85"/>
    <w:rsid w:val="00031AAA"/>
    <w:rsid w:val="000352AC"/>
    <w:rsid w:val="0003627F"/>
    <w:rsid w:val="00037EE1"/>
    <w:rsid w:val="0004182D"/>
    <w:rsid w:val="00042D25"/>
    <w:rsid w:val="00044F18"/>
    <w:rsid w:val="00047E3D"/>
    <w:rsid w:val="00047E74"/>
    <w:rsid w:val="00055C30"/>
    <w:rsid w:val="00056997"/>
    <w:rsid w:val="00061005"/>
    <w:rsid w:val="0006158B"/>
    <w:rsid w:val="000639CA"/>
    <w:rsid w:val="000665DA"/>
    <w:rsid w:val="00070274"/>
    <w:rsid w:val="0007037C"/>
    <w:rsid w:val="00075C21"/>
    <w:rsid w:val="00077B88"/>
    <w:rsid w:val="00080CAD"/>
    <w:rsid w:val="000824E2"/>
    <w:rsid w:val="00092B2E"/>
    <w:rsid w:val="000936C5"/>
    <w:rsid w:val="000952CD"/>
    <w:rsid w:val="00096E21"/>
    <w:rsid w:val="000A12E5"/>
    <w:rsid w:val="000A1C52"/>
    <w:rsid w:val="000A6C1E"/>
    <w:rsid w:val="000B0ED4"/>
    <w:rsid w:val="000B1057"/>
    <w:rsid w:val="000B10AC"/>
    <w:rsid w:val="000B15EC"/>
    <w:rsid w:val="000B6F84"/>
    <w:rsid w:val="000B7AF3"/>
    <w:rsid w:val="000C0F16"/>
    <w:rsid w:val="000C1E24"/>
    <w:rsid w:val="000C2526"/>
    <w:rsid w:val="000C30F4"/>
    <w:rsid w:val="000C4630"/>
    <w:rsid w:val="000C56E4"/>
    <w:rsid w:val="000C6ADC"/>
    <w:rsid w:val="000C6DD7"/>
    <w:rsid w:val="000C7612"/>
    <w:rsid w:val="000C794D"/>
    <w:rsid w:val="000D0A2B"/>
    <w:rsid w:val="000D2263"/>
    <w:rsid w:val="000D238B"/>
    <w:rsid w:val="000D2991"/>
    <w:rsid w:val="000D33DF"/>
    <w:rsid w:val="000D66EE"/>
    <w:rsid w:val="000D70F0"/>
    <w:rsid w:val="000D77E1"/>
    <w:rsid w:val="000D7A10"/>
    <w:rsid w:val="000E0AA9"/>
    <w:rsid w:val="000E10E3"/>
    <w:rsid w:val="000E1696"/>
    <w:rsid w:val="000E18F3"/>
    <w:rsid w:val="000E29CD"/>
    <w:rsid w:val="000E3155"/>
    <w:rsid w:val="000E6D17"/>
    <w:rsid w:val="000E6EEB"/>
    <w:rsid w:val="000E6F7A"/>
    <w:rsid w:val="000E71F4"/>
    <w:rsid w:val="000F1952"/>
    <w:rsid w:val="000F1A6A"/>
    <w:rsid w:val="000F4E62"/>
    <w:rsid w:val="000F5E97"/>
    <w:rsid w:val="000F7440"/>
    <w:rsid w:val="00101388"/>
    <w:rsid w:val="0010577D"/>
    <w:rsid w:val="0011143D"/>
    <w:rsid w:val="00112667"/>
    <w:rsid w:val="001173EF"/>
    <w:rsid w:val="001176FC"/>
    <w:rsid w:val="00121791"/>
    <w:rsid w:val="00123833"/>
    <w:rsid w:val="00123A7D"/>
    <w:rsid w:val="001242B3"/>
    <w:rsid w:val="00125433"/>
    <w:rsid w:val="001278A9"/>
    <w:rsid w:val="00127E66"/>
    <w:rsid w:val="001311F1"/>
    <w:rsid w:val="0013327D"/>
    <w:rsid w:val="00135290"/>
    <w:rsid w:val="00137341"/>
    <w:rsid w:val="00137516"/>
    <w:rsid w:val="00140A77"/>
    <w:rsid w:val="00141B8E"/>
    <w:rsid w:val="001450C4"/>
    <w:rsid w:val="00147EAF"/>
    <w:rsid w:val="00152372"/>
    <w:rsid w:val="001555DE"/>
    <w:rsid w:val="001573C6"/>
    <w:rsid w:val="00162137"/>
    <w:rsid w:val="00164CF3"/>
    <w:rsid w:val="00165106"/>
    <w:rsid w:val="00167C51"/>
    <w:rsid w:val="00173A1A"/>
    <w:rsid w:val="0017450E"/>
    <w:rsid w:val="00177EF6"/>
    <w:rsid w:val="00180640"/>
    <w:rsid w:val="001821C5"/>
    <w:rsid w:val="00182B8B"/>
    <w:rsid w:val="00182DBC"/>
    <w:rsid w:val="00186280"/>
    <w:rsid w:val="001869C8"/>
    <w:rsid w:val="00190CB0"/>
    <w:rsid w:val="00196203"/>
    <w:rsid w:val="0019658F"/>
    <w:rsid w:val="001A039E"/>
    <w:rsid w:val="001A1D9F"/>
    <w:rsid w:val="001A5653"/>
    <w:rsid w:val="001B0055"/>
    <w:rsid w:val="001B0163"/>
    <w:rsid w:val="001B01FC"/>
    <w:rsid w:val="001B0C2F"/>
    <w:rsid w:val="001B259C"/>
    <w:rsid w:val="001B34CB"/>
    <w:rsid w:val="001B4118"/>
    <w:rsid w:val="001B4DAA"/>
    <w:rsid w:val="001C0ECE"/>
    <w:rsid w:val="001C1AA1"/>
    <w:rsid w:val="001C2213"/>
    <w:rsid w:val="001C2963"/>
    <w:rsid w:val="001C481B"/>
    <w:rsid w:val="001C6B78"/>
    <w:rsid w:val="001C6EF6"/>
    <w:rsid w:val="001C7E73"/>
    <w:rsid w:val="001D06F9"/>
    <w:rsid w:val="001D1E15"/>
    <w:rsid w:val="001D338D"/>
    <w:rsid w:val="001D3561"/>
    <w:rsid w:val="001D3609"/>
    <w:rsid w:val="001D4CDA"/>
    <w:rsid w:val="001D6673"/>
    <w:rsid w:val="001D66C1"/>
    <w:rsid w:val="001D7B82"/>
    <w:rsid w:val="001E0164"/>
    <w:rsid w:val="001E0267"/>
    <w:rsid w:val="001E21E0"/>
    <w:rsid w:val="001E4E79"/>
    <w:rsid w:val="001E4EFC"/>
    <w:rsid w:val="001E6900"/>
    <w:rsid w:val="001F1D29"/>
    <w:rsid w:val="001F3D3E"/>
    <w:rsid w:val="001F46AF"/>
    <w:rsid w:val="001F6B3C"/>
    <w:rsid w:val="001F6C34"/>
    <w:rsid w:val="00200D83"/>
    <w:rsid w:val="00202387"/>
    <w:rsid w:val="00202A7F"/>
    <w:rsid w:val="00203DE5"/>
    <w:rsid w:val="002054B2"/>
    <w:rsid w:val="00205608"/>
    <w:rsid w:val="0020666A"/>
    <w:rsid w:val="00206D99"/>
    <w:rsid w:val="0021022E"/>
    <w:rsid w:val="002120BB"/>
    <w:rsid w:val="00216EAF"/>
    <w:rsid w:val="002205A5"/>
    <w:rsid w:val="002207C4"/>
    <w:rsid w:val="00221144"/>
    <w:rsid w:val="00222054"/>
    <w:rsid w:val="00222866"/>
    <w:rsid w:val="00222FCE"/>
    <w:rsid w:val="0023398E"/>
    <w:rsid w:val="002351E7"/>
    <w:rsid w:val="00235DB5"/>
    <w:rsid w:val="00235F5E"/>
    <w:rsid w:val="002368E9"/>
    <w:rsid w:val="00245A35"/>
    <w:rsid w:val="002464BD"/>
    <w:rsid w:val="00247A26"/>
    <w:rsid w:val="002502D6"/>
    <w:rsid w:val="00250A10"/>
    <w:rsid w:val="00255BAA"/>
    <w:rsid w:val="002560F0"/>
    <w:rsid w:val="0025766E"/>
    <w:rsid w:val="0026252C"/>
    <w:rsid w:val="0026331E"/>
    <w:rsid w:val="002655FE"/>
    <w:rsid w:val="0027075A"/>
    <w:rsid w:val="0027316A"/>
    <w:rsid w:val="002761D1"/>
    <w:rsid w:val="0027653F"/>
    <w:rsid w:val="00276B35"/>
    <w:rsid w:val="00277BEF"/>
    <w:rsid w:val="002900ED"/>
    <w:rsid w:val="00290636"/>
    <w:rsid w:val="002913FE"/>
    <w:rsid w:val="002927D7"/>
    <w:rsid w:val="00294C82"/>
    <w:rsid w:val="00294DDE"/>
    <w:rsid w:val="0029566B"/>
    <w:rsid w:val="00295E0A"/>
    <w:rsid w:val="002A00FC"/>
    <w:rsid w:val="002A0157"/>
    <w:rsid w:val="002A4904"/>
    <w:rsid w:val="002A4BBC"/>
    <w:rsid w:val="002A519C"/>
    <w:rsid w:val="002A5325"/>
    <w:rsid w:val="002A59DA"/>
    <w:rsid w:val="002A7618"/>
    <w:rsid w:val="002A7AF9"/>
    <w:rsid w:val="002B1FCA"/>
    <w:rsid w:val="002B2401"/>
    <w:rsid w:val="002B2744"/>
    <w:rsid w:val="002B4FBF"/>
    <w:rsid w:val="002B52EF"/>
    <w:rsid w:val="002B72FE"/>
    <w:rsid w:val="002C122B"/>
    <w:rsid w:val="002C2820"/>
    <w:rsid w:val="002C48E7"/>
    <w:rsid w:val="002D1160"/>
    <w:rsid w:val="002D213B"/>
    <w:rsid w:val="002D27D6"/>
    <w:rsid w:val="002D4C7C"/>
    <w:rsid w:val="002D6624"/>
    <w:rsid w:val="002E0082"/>
    <w:rsid w:val="002E0445"/>
    <w:rsid w:val="002E3FA4"/>
    <w:rsid w:val="002F08C4"/>
    <w:rsid w:val="002F0EFC"/>
    <w:rsid w:val="002F0FCB"/>
    <w:rsid w:val="002F7840"/>
    <w:rsid w:val="003002D8"/>
    <w:rsid w:val="003012B8"/>
    <w:rsid w:val="00301733"/>
    <w:rsid w:val="0030283D"/>
    <w:rsid w:val="00302D21"/>
    <w:rsid w:val="003040A4"/>
    <w:rsid w:val="00305159"/>
    <w:rsid w:val="0030525B"/>
    <w:rsid w:val="003060B7"/>
    <w:rsid w:val="0030794B"/>
    <w:rsid w:val="00307B76"/>
    <w:rsid w:val="003104D9"/>
    <w:rsid w:val="00311F81"/>
    <w:rsid w:val="00313AD6"/>
    <w:rsid w:val="00314F0B"/>
    <w:rsid w:val="003155B9"/>
    <w:rsid w:val="0032014A"/>
    <w:rsid w:val="00321C84"/>
    <w:rsid w:val="00325341"/>
    <w:rsid w:val="00325D14"/>
    <w:rsid w:val="00326906"/>
    <w:rsid w:val="003336A6"/>
    <w:rsid w:val="00333E5A"/>
    <w:rsid w:val="003347A6"/>
    <w:rsid w:val="00334ECD"/>
    <w:rsid w:val="0033611F"/>
    <w:rsid w:val="00336154"/>
    <w:rsid w:val="00336BAA"/>
    <w:rsid w:val="00337350"/>
    <w:rsid w:val="00337FB0"/>
    <w:rsid w:val="00341A38"/>
    <w:rsid w:val="0034379C"/>
    <w:rsid w:val="00345A94"/>
    <w:rsid w:val="003527CF"/>
    <w:rsid w:val="00353972"/>
    <w:rsid w:val="00356A3F"/>
    <w:rsid w:val="00356DDE"/>
    <w:rsid w:val="0036415F"/>
    <w:rsid w:val="0036600B"/>
    <w:rsid w:val="00367610"/>
    <w:rsid w:val="0037297C"/>
    <w:rsid w:val="00372C18"/>
    <w:rsid w:val="00373AB3"/>
    <w:rsid w:val="00373C98"/>
    <w:rsid w:val="00374EF9"/>
    <w:rsid w:val="003750DA"/>
    <w:rsid w:val="00376371"/>
    <w:rsid w:val="003773CC"/>
    <w:rsid w:val="003809C0"/>
    <w:rsid w:val="00381A17"/>
    <w:rsid w:val="00381AA1"/>
    <w:rsid w:val="00382833"/>
    <w:rsid w:val="00386602"/>
    <w:rsid w:val="00390AD0"/>
    <w:rsid w:val="00392032"/>
    <w:rsid w:val="00397A35"/>
    <w:rsid w:val="003A30A8"/>
    <w:rsid w:val="003A33B2"/>
    <w:rsid w:val="003A3F70"/>
    <w:rsid w:val="003A425C"/>
    <w:rsid w:val="003A5330"/>
    <w:rsid w:val="003A58ED"/>
    <w:rsid w:val="003A5BD8"/>
    <w:rsid w:val="003A6662"/>
    <w:rsid w:val="003B17A2"/>
    <w:rsid w:val="003B1E9D"/>
    <w:rsid w:val="003B2F69"/>
    <w:rsid w:val="003B4D49"/>
    <w:rsid w:val="003B7B90"/>
    <w:rsid w:val="003C1BCC"/>
    <w:rsid w:val="003C43DB"/>
    <w:rsid w:val="003C4A33"/>
    <w:rsid w:val="003C5228"/>
    <w:rsid w:val="003C5BA7"/>
    <w:rsid w:val="003C7397"/>
    <w:rsid w:val="003C7FA0"/>
    <w:rsid w:val="003D05F1"/>
    <w:rsid w:val="003D2273"/>
    <w:rsid w:val="003D2503"/>
    <w:rsid w:val="003D473E"/>
    <w:rsid w:val="003E36B8"/>
    <w:rsid w:val="003E53F4"/>
    <w:rsid w:val="003E73C1"/>
    <w:rsid w:val="003F2DA6"/>
    <w:rsid w:val="003F3BDA"/>
    <w:rsid w:val="003F652C"/>
    <w:rsid w:val="003F6D9E"/>
    <w:rsid w:val="00401D18"/>
    <w:rsid w:val="00401E67"/>
    <w:rsid w:val="004021E5"/>
    <w:rsid w:val="00404333"/>
    <w:rsid w:val="004048D9"/>
    <w:rsid w:val="00405ED2"/>
    <w:rsid w:val="00406B99"/>
    <w:rsid w:val="00411FAB"/>
    <w:rsid w:val="004142CF"/>
    <w:rsid w:val="0041554A"/>
    <w:rsid w:val="004158B3"/>
    <w:rsid w:val="004167B6"/>
    <w:rsid w:val="004206AF"/>
    <w:rsid w:val="004230B8"/>
    <w:rsid w:val="004246E5"/>
    <w:rsid w:val="00424E90"/>
    <w:rsid w:val="0042518E"/>
    <w:rsid w:val="0042652F"/>
    <w:rsid w:val="00427B67"/>
    <w:rsid w:val="00427D87"/>
    <w:rsid w:val="00432E85"/>
    <w:rsid w:val="0043350C"/>
    <w:rsid w:val="004363CC"/>
    <w:rsid w:val="00440590"/>
    <w:rsid w:val="00442AB5"/>
    <w:rsid w:val="004434C8"/>
    <w:rsid w:val="0044357E"/>
    <w:rsid w:val="004444F1"/>
    <w:rsid w:val="00444549"/>
    <w:rsid w:val="0044519D"/>
    <w:rsid w:val="0044544D"/>
    <w:rsid w:val="00454DDC"/>
    <w:rsid w:val="004573D0"/>
    <w:rsid w:val="00462E3B"/>
    <w:rsid w:val="0046604A"/>
    <w:rsid w:val="0046622C"/>
    <w:rsid w:val="00470877"/>
    <w:rsid w:val="00472EEF"/>
    <w:rsid w:val="00476F3D"/>
    <w:rsid w:val="0048588A"/>
    <w:rsid w:val="00485E7F"/>
    <w:rsid w:val="004864D3"/>
    <w:rsid w:val="004949EB"/>
    <w:rsid w:val="0049522F"/>
    <w:rsid w:val="00495A7D"/>
    <w:rsid w:val="00496F0D"/>
    <w:rsid w:val="004979AD"/>
    <w:rsid w:val="004A0A62"/>
    <w:rsid w:val="004A204E"/>
    <w:rsid w:val="004A447B"/>
    <w:rsid w:val="004A5BE6"/>
    <w:rsid w:val="004A5FC2"/>
    <w:rsid w:val="004B17AB"/>
    <w:rsid w:val="004B2D5F"/>
    <w:rsid w:val="004B6FCD"/>
    <w:rsid w:val="004C0E97"/>
    <w:rsid w:val="004C6545"/>
    <w:rsid w:val="004C6755"/>
    <w:rsid w:val="004D14BB"/>
    <w:rsid w:val="004D16B7"/>
    <w:rsid w:val="004D258B"/>
    <w:rsid w:val="004D35EF"/>
    <w:rsid w:val="004D672C"/>
    <w:rsid w:val="004D6CBC"/>
    <w:rsid w:val="004E039B"/>
    <w:rsid w:val="004E0D28"/>
    <w:rsid w:val="004E1574"/>
    <w:rsid w:val="004E3953"/>
    <w:rsid w:val="004F15AE"/>
    <w:rsid w:val="004F15C1"/>
    <w:rsid w:val="004F17F1"/>
    <w:rsid w:val="004F4FC7"/>
    <w:rsid w:val="004F71F4"/>
    <w:rsid w:val="00503D6B"/>
    <w:rsid w:val="00506B9E"/>
    <w:rsid w:val="00507F98"/>
    <w:rsid w:val="00517900"/>
    <w:rsid w:val="00517E7E"/>
    <w:rsid w:val="00520679"/>
    <w:rsid w:val="005206C1"/>
    <w:rsid w:val="005206F2"/>
    <w:rsid w:val="00522F22"/>
    <w:rsid w:val="0052432E"/>
    <w:rsid w:val="0052668F"/>
    <w:rsid w:val="00531968"/>
    <w:rsid w:val="00533680"/>
    <w:rsid w:val="00533D26"/>
    <w:rsid w:val="00536762"/>
    <w:rsid w:val="0053691F"/>
    <w:rsid w:val="0054140F"/>
    <w:rsid w:val="0054154A"/>
    <w:rsid w:val="00542682"/>
    <w:rsid w:val="0054301D"/>
    <w:rsid w:val="005452D0"/>
    <w:rsid w:val="0054585B"/>
    <w:rsid w:val="00546F34"/>
    <w:rsid w:val="005502FC"/>
    <w:rsid w:val="00555982"/>
    <w:rsid w:val="0056346E"/>
    <w:rsid w:val="00563AAE"/>
    <w:rsid w:val="00565E06"/>
    <w:rsid w:val="00566A8A"/>
    <w:rsid w:val="00566F1F"/>
    <w:rsid w:val="00570964"/>
    <w:rsid w:val="00571461"/>
    <w:rsid w:val="00571747"/>
    <w:rsid w:val="00571AD4"/>
    <w:rsid w:val="0057458E"/>
    <w:rsid w:val="00575D4F"/>
    <w:rsid w:val="00576EE1"/>
    <w:rsid w:val="00577448"/>
    <w:rsid w:val="005806F8"/>
    <w:rsid w:val="005824C4"/>
    <w:rsid w:val="00583936"/>
    <w:rsid w:val="00583B87"/>
    <w:rsid w:val="00590279"/>
    <w:rsid w:val="005910A8"/>
    <w:rsid w:val="005922C1"/>
    <w:rsid w:val="005A0071"/>
    <w:rsid w:val="005A05BA"/>
    <w:rsid w:val="005A0BFC"/>
    <w:rsid w:val="005A45A9"/>
    <w:rsid w:val="005A49BA"/>
    <w:rsid w:val="005B0C70"/>
    <w:rsid w:val="005B145A"/>
    <w:rsid w:val="005B2DFD"/>
    <w:rsid w:val="005B3C12"/>
    <w:rsid w:val="005B3E81"/>
    <w:rsid w:val="005B4FA3"/>
    <w:rsid w:val="005B60FE"/>
    <w:rsid w:val="005B6F07"/>
    <w:rsid w:val="005C076D"/>
    <w:rsid w:val="005C1B98"/>
    <w:rsid w:val="005C302F"/>
    <w:rsid w:val="005C3FEA"/>
    <w:rsid w:val="005C6429"/>
    <w:rsid w:val="005C74A1"/>
    <w:rsid w:val="005D4815"/>
    <w:rsid w:val="005E0551"/>
    <w:rsid w:val="005E0F70"/>
    <w:rsid w:val="005E2480"/>
    <w:rsid w:val="005E33C4"/>
    <w:rsid w:val="005E3C05"/>
    <w:rsid w:val="005E4243"/>
    <w:rsid w:val="005E4377"/>
    <w:rsid w:val="005E65F9"/>
    <w:rsid w:val="005F2DCE"/>
    <w:rsid w:val="005F4FB1"/>
    <w:rsid w:val="005F6B31"/>
    <w:rsid w:val="0060581B"/>
    <w:rsid w:val="0061065B"/>
    <w:rsid w:val="006112FF"/>
    <w:rsid w:val="00613824"/>
    <w:rsid w:val="006140BC"/>
    <w:rsid w:val="0061445F"/>
    <w:rsid w:val="00615249"/>
    <w:rsid w:val="00617A2D"/>
    <w:rsid w:val="00623A72"/>
    <w:rsid w:val="00624AEA"/>
    <w:rsid w:val="00625512"/>
    <w:rsid w:val="00626129"/>
    <w:rsid w:val="00630EB7"/>
    <w:rsid w:val="00640064"/>
    <w:rsid w:val="00640907"/>
    <w:rsid w:val="00641360"/>
    <w:rsid w:val="00642E0B"/>
    <w:rsid w:val="00646C21"/>
    <w:rsid w:val="00654438"/>
    <w:rsid w:val="00656257"/>
    <w:rsid w:val="0065735F"/>
    <w:rsid w:val="00661230"/>
    <w:rsid w:val="006639B8"/>
    <w:rsid w:val="006639C3"/>
    <w:rsid w:val="0066595B"/>
    <w:rsid w:val="006709BB"/>
    <w:rsid w:val="00670B26"/>
    <w:rsid w:val="00670ECE"/>
    <w:rsid w:val="006719FE"/>
    <w:rsid w:val="0067212B"/>
    <w:rsid w:val="00677EA3"/>
    <w:rsid w:val="0068137E"/>
    <w:rsid w:val="00682C26"/>
    <w:rsid w:val="006876AF"/>
    <w:rsid w:val="00694279"/>
    <w:rsid w:val="00695129"/>
    <w:rsid w:val="00695A1A"/>
    <w:rsid w:val="00695E4A"/>
    <w:rsid w:val="006960A5"/>
    <w:rsid w:val="00697A90"/>
    <w:rsid w:val="006A52E6"/>
    <w:rsid w:val="006A7695"/>
    <w:rsid w:val="006B0E33"/>
    <w:rsid w:val="006B0E87"/>
    <w:rsid w:val="006B1953"/>
    <w:rsid w:val="006B398D"/>
    <w:rsid w:val="006B4EDE"/>
    <w:rsid w:val="006B704F"/>
    <w:rsid w:val="006C27AC"/>
    <w:rsid w:val="006C3C64"/>
    <w:rsid w:val="006C403A"/>
    <w:rsid w:val="006C4F2E"/>
    <w:rsid w:val="006D0868"/>
    <w:rsid w:val="006D36EC"/>
    <w:rsid w:val="006D39F6"/>
    <w:rsid w:val="006D3A8A"/>
    <w:rsid w:val="006D3B94"/>
    <w:rsid w:val="006D6AE4"/>
    <w:rsid w:val="006E157E"/>
    <w:rsid w:val="006E47BE"/>
    <w:rsid w:val="006F7A5C"/>
    <w:rsid w:val="00703679"/>
    <w:rsid w:val="0070407D"/>
    <w:rsid w:val="00704AD0"/>
    <w:rsid w:val="007061DC"/>
    <w:rsid w:val="00710087"/>
    <w:rsid w:val="00710A56"/>
    <w:rsid w:val="00711B42"/>
    <w:rsid w:val="007139CD"/>
    <w:rsid w:val="00715DBA"/>
    <w:rsid w:val="00717726"/>
    <w:rsid w:val="00717D58"/>
    <w:rsid w:val="00731C5C"/>
    <w:rsid w:val="007327A5"/>
    <w:rsid w:val="00734B3D"/>
    <w:rsid w:val="00734CCB"/>
    <w:rsid w:val="00735651"/>
    <w:rsid w:val="00736CC7"/>
    <w:rsid w:val="00737BC0"/>
    <w:rsid w:val="00740ED7"/>
    <w:rsid w:val="007442D7"/>
    <w:rsid w:val="0074793F"/>
    <w:rsid w:val="00751925"/>
    <w:rsid w:val="007524DD"/>
    <w:rsid w:val="00752C18"/>
    <w:rsid w:val="00752FA0"/>
    <w:rsid w:val="007549D6"/>
    <w:rsid w:val="00755609"/>
    <w:rsid w:val="00755DF3"/>
    <w:rsid w:val="00755F02"/>
    <w:rsid w:val="0076328C"/>
    <w:rsid w:val="007634C6"/>
    <w:rsid w:val="00763852"/>
    <w:rsid w:val="00765A25"/>
    <w:rsid w:val="007663EB"/>
    <w:rsid w:val="00766649"/>
    <w:rsid w:val="00770FC0"/>
    <w:rsid w:val="00777BBE"/>
    <w:rsid w:val="00777FA8"/>
    <w:rsid w:val="00780459"/>
    <w:rsid w:val="00780CA8"/>
    <w:rsid w:val="00780CEE"/>
    <w:rsid w:val="00780ECF"/>
    <w:rsid w:val="00783035"/>
    <w:rsid w:val="00787A3D"/>
    <w:rsid w:val="00787B90"/>
    <w:rsid w:val="0079228A"/>
    <w:rsid w:val="007948D2"/>
    <w:rsid w:val="00796129"/>
    <w:rsid w:val="0079621E"/>
    <w:rsid w:val="007A187A"/>
    <w:rsid w:val="007A1E16"/>
    <w:rsid w:val="007A2145"/>
    <w:rsid w:val="007A458F"/>
    <w:rsid w:val="007A48B7"/>
    <w:rsid w:val="007A5C39"/>
    <w:rsid w:val="007A6764"/>
    <w:rsid w:val="007A6814"/>
    <w:rsid w:val="007B2212"/>
    <w:rsid w:val="007B5B21"/>
    <w:rsid w:val="007B5E87"/>
    <w:rsid w:val="007B6B5C"/>
    <w:rsid w:val="007C03FC"/>
    <w:rsid w:val="007C3E19"/>
    <w:rsid w:val="007C44F9"/>
    <w:rsid w:val="007D161C"/>
    <w:rsid w:val="007D4D13"/>
    <w:rsid w:val="007D6A98"/>
    <w:rsid w:val="007D72A1"/>
    <w:rsid w:val="007E00CD"/>
    <w:rsid w:val="007E21B1"/>
    <w:rsid w:val="007E4019"/>
    <w:rsid w:val="007E4E20"/>
    <w:rsid w:val="007E4E63"/>
    <w:rsid w:val="007E7337"/>
    <w:rsid w:val="007E7548"/>
    <w:rsid w:val="007F1D94"/>
    <w:rsid w:val="007F21DE"/>
    <w:rsid w:val="007F2EC1"/>
    <w:rsid w:val="007F3CF2"/>
    <w:rsid w:val="007F49D5"/>
    <w:rsid w:val="007F643C"/>
    <w:rsid w:val="007F7BBF"/>
    <w:rsid w:val="00804D25"/>
    <w:rsid w:val="00807B20"/>
    <w:rsid w:val="00807FE2"/>
    <w:rsid w:val="00813C70"/>
    <w:rsid w:val="008140E1"/>
    <w:rsid w:val="0081590B"/>
    <w:rsid w:val="00815B83"/>
    <w:rsid w:val="008166B5"/>
    <w:rsid w:val="00820CAE"/>
    <w:rsid w:val="008221A2"/>
    <w:rsid w:val="008226DC"/>
    <w:rsid w:val="00824739"/>
    <w:rsid w:val="00825395"/>
    <w:rsid w:val="00827608"/>
    <w:rsid w:val="008276E1"/>
    <w:rsid w:val="008300AE"/>
    <w:rsid w:val="00830EAF"/>
    <w:rsid w:val="0084052A"/>
    <w:rsid w:val="008405D9"/>
    <w:rsid w:val="0084427F"/>
    <w:rsid w:val="0084435C"/>
    <w:rsid w:val="008506FB"/>
    <w:rsid w:val="008515DC"/>
    <w:rsid w:val="0085294A"/>
    <w:rsid w:val="008530B2"/>
    <w:rsid w:val="0085449B"/>
    <w:rsid w:val="00855172"/>
    <w:rsid w:val="008563B5"/>
    <w:rsid w:val="00857F06"/>
    <w:rsid w:val="00861396"/>
    <w:rsid w:val="00862FA3"/>
    <w:rsid w:val="00865530"/>
    <w:rsid w:val="00870863"/>
    <w:rsid w:val="008726EF"/>
    <w:rsid w:val="00872CAE"/>
    <w:rsid w:val="008737B6"/>
    <w:rsid w:val="00874328"/>
    <w:rsid w:val="00880854"/>
    <w:rsid w:val="008823E4"/>
    <w:rsid w:val="008833D0"/>
    <w:rsid w:val="0088376D"/>
    <w:rsid w:val="0088417D"/>
    <w:rsid w:val="00885F6B"/>
    <w:rsid w:val="00886B00"/>
    <w:rsid w:val="00890A50"/>
    <w:rsid w:val="0089215E"/>
    <w:rsid w:val="00893BBD"/>
    <w:rsid w:val="008A173D"/>
    <w:rsid w:val="008A289F"/>
    <w:rsid w:val="008A28D0"/>
    <w:rsid w:val="008A30A3"/>
    <w:rsid w:val="008B149C"/>
    <w:rsid w:val="008B248C"/>
    <w:rsid w:val="008B371B"/>
    <w:rsid w:val="008B37CF"/>
    <w:rsid w:val="008B4083"/>
    <w:rsid w:val="008B4E86"/>
    <w:rsid w:val="008B6E23"/>
    <w:rsid w:val="008B7628"/>
    <w:rsid w:val="008B7636"/>
    <w:rsid w:val="008B7EF9"/>
    <w:rsid w:val="008C2FF4"/>
    <w:rsid w:val="008C42D4"/>
    <w:rsid w:val="008C460B"/>
    <w:rsid w:val="008C4A9A"/>
    <w:rsid w:val="008C5BB5"/>
    <w:rsid w:val="008C5D76"/>
    <w:rsid w:val="008C67C3"/>
    <w:rsid w:val="008C680E"/>
    <w:rsid w:val="008D1654"/>
    <w:rsid w:val="008D372C"/>
    <w:rsid w:val="008D6093"/>
    <w:rsid w:val="008D7DD5"/>
    <w:rsid w:val="008E201C"/>
    <w:rsid w:val="008E5013"/>
    <w:rsid w:val="008E521D"/>
    <w:rsid w:val="008F2250"/>
    <w:rsid w:val="008F3FCD"/>
    <w:rsid w:val="008F64B1"/>
    <w:rsid w:val="008F6B7F"/>
    <w:rsid w:val="008F7EA4"/>
    <w:rsid w:val="00901044"/>
    <w:rsid w:val="009022CE"/>
    <w:rsid w:val="0090242E"/>
    <w:rsid w:val="009056FF"/>
    <w:rsid w:val="00906635"/>
    <w:rsid w:val="0090709D"/>
    <w:rsid w:val="009072DF"/>
    <w:rsid w:val="009101DD"/>
    <w:rsid w:val="0091261B"/>
    <w:rsid w:val="009127C1"/>
    <w:rsid w:val="009140A7"/>
    <w:rsid w:val="0091553A"/>
    <w:rsid w:val="0091674E"/>
    <w:rsid w:val="00921CBF"/>
    <w:rsid w:val="009246E4"/>
    <w:rsid w:val="00926342"/>
    <w:rsid w:val="009276E5"/>
    <w:rsid w:val="0093108D"/>
    <w:rsid w:val="00931A09"/>
    <w:rsid w:val="00931FDA"/>
    <w:rsid w:val="009325C8"/>
    <w:rsid w:val="00932C4B"/>
    <w:rsid w:val="00932CBF"/>
    <w:rsid w:val="009345D5"/>
    <w:rsid w:val="0093512F"/>
    <w:rsid w:val="00937CC5"/>
    <w:rsid w:val="00940D3D"/>
    <w:rsid w:val="00940D51"/>
    <w:rsid w:val="0094231A"/>
    <w:rsid w:val="009425A7"/>
    <w:rsid w:val="00942787"/>
    <w:rsid w:val="0094293F"/>
    <w:rsid w:val="00943588"/>
    <w:rsid w:val="00943685"/>
    <w:rsid w:val="00943E74"/>
    <w:rsid w:val="0094637A"/>
    <w:rsid w:val="00946AB0"/>
    <w:rsid w:val="00947A40"/>
    <w:rsid w:val="009535C4"/>
    <w:rsid w:val="00962C09"/>
    <w:rsid w:val="00963641"/>
    <w:rsid w:val="0097016A"/>
    <w:rsid w:val="0097250F"/>
    <w:rsid w:val="00975AAE"/>
    <w:rsid w:val="00981768"/>
    <w:rsid w:val="00984E79"/>
    <w:rsid w:val="009854D3"/>
    <w:rsid w:val="00985FAC"/>
    <w:rsid w:val="00986168"/>
    <w:rsid w:val="00986E33"/>
    <w:rsid w:val="0099219A"/>
    <w:rsid w:val="009946CC"/>
    <w:rsid w:val="00994715"/>
    <w:rsid w:val="0099745F"/>
    <w:rsid w:val="009A3ACB"/>
    <w:rsid w:val="009A56EE"/>
    <w:rsid w:val="009A5912"/>
    <w:rsid w:val="009A637F"/>
    <w:rsid w:val="009A6BF2"/>
    <w:rsid w:val="009B0269"/>
    <w:rsid w:val="009B2193"/>
    <w:rsid w:val="009B313E"/>
    <w:rsid w:val="009B7848"/>
    <w:rsid w:val="009B7A8D"/>
    <w:rsid w:val="009C289F"/>
    <w:rsid w:val="009D1883"/>
    <w:rsid w:val="009D37F9"/>
    <w:rsid w:val="009D3B30"/>
    <w:rsid w:val="009D4A2B"/>
    <w:rsid w:val="009D55E0"/>
    <w:rsid w:val="009D6295"/>
    <w:rsid w:val="009D6399"/>
    <w:rsid w:val="009D644F"/>
    <w:rsid w:val="009D6859"/>
    <w:rsid w:val="009D6A18"/>
    <w:rsid w:val="009D7AC4"/>
    <w:rsid w:val="009E08B5"/>
    <w:rsid w:val="009E1213"/>
    <w:rsid w:val="009E1897"/>
    <w:rsid w:val="009E5266"/>
    <w:rsid w:val="009E5471"/>
    <w:rsid w:val="009E6A4D"/>
    <w:rsid w:val="009F512D"/>
    <w:rsid w:val="009F5FE6"/>
    <w:rsid w:val="009F7598"/>
    <w:rsid w:val="00A0081A"/>
    <w:rsid w:val="00A0143F"/>
    <w:rsid w:val="00A04972"/>
    <w:rsid w:val="00A04D3F"/>
    <w:rsid w:val="00A108B9"/>
    <w:rsid w:val="00A10FAB"/>
    <w:rsid w:val="00A11999"/>
    <w:rsid w:val="00A1225D"/>
    <w:rsid w:val="00A12477"/>
    <w:rsid w:val="00A12800"/>
    <w:rsid w:val="00A14254"/>
    <w:rsid w:val="00A15559"/>
    <w:rsid w:val="00A17FF0"/>
    <w:rsid w:val="00A20347"/>
    <w:rsid w:val="00A21519"/>
    <w:rsid w:val="00A21962"/>
    <w:rsid w:val="00A23709"/>
    <w:rsid w:val="00A25A53"/>
    <w:rsid w:val="00A2728D"/>
    <w:rsid w:val="00A301C4"/>
    <w:rsid w:val="00A305CA"/>
    <w:rsid w:val="00A30A84"/>
    <w:rsid w:val="00A31389"/>
    <w:rsid w:val="00A3300E"/>
    <w:rsid w:val="00A36462"/>
    <w:rsid w:val="00A37906"/>
    <w:rsid w:val="00A40643"/>
    <w:rsid w:val="00A4098D"/>
    <w:rsid w:val="00A40C24"/>
    <w:rsid w:val="00A41464"/>
    <w:rsid w:val="00A414A1"/>
    <w:rsid w:val="00A41D8F"/>
    <w:rsid w:val="00A42081"/>
    <w:rsid w:val="00A44448"/>
    <w:rsid w:val="00A45E95"/>
    <w:rsid w:val="00A46ED3"/>
    <w:rsid w:val="00A46F36"/>
    <w:rsid w:val="00A47361"/>
    <w:rsid w:val="00A4745F"/>
    <w:rsid w:val="00A50130"/>
    <w:rsid w:val="00A50928"/>
    <w:rsid w:val="00A5329C"/>
    <w:rsid w:val="00A5481A"/>
    <w:rsid w:val="00A562D3"/>
    <w:rsid w:val="00A57819"/>
    <w:rsid w:val="00A57B6D"/>
    <w:rsid w:val="00A600AC"/>
    <w:rsid w:val="00A623DD"/>
    <w:rsid w:val="00A62A2B"/>
    <w:rsid w:val="00A65652"/>
    <w:rsid w:val="00A657BE"/>
    <w:rsid w:val="00A65A81"/>
    <w:rsid w:val="00A6793D"/>
    <w:rsid w:val="00A748BB"/>
    <w:rsid w:val="00A7557E"/>
    <w:rsid w:val="00A762D3"/>
    <w:rsid w:val="00A7733B"/>
    <w:rsid w:val="00A80E88"/>
    <w:rsid w:val="00A81B22"/>
    <w:rsid w:val="00A82147"/>
    <w:rsid w:val="00A84298"/>
    <w:rsid w:val="00A916C9"/>
    <w:rsid w:val="00A923A4"/>
    <w:rsid w:val="00A92DE2"/>
    <w:rsid w:val="00A96E78"/>
    <w:rsid w:val="00AA038D"/>
    <w:rsid w:val="00AA250A"/>
    <w:rsid w:val="00AA25F4"/>
    <w:rsid w:val="00AA3B82"/>
    <w:rsid w:val="00AA6546"/>
    <w:rsid w:val="00AB10C9"/>
    <w:rsid w:val="00AB3A95"/>
    <w:rsid w:val="00AB3DB6"/>
    <w:rsid w:val="00AB7D69"/>
    <w:rsid w:val="00AB7DEE"/>
    <w:rsid w:val="00AC0A79"/>
    <w:rsid w:val="00AC391D"/>
    <w:rsid w:val="00AC3A9A"/>
    <w:rsid w:val="00AC5048"/>
    <w:rsid w:val="00AC55B8"/>
    <w:rsid w:val="00AC5EB8"/>
    <w:rsid w:val="00AC6437"/>
    <w:rsid w:val="00AC6528"/>
    <w:rsid w:val="00AC6838"/>
    <w:rsid w:val="00AC7C75"/>
    <w:rsid w:val="00AD1D5F"/>
    <w:rsid w:val="00AD261C"/>
    <w:rsid w:val="00AD45E6"/>
    <w:rsid w:val="00AD7DFD"/>
    <w:rsid w:val="00AE1E2D"/>
    <w:rsid w:val="00AE3C88"/>
    <w:rsid w:val="00AE3F42"/>
    <w:rsid w:val="00AE48E0"/>
    <w:rsid w:val="00AE5753"/>
    <w:rsid w:val="00AF08ED"/>
    <w:rsid w:val="00AF4A50"/>
    <w:rsid w:val="00AF7B2E"/>
    <w:rsid w:val="00AF7D06"/>
    <w:rsid w:val="00B00696"/>
    <w:rsid w:val="00B01649"/>
    <w:rsid w:val="00B01918"/>
    <w:rsid w:val="00B01E81"/>
    <w:rsid w:val="00B037E3"/>
    <w:rsid w:val="00B03E5C"/>
    <w:rsid w:val="00B059FD"/>
    <w:rsid w:val="00B06C0C"/>
    <w:rsid w:val="00B0793E"/>
    <w:rsid w:val="00B105B8"/>
    <w:rsid w:val="00B1224C"/>
    <w:rsid w:val="00B12DAE"/>
    <w:rsid w:val="00B15659"/>
    <w:rsid w:val="00B17E37"/>
    <w:rsid w:val="00B2304C"/>
    <w:rsid w:val="00B23196"/>
    <w:rsid w:val="00B27C9D"/>
    <w:rsid w:val="00B30150"/>
    <w:rsid w:val="00B314CA"/>
    <w:rsid w:val="00B3167D"/>
    <w:rsid w:val="00B32812"/>
    <w:rsid w:val="00B35C06"/>
    <w:rsid w:val="00B37B0C"/>
    <w:rsid w:val="00B463DA"/>
    <w:rsid w:val="00B47DB8"/>
    <w:rsid w:val="00B504CA"/>
    <w:rsid w:val="00B50D6E"/>
    <w:rsid w:val="00B51B6F"/>
    <w:rsid w:val="00B52359"/>
    <w:rsid w:val="00B53B0D"/>
    <w:rsid w:val="00B54844"/>
    <w:rsid w:val="00B56DB2"/>
    <w:rsid w:val="00B61653"/>
    <w:rsid w:val="00B63228"/>
    <w:rsid w:val="00B6669E"/>
    <w:rsid w:val="00B67E9D"/>
    <w:rsid w:val="00B71401"/>
    <w:rsid w:val="00B72D52"/>
    <w:rsid w:val="00B74CBB"/>
    <w:rsid w:val="00B7659F"/>
    <w:rsid w:val="00B77603"/>
    <w:rsid w:val="00B779D3"/>
    <w:rsid w:val="00B82138"/>
    <w:rsid w:val="00B835D9"/>
    <w:rsid w:val="00B8400A"/>
    <w:rsid w:val="00B85B92"/>
    <w:rsid w:val="00B86093"/>
    <w:rsid w:val="00B867D3"/>
    <w:rsid w:val="00B905D5"/>
    <w:rsid w:val="00B90A88"/>
    <w:rsid w:val="00B91A57"/>
    <w:rsid w:val="00B91DE8"/>
    <w:rsid w:val="00B926AA"/>
    <w:rsid w:val="00B93B1A"/>
    <w:rsid w:val="00B9572F"/>
    <w:rsid w:val="00B95E47"/>
    <w:rsid w:val="00BA0397"/>
    <w:rsid w:val="00BA0CC3"/>
    <w:rsid w:val="00BA1189"/>
    <w:rsid w:val="00BA2BDB"/>
    <w:rsid w:val="00BA537A"/>
    <w:rsid w:val="00BB03C9"/>
    <w:rsid w:val="00BB24DE"/>
    <w:rsid w:val="00BB3A38"/>
    <w:rsid w:val="00BC0AD5"/>
    <w:rsid w:val="00BC127A"/>
    <w:rsid w:val="00BD1ED8"/>
    <w:rsid w:val="00BD1F96"/>
    <w:rsid w:val="00BD4AFC"/>
    <w:rsid w:val="00BD662F"/>
    <w:rsid w:val="00BD729A"/>
    <w:rsid w:val="00BE38D0"/>
    <w:rsid w:val="00BF44A6"/>
    <w:rsid w:val="00BF5ADA"/>
    <w:rsid w:val="00BF6495"/>
    <w:rsid w:val="00BF6CAA"/>
    <w:rsid w:val="00BF714E"/>
    <w:rsid w:val="00C0276C"/>
    <w:rsid w:val="00C035AA"/>
    <w:rsid w:val="00C03B63"/>
    <w:rsid w:val="00C05D60"/>
    <w:rsid w:val="00C061C1"/>
    <w:rsid w:val="00C06A8F"/>
    <w:rsid w:val="00C1088F"/>
    <w:rsid w:val="00C12276"/>
    <w:rsid w:val="00C1280C"/>
    <w:rsid w:val="00C1319A"/>
    <w:rsid w:val="00C246CB"/>
    <w:rsid w:val="00C25F79"/>
    <w:rsid w:val="00C25FC9"/>
    <w:rsid w:val="00C30E14"/>
    <w:rsid w:val="00C3659D"/>
    <w:rsid w:val="00C37EA3"/>
    <w:rsid w:val="00C424B4"/>
    <w:rsid w:val="00C44650"/>
    <w:rsid w:val="00C45625"/>
    <w:rsid w:val="00C47869"/>
    <w:rsid w:val="00C551EA"/>
    <w:rsid w:val="00C55CE6"/>
    <w:rsid w:val="00C60110"/>
    <w:rsid w:val="00C62865"/>
    <w:rsid w:val="00C63555"/>
    <w:rsid w:val="00C65416"/>
    <w:rsid w:val="00C70DE5"/>
    <w:rsid w:val="00C717B2"/>
    <w:rsid w:val="00C74A49"/>
    <w:rsid w:val="00C757D1"/>
    <w:rsid w:val="00C77B51"/>
    <w:rsid w:val="00C80E4E"/>
    <w:rsid w:val="00C81991"/>
    <w:rsid w:val="00C82AA5"/>
    <w:rsid w:val="00C832E1"/>
    <w:rsid w:val="00C836CD"/>
    <w:rsid w:val="00C83F54"/>
    <w:rsid w:val="00C85657"/>
    <w:rsid w:val="00C86EDF"/>
    <w:rsid w:val="00C904E5"/>
    <w:rsid w:val="00C924F4"/>
    <w:rsid w:val="00C927B6"/>
    <w:rsid w:val="00C92EB8"/>
    <w:rsid w:val="00C93753"/>
    <w:rsid w:val="00C93822"/>
    <w:rsid w:val="00C94152"/>
    <w:rsid w:val="00C94292"/>
    <w:rsid w:val="00C95F07"/>
    <w:rsid w:val="00CA5938"/>
    <w:rsid w:val="00CB0167"/>
    <w:rsid w:val="00CB1CCE"/>
    <w:rsid w:val="00CB3E52"/>
    <w:rsid w:val="00CB40E1"/>
    <w:rsid w:val="00CB4EFC"/>
    <w:rsid w:val="00CB56A7"/>
    <w:rsid w:val="00CB64E7"/>
    <w:rsid w:val="00CB6E25"/>
    <w:rsid w:val="00CC2521"/>
    <w:rsid w:val="00CC4315"/>
    <w:rsid w:val="00CC4B12"/>
    <w:rsid w:val="00CC6BC5"/>
    <w:rsid w:val="00CD0999"/>
    <w:rsid w:val="00CD1A0B"/>
    <w:rsid w:val="00CD39A0"/>
    <w:rsid w:val="00CD6FE2"/>
    <w:rsid w:val="00CE08B0"/>
    <w:rsid w:val="00CE36CB"/>
    <w:rsid w:val="00CE39E8"/>
    <w:rsid w:val="00CE4056"/>
    <w:rsid w:val="00CE5C96"/>
    <w:rsid w:val="00CE61A6"/>
    <w:rsid w:val="00CF0F66"/>
    <w:rsid w:val="00CF50CC"/>
    <w:rsid w:val="00CF5CE8"/>
    <w:rsid w:val="00CF5D11"/>
    <w:rsid w:val="00D0665D"/>
    <w:rsid w:val="00D0673A"/>
    <w:rsid w:val="00D10471"/>
    <w:rsid w:val="00D109E3"/>
    <w:rsid w:val="00D10D7A"/>
    <w:rsid w:val="00D12807"/>
    <w:rsid w:val="00D14407"/>
    <w:rsid w:val="00D16900"/>
    <w:rsid w:val="00D2191E"/>
    <w:rsid w:val="00D24FB7"/>
    <w:rsid w:val="00D265BF"/>
    <w:rsid w:val="00D270B6"/>
    <w:rsid w:val="00D30194"/>
    <w:rsid w:val="00D3164F"/>
    <w:rsid w:val="00D318FC"/>
    <w:rsid w:val="00D325FE"/>
    <w:rsid w:val="00D3261B"/>
    <w:rsid w:val="00D345BE"/>
    <w:rsid w:val="00D34C3D"/>
    <w:rsid w:val="00D35477"/>
    <w:rsid w:val="00D36D09"/>
    <w:rsid w:val="00D370F2"/>
    <w:rsid w:val="00D41576"/>
    <w:rsid w:val="00D44372"/>
    <w:rsid w:val="00D52FC1"/>
    <w:rsid w:val="00D542D8"/>
    <w:rsid w:val="00D54657"/>
    <w:rsid w:val="00D5570A"/>
    <w:rsid w:val="00D55A5D"/>
    <w:rsid w:val="00D56504"/>
    <w:rsid w:val="00D60010"/>
    <w:rsid w:val="00D60068"/>
    <w:rsid w:val="00D61963"/>
    <w:rsid w:val="00D62382"/>
    <w:rsid w:val="00D6531D"/>
    <w:rsid w:val="00D65BDD"/>
    <w:rsid w:val="00D662A7"/>
    <w:rsid w:val="00D675F4"/>
    <w:rsid w:val="00D67ADB"/>
    <w:rsid w:val="00D7262F"/>
    <w:rsid w:val="00D72821"/>
    <w:rsid w:val="00D736E3"/>
    <w:rsid w:val="00D7551A"/>
    <w:rsid w:val="00D77EE2"/>
    <w:rsid w:val="00D80D5E"/>
    <w:rsid w:val="00D852A7"/>
    <w:rsid w:val="00D87995"/>
    <w:rsid w:val="00D937B5"/>
    <w:rsid w:val="00D9398F"/>
    <w:rsid w:val="00D95BBC"/>
    <w:rsid w:val="00D9612B"/>
    <w:rsid w:val="00D96FE0"/>
    <w:rsid w:val="00DA10BF"/>
    <w:rsid w:val="00DA459C"/>
    <w:rsid w:val="00DA4852"/>
    <w:rsid w:val="00DA5C99"/>
    <w:rsid w:val="00DA620F"/>
    <w:rsid w:val="00DB55B8"/>
    <w:rsid w:val="00DC07AA"/>
    <w:rsid w:val="00DC2586"/>
    <w:rsid w:val="00DC6AB2"/>
    <w:rsid w:val="00DC6F9D"/>
    <w:rsid w:val="00DD119C"/>
    <w:rsid w:val="00DD2DE0"/>
    <w:rsid w:val="00DD556F"/>
    <w:rsid w:val="00DD578D"/>
    <w:rsid w:val="00DD758C"/>
    <w:rsid w:val="00DE2B1F"/>
    <w:rsid w:val="00DE471D"/>
    <w:rsid w:val="00DE5EE1"/>
    <w:rsid w:val="00DE676E"/>
    <w:rsid w:val="00DE6D73"/>
    <w:rsid w:val="00DE71E3"/>
    <w:rsid w:val="00DF00FB"/>
    <w:rsid w:val="00DF0308"/>
    <w:rsid w:val="00DF48AC"/>
    <w:rsid w:val="00DF6269"/>
    <w:rsid w:val="00DF6A23"/>
    <w:rsid w:val="00DF727E"/>
    <w:rsid w:val="00E01F14"/>
    <w:rsid w:val="00E0322B"/>
    <w:rsid w:val="00E04752"/>
    <w:rsid w:val="00E07E0C"/>
    <w:rsid w:val="00E11546"/>
    <w:rsid w:val="00E13017"/>
    <w:rsid w:val="00E14011"/>
    <w:rsid w:val="00E1629C"/>
    <w:rsid w:val="00E1795E"/>
    <w:rsid w:val="00E2055E"/>
    <w:rsid w:val="00E22075"/>
    <w:rsid w:val="00E22F3C"/>
    <w:rsid w:val="00E24D22"/>
    <w:rsid w:val="00E25F31"/>
    <w:rsid w:val="00E2604A"/>
    <w:rsid w:val="00E275F5"/>
    <w:rsid w:val="00E31A6F"/>
    <w:rsid w:val="00E352B2"/>
    <w:rsid w:val="00E35375"/>
    <w:rsid w:val="00E42E19"/>
    <w:rsid w:val="00E46122"/>
    <w:rsid w:val="00E5081C"/>
    <w:rsid w:val="00E5109D"/>
    <w:rsid w:val="00E527A4"/>
    <w:rsid w:val="00E540AD"/>
    <w:rsid w:val="00E5432C"/>
    <w:rsid w:val="00E551D6"/>
    <w:rsid w:val="00E56242"/>
    <w:rsid w:val="00E62591"/>
    <w:rsid w:val="00E70343"/>
    <w:rsid w:val="00E70A87"/>
    <w:rsid w:val="00E753A4"/>
    <w:rsid w:val="00E76EAC"/>
    <w:rsid w:val="00E809A1"/>
    <w:rsid w:val="00E80E8B"/>
    <w:rsid w:val="00E81A01"/>
    <w:rsid w:val="00E81BCB"/>
    <w:rsid w:val="00E82473"/>
    <w:rsid w:val="00E82B9E"/>
    <w:rsid w:val="00E84781"/>
    <w:rsid w:val="00E8542F"/>
    <w:rsid w:val="00E869BB"/>
    <w:rsid w:val="00E911ED"/>
    <w:rsid w:val="00E92F56"/>
    <w:rsid w:val="00E965EF"/>
    <w:rsid w:val="00E975D5"/>
    <w:rsid w:val="00EA2B28"/>
    <w:rsid w:val="00EA32E6"/>
    <w:rsid w:val="00EA3545"/>
    <w:rsid w:val="00EB0FC1"/>
    <w:rsid w:val="00EB10B7"/>
    <w:rsid w:val="00EB619D"/>
    <w:rsid w:val="00EC1426"/>
    <w:rsid w:val="00EC190C"/>
    <w:rsid w:val="00EC62D0"/>
    <w:rsid w:val="00EC7CBB"/>
    <w:rsid w:val="00EC7FB9"/>
    <w:rsid w:val="00ED1DB9"/>
    <w:rsid w:val="00ED2B3C"/>
    <w:rsid w:val="00ED3075"/>
    <w:rsid w:val="00ED7798"/>
    <w:rsid w:val="00EE14C8"/>
    <w:rsid w:val="00EE1B78"/>
    <w:rsid w:val="00EE2D44"/>
    <w:rsid w:val="00EE7524"/>
    <w:rsid w:val="00EF0930"/>
    <w:rsid w:val="00EF31D9"/>
    <w:rsid w:val="00EF3737"/>
    <w:rsid w:val="00EF3BEA"/>
    <w:rsid w:val="00EF4206"/>
    <w:rsid w:val="00EF5295"/>
    <w:rsid w:val="00EF5AE6"/>
    <w:rsid w:val="00EF72DD"/>
    <w:rsid w:val="00F0067D"/>
    <w:rsid w:val="00F04D82"/>
    <w:rsid w:val="00F079F7"/>
    <w:rsid w:val="00F07BF6"/>
    <w:rsid w:val="00F07C42"/>
    <w:rsid w:val="00F13D03"/>
    <w:rsid w:val="00F1406A"/>
    <w:rsid w:val="00F1589F"/>
    <w:rsid w:val="00F161DC"/>
    <w:rsid w:val="00F238D9"/>
    <w:rsid w:val="00F23C6C"/>
    <w:rsid w:val="00F24BAD"/>
    <w:rsid w:val="00F26059"/>
    <w:rsid w:val="00F2777F"/>
    <w:rsid w:val="00F27EDB"/>
    <w:rsid w:val="00F33B30"/>
    <w:rsid w:val="00F33CE2"/>
    <w:rsid w:val="00F358F2"/>
    <w:rsid w:val="00F37B6F"/>
    <w:rsid w:val="00F37C5D"/>
    <w:rsid w:val="00F42E1D"/>
    <w:rsid w:val="00F44086"/>
    <w:rsid w:val="00F45673"/>
    <w:rsid w:val="00F45682"/>
    <w:rsid w:val="00F540E1"/>
    <w:rsid w:val="00F56D06"/>
    <w:rsid w:val="00F62941"/>
    <w:rsid w:val="00F656F2"/>
    <w:rsid w:val="00F65ADF"/>
    <w:rsid w:val="00F71C3B"/>
    <w:rsid w:val="00F7480E"/>
    <w:rsid w:val="00F7603A"/>
    <w:rsid w:val="00F76926"/>
    <w:rsid w:val="00F84E86"/>
    <w:rsid w:val="00F862E2"/>
    <w:rsid w:val="00F92A99"/>
    <w:rsid w:val="00F93686"/>
    <w:rsid w:val="00F95DF4"/>
    <w:rsid w:val="00F963EB"/>
    <w:rsid w:val="00F97E5C"/>
    <w:rsid w:val="00FA0A32"/>
    <w:rsid w:val="00FA6B94"/>
    <w:rsid w:val="00FB20E9"/>
    <w:rsid w:val="00FB2301"/>
    <w:rsid w:val="00FB3060"/>
    <w:rsid w:val="00FB31B8"/>
    <w:rsid w:val="00FB3C1C"/>
    <w:rsid w:val="00FB41A7"/>
    <w:rsid w:val="00FB535B"/>
    <w:rsid w:val="00FB6348"/>
    <w:rsid w:val="00FB76B9"/>
    <w:rsid w:val="00FB7B0A"/>
    <w:rsid w:val="00FC0B25"/>
    <w:rsid w:val="00FC179B"/>
    <w:rsid w:val="00FC2887"/>
    <w:rsid w:val="00FC37CA"/>
    <w:rsid w:val="00FC386A"/>
    <w:rsid w:val="00FC6A71"/>
    <w:rsid w:val="00FD1FE3"/>
    <w:rsid w:val="00FD2198"/>
    <w:rsid w:val="00FD4030"/>
    <w:rsid w:val="00FD4403"/>
    <w:rsid w:val="00FD5018"/>
    <w:rsid w:val="00FE6883"/>
    <w:rsid w:val="00FE6D23"/>
    <w:rsid w:val="00FF0BCE"/>
    <w:rsid w:val="00FF0F1C"/>
    <w:rsid w:val="00FF0F6E"/>
    <w:rsid w:val="00FF31FD"/>
    <w:rsid w:val="00FF3CEF"/>
    <w:rsid w:val="00FF47D5"/>
    <w:rsid w:val="00FF4DEA"/>
    <w:rsid w:val="00FF6F7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F262F"/>
  <w15:docId w15:val="{DEEDC5BF-181E-4C59-B847-30CAA5FCA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GB" w:eastAsia="en-NZ" w:bidi="ar-SA"/>
      </w:rPr>
    </w:rPrDefault>
    <w:pPrDefault>
      <w:pPr>
        <w:spacing w:before="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next w:val="Normal"/>
    <w:pPr>
      <w:keepNext/>
      <w:keepLines/>
      <w:shd w:val="clear" w:color="auto" w:fill="FF0000"/>
      <w:spacing w:before="240"/>
      <w:outlineLvl w:val="0"/>
    </w:pPr>
    <w:rPr>
      <w:rFonts w:ascii="Times New Roman" w:eastAsia="Times New Roman" w:hAnsi="Times New Roman" w:cs="Times New Roman"/>
      <w:b/>
      <w:color w:val="FFFFFF"/>
      <w:sz w:val="32"/>
      <w:szCs w:val="32"/>
    </w:rPr>
  </w:style>
  <w:style w:type="paragraph" w:styleId="Titre2">
    <w:name w:val="heading 2"/>
    <w:basedOn w:val="Normal"/>
    <w:next w:val="Normal"/>
    <w:pPr>
      <w:keepNext/>
      <w:keepLines/>
      <w:spacing w:before="40"/>
      <w:ind w:left="360" w:hanging="360"/>
      <w:outlineLvl w:val="1"/>
    </w:pPr>
    <w:rPr>
      <w:rFonts w:ascii="Times New Roman" w:eastAsia="Times New Roman" w:hAnsi="Times New Roman" w:cs="Times New Roman"/>
      <w:b/>
      <w:sz w:val="28"/>
      <w:szCs w:val="28"/>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keepNext/>
      <w:keepLines/>
      <w:spacing w:before="240" w:after="40"/>
      <w:outlineLvl w:val="3"/>
    </w:pPr>
    <w:rPr>
      <w:b/>
      <w:sz w:val="24"/>
      <w:szCs w:val="24"/>
    </w:rPr>
  </w:style>
  <w:style w:type="paragraph" w:styleId="Titre5">
    <w:name w:val="heading 5"/>
    <w:basedOn w:val="Normal"/>
    <w:next w:val="Normal"/>
    <w:pPr>
      <w:keepNext/>
      <w:keepLines/>
      <w:spacing w:before="220" w:after="40"/>
      <w:outlineLvl w:val="4"/>
    </w:pPr>
    <w:rPr>
      <w:b/>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pPr>
      <w:keepNext/>
      <w:keepLines/>
      <w:spacing w:before="480" w:after="120"/>
    </w:pPr>
    <w:rPr>
      <w:b/>
      <w:sz w:val="72"/>
      <w:szCs w:val="72"/>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auNormal"/>
    <w:pPr>
      <w:pBdr>
        <w:top w:val="nil"/>
        <w:left w:val="nil"/>
        <w:bottom w:val="nil"/>
        <w:right w:val="nil"/>
        <w:between w:val="nil"/>
      </w:pBdr>
      <w:spacing w:before="0"/>
    </w:pPr>
    <w:rPr>
      <w:rFonts w:ascii="Cambria" w:eastAsia="Cambria" w:hAnsi="Cambria" w:cs="Cambria"/>
      <w:color w:val="000000"/>
      <w:sz w:val="20"/>
      <w:szCs w:val="20"/>
    </w:rPr>
    <w:tblPr>
      <w:tblStyleRowBandSize w:val="1"/>
      <w:tblStyleColBandSize w:val="1"/>
      <w:tblCellMar>
        <w:left w:w="115" w:type="dxa"/>
        <w:right w:w="115" w:type="dxa"/>
      </w:tblCellMar>
    </w:tblPr>
  </w:style>
  <w:style w:type="table" w:customStyle="1" w:styleId="a0">
    <w:basedOn w:val="TableauNormal"/>
    <w:pPr>
      <w:pBdr>
        <w:top w:val="nil"/>
        <w:left w:val="nil"/>
        <w:bottom w:val="nil"/>
        <w:right w:val="nil"/>
        <w:between w:val="nil"/>
      </w:pBdr>
      <w:spacing w:before="0"/>
    </w:pPr>
    <w:rPr>
      <w:rFonts w:ascii="Cambria" w:eastAsia="Cambria" w:hAnsi="Cambria" w:cs="Cambria"/>
      <w:color w:val="000000"/>
      <w:sz w:val="20"/>
      <w:szCs w:val="20"/>
    </w:rPr>
    <w:tblPr>
      <w:tblStyleRowBandSize w:val="1"/>
      <w:tblStyleColBandSize w:val="1"/>
      <w:tblCellMar>
        <w:left w:w="115" w:type="dxa"/>
        <w:right w:w="115" w:type="dxa"/>
      </w:tblCellMar>
    </w:tblPr>
  </w:style>
  <w:style w:type="table" w:customStyle="1" w:styleId="a1">
    <w:basedOn w:val="TableauNormal"/>
    <w:tblPr>
      <w:tblStyleRowBandSize w:val="1"/>
      <w:tblStyleColBandSize w:val="1"/>
      <w:tblCellMar>
        <w:left w:w="115" w:type="dxa"/>
        <w:right w:w="115" w:type="dxa"/>
      </w:tblCellMar>
    </w:tblPr>
  </w:style>
  <w:style w:type="table" w:customStyle="1" w:styleId="a2">
    <w:basedOn w:val="TableauNormal"/>
    <w:tblPr>
      <w:tblStyleRowBandSize w:val="1"/>
      <w:tblStyleColBandSize w:val="1"/>
      <w:tblCellMar>
        <w:left w:w="115" w:type="dxa"/>
        <w:right w:w="115" w:type="dxa"/>
      </w:tblCellMar>
    </w:tblPr>
  </w:style>
  <w:style w:type="table" w:customStyle="1" w:styleId="a3">
    <w:basedOn w:val="TableauNormal"/>
    <w:tblPr>
      <w:tblStyleRowBandSize w:val="1"/>
      <w:tblStyleColBandSize w:val="1"/>
      <w:tblCellMar>
        <w:left w:w="115" w:type="dxa"/>
        <w:right w:w="115" w:type="dxa"/>
      </w:tblCellMar>
    </w:tblPr>
  </w:style>
  <w:style w:type="table" w:customStyle="1" w:styleId="a4">
    <w:basedOn w:val="TableauNormal"/>
    <w:tblPr>
      <w:tblStyleRowBandSize w:val="1"/>
      <w:tblStyleColBandSize w:val="1"/>
      <w:tblCellMar>
        <w:left w:w="115" w:type="dxa"/>
        <w:right w:w="115" w:type="dxa"/>
      </w:tblCellMar>
    </w:tblPr>
  </w:style>
  <w:style w:type="table" w:customStyle="1" w:styleId="a5">
    <w:basedOn w:val="TableauNormal"/>
    <w:tblPr>
      <w:tblStyleRowBandSize w:val="1"/>
      <w:tblStyleColBandSize w:val="1"/>
      <w:tblCellMar>
        <w:left w:w="115" w:type="dxa"/>
        <w:right w:w="115" w:type="dxa"/>
      </w:tblCellMar>
    </w:tblPr>
  </w:style>
  <w:style w:type="table" w:customStyle="1" w:styleId="a6">
    <w:basedOn w:val="TableauNormal"/>
    <w:tblPr>
      <w:tblStyleRowBandSize w:val="1"/>
      <w:tblStyleColBandSize w:val="1"/>
      <w:tblCellMar>
        <w:left w:w="115" w:type="dxa"/>
        <w:right w:w="115" w:type="dxa"/>
      </w:tblCellMar>
    </w:tblPr>
  </w:style>
  <w:style w:type="table" w:customStyle="1" w:styleId="a7">
    <w:basedOn w:val="TableauNormal"/>
    <w:tblPr>
      <w:tblStyleRowBandSize w:val="1"/>
      <w:tblStyleColBandSize w:val="1"/>
      <w:tblCellMar>
        <w:left w:w="115" w:type="dxa"/>
        <w:right w:w="115" w:type="dxa"/>
      </w:tblCellMar>
    </w:tblPr>
  </w:style>
  <w:style w:type="table" w:customStyle="1" w:styleId="a8">
    <w:basedOn w:val="TableauNormal"/>
    <w:tblPr>
      <w:tblStyleRowBandSize w:val="1"/>
      <w:tblStyleColBandSize w:val="1"/>
      <w:tblCellMar>
        <w:left w:w="115" w:type="dxa"/>
        <w:right w:w="115" w:type="dxa"/>
      </w:tblCellMar>
    </w:tblPr>
  </w:style>
  <w:style w:type="table" w:customStyle="1" w:styleId="a9">
    <w:basedOn w:val="TableauNormal"/>
    <w:tblPr>
      <w:tblStyleRowBandSize w:val="1"/>
      <w:tblStyleColBandSize w:val="1"/>
      <w:tblCellMar>
        <w:left w:w="115" w:type="dxa"/>
        <w:right w:w="115" w:type="dxa"/>
      </w:tblCellMar>
    </w:tblPr>
  </w:style>
  <w:style w:type="table" w:customStyle="1" w:styleId="aa">
    <w:basedOn w:val="TableauNormal"/>
    <w:tblPr>
      <w:tblStyleRowBandSize w:val="1"/>
      <w:tblStyleColBandSize w:val="1"/>
      <w:tblCellMar>
        <w:left w:w="115" w:type="dxa"/>
        <w:right w:w="115" w:type="dxa"/>
      </w:tblCellMar>
    </w:tblPr>
  </w:style>
  <w:style w:type="table" w:customStyle="1" w:styleId="ab">
    <w:basedOn w:val="TableauNormal"/>
    <w:tblPr>
      <w:tblStyleRowBandSize w:val="1"/>
      <w:tblStyleColBandSize w:val="1"/>
      <w:tblCellMar>
        <w:left w:w="115" w:type="dxa"/>
        <w:right w:w="115" w:type="dxa"/>
      </w:tblCellMar>
    </w:tblPr>
  </w:style>
  <w:style w:type="table" w:customStyle="1" w:styleId="ac">
    <w:basedOn w:val="TableauNormal"/>
    <w:pPr>
      <w:pBdr>
        <w:top w:val="nil"/>
        <w:left w:val="nil"/>
        <w:bottom w:val="nil"/>
        <w:right w:val="nil"/>
        <w:between w:val="nil"/>
      </w:pBdr>
      <w:spacing w:before="0"/>
    </w:pPr>
    <w:rPr>
      <w:rFonts w:ascii="Cambria" w:eastAsia="Cambria" w:hAnsi="Cambria" w:cs="Cambria"/>
      <w:color w:val="000000"/>
      <w:sz w:val="20"/>
      <w:szCs w:val="20"/>
    </w:rPr>
    <w:tblPr>
      <w:tblStyleRowBandSize w:val="1"/>
      <w:tblStyleColBandSize w:val="1"/>
      <w:tblCellMar>
        <w:left w:w="115" w:type="dxa"/>
        <w:right w:w="115" w:type="dxa"/>
      </w:tblCellMar>
    </w:tblPr>
  </w:style>
  <w:style w:type="table" w:customStyle="1" w:styleId="ad">
    <w:basedOn w:val="TableauNormal"/>
    <w:tblPr>
      <w:tblStyleRowBandSize w:val="1"/>
      <w:tblStyleColBandSize w:val="1"/>
      <w:tblCellMar>
        <w:left w:w="115" w:type="dxa"/>
        <w:right w:w="115" w:type="dxa"/>
      </w:tblCellMar>
    </w:tblPr>
  </w:style>
  <w:style w:type="table" w:customStyle="1" w:styleId="ae">
    <w:basedOn w:val="TableauNormal"/>
    <w:tblPr>
      <w:tblStyleRowBandSize w:val="1"/>
      <w:tblStyleColBandSize w:val="1"/>
      <w:tblCellMar>
        <w:left w:w="115" w:type="dxa"/>
        <w:right w:w="115" w:type="dxa"/>
      </w:tblCellMar>
    </w:tblPr>
  </w:style>
  <w:style w:type="table" w:customStyle="1" w:styleId="af">
    <w:basedOn w:val="TableauNormal"/>
    <w:tblPr>
      <w:tblStyleRowBandSize w:val="1"/>
      <w:tblStyleColBandSize w:val="1"/>
      <w:tblCellMar>
        <w:left w:w="115" w:type="dxa"/>
        <w:right w:w="115" w:type="dxa"/>
      </w:tblCellMar>
    </w:tblPr>
  </w:style>
  <w:style w:type="table" w:customStyle="1" w:styleId="af0">
    <w:basedOn w:val="TableauNormal"/>
    <w:tblPr>
      <w:tblStyleRowBandSize w:val="1"/>
      <w:tblStyleColBandSize w:val="1"/>
      <w:tblCellMar>
        <w:left w:w="115" w:type="dxa"/>
        <w:right w:w="115" w:type="dxa"/>
      </w:tblCellMar>
    </w:tblPr>
  </w:style>
  <w:style w:type="table" w:customStyle="1" w:styleId="af1">
    <w:basedOn w:val="TableauNormal"/>
    <w:tblPr>
      <w:tblStyleRowBandSize w:val="1"/>
      <w:tblStyleColBandSize w:val="1"/>
      <w:tblCellMar>
        <w:left w:w="115" w:type="dxa"/>
        <w:right w:w="115" w:type="dxa"/>
      </w:tblCellMar>
    </w:tbl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sz w:val="20"/>
      <w:szCs w:val="20"/>
    </w:rPr>
  </w:style>
  <w:style w:type="character" w:styleId="Marquedecommentaire">
    <w:name w:val="annotation reference"/>
    <w:basedOn w:val="Policepardfaut"/>
    <w:uiPriority w:val="99"/>
    <w:semiHidden/>
    <w:unhideWhenUsed/>
    <w:rPr>
      <w:sz w:val="16"/>
      <w:szCs w:val="16"/>
    </w:rPr>
  </w:style>
  <w:style w:type="paragraph" w:styleId="Textedebulles">
    <w:name w:val="Balloon Text"/>
    <w:basedOn w:val="Normal"/>
    <w:link w:val="TextedebullesCar"/>
    <w:uiPriority w:val="99"/>
    <w:semiHidden/>
    <w:unhideWhenUsed/>
    <w:rsid w:val="000E10E3"/>
    <w:pPr>
      <w:spacing w:before="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E10E3"/>
    <w:rPr>
      <w:rFonts w:ascii="Segoe UI" w:hAnsi="Segoe UI" w:cs="Segoe UI"/>
      <w:sz w:val="18"/>
      <w:szCs w:val="18"/>
    </w:rPr>
  </w:style>
  <w:style w:type="character" w:styleId="Lienhypertexte">
    <w:name w:val="Hyperlink"/>
    <w:basedOn w:val="Policepardfaut"/>
    <w:uiPriority w:val="99"/>
    <w:unhideWhenUsed/>
    <w:rPr>
      <w:color w:val="0000FF" w:themeColor="hyperlink"/>
      <w:u w:val="single"/>
    </w:rPr>
  </w:style>
  <w:style w:type="paragraph" w:styleId="TM1">
    <w:name w:val="toc 1"/>
    <w:basedOn w:val="Normal"/>
    <w:next w:val="Normal"/>
    <w:autoRedefine/>
    <w:uiPriority w:val="39"/>
    <w:unhideWhenUsed/>
    <w:rsid w:val="000E10E3"/>
    <w:pPr>
      <w:spacing w:after="100"/>
    </w:pPr>
  </w:style>
  <w:style w:type="paragraph" w:styleId="TM2">
    <w:name w:val="toc 2"/>
    <w:basedOn w:val="Normal"/>
    <w:next w:val="Normal"/>
    <w:autoRedefine/>
    <w:uiPriority w:val="39"/>
    <w:unhideWhenUsed/>
    <w:rsid w:val="000E10E3"/>
    <w:pPr>
      <w:spacing w:after="100"/>
      <w:ind w:left="220"/>
    </w:pPr>
  </w:style>
  <w:style w:type="paragraph" w:styleId="Paragraphedeliste">
    <w:name w:val="List Paragraph"/>
    <w:aliases w:val="MCHIP_list paragraph,List Paragraph1,Recommendation"/>
    <w:basedOn w:val="Normal"/>
    <w:link w:val="ParagraphedelisteCar"/>
    <w:uiPriority w:val="34"/>
    <w:qFormat/>
    <w:pPr>
      <w:ind w:left="720"/>
      <w:contextualSpacing/>
    </w:pPr>
  </w:style>
  <w:style w:type="paragraph" w:styleId="Sansinterligne">
    <w:name w:val="No Spacing"/>
    <w:uiPriority w:val="1"/>
    <w:qFormat/>
    <w:rsid w:val="00294C82"/>
    <w:pPr>
      <w:spacing w:before="0"/>
    </w:pPr>
    <w:rPr>
      <w:rFonts w:asciiTheme="minorHAnsi" w:eastAsiaTheme="minorHAnsi" w:hAnsiTheme="minorHAnsi" w:cstheme="minorBidi"/>
      <w:lang w:val="en-NZ" w:eastAsia="en-US"/>
    </w:rPr>
  </w:style>
  <w:style w:type="paragraph" w:styleId="En-tte">
    <w:name w:val="header"/>
    <w:basedOn w:val="Normal"/>
    <w:link w:val="En-tteCar"/>
    <w:uiPriority w:val="99"/>
    <w:unhideWhenUsed/>
    <w:rsid w:val="0060581B"/>
    <w:pPr>
      <w:tabs>
        <w:tab w:val="center" w:pos="4513"/>
        <w:tab w:val="right" w:pos="9026"/>
      </w:tabs>
      <w:spacing w:before="0"/>
    </w:pPr>
  </w:style>
  <w:style w:type="character" w:customStyle="1" w:styleId="En-tteCar">
    <w:name w:val="En-tête Car"/>
    <w:basedOn w:val="Policepardfaut"/>
    <w:link w:val="En-tte"/>
    <w:uiPriority w:val="99"/>
    <w:rsid w:val="0060581B"/>
  </w:style>
  <w:style w:type="paragraph" w:styleId="Pieddepage">
    <w:name w:val="footer"/>
    <w:basedOn w:val="Normal"/>
    <w:link w:val="PieddepageCar"/>
    <w:uiPriority w:val="99"/>
    <w:unhideWhenUsed/>
    <w:rsid w:val="0060581B"/>
    <w:pPr>
      <w:tabs>
        <w:tab w:val="center" w:pos="4513"/>
        <w:tab w:val="right" w:pos="9026"/>
      </w:tabs>
      <w:spacing w:before="0"/>
    </w:pPr>
  </w:style>
  <w:style w:type="character" w:customStyle="1" w:styleId="PieddepageCar">
    <w:name w:val="Pied de page Car"/>
    <w:basedOn w:val="Policepardfaut"/>
    <w:link w:val="Pieddepage"/>
    <w:uiPriority w:val="99"/>
    <w:rsid w:val="0060581B"/>
  </w:style>
  <w:style w:type="paragraph" w:styleId="Objetducommentaire">
    <w:name w:val="annotation subject"/>
    <w:basedOn w:val="Commentaire"/>
    <w:next w:val="Commentaire"/>
    <w:link w:val="ObjetducommentaireCar"/>
    <w:uiPriority w:val="99"/>
    <w:semiHidden/>
    <w:unhideWhenUsed/>
    <w:rsid w:val="0060581B"/>
    <w:rPr>
      <w:b/>
      <w:bCs/>
    </w:rPr>
  </w:style>
  <w:style w:type="character" w:customStyle="1" w:styleId="ObjetducommentaireCar">
    <w:name w:val="Objet du commentaire Car"/>
    <w:basedOn w:val="CommentaireCar"/>
    <w:link w:val="Objetducommentaire"/>
    <w:uiPriority w:val="99"/>
    <w:semiHidden/>
    <w:rsid w:val="0060581B"/>
    <w:rPr>
      <w:b/>
      <w:bCs/>
      <w:sz w:val="20"/>
      <w:szCs w:val="20"/>
    </w:rPr>
  </w:style>
  <w:style w:type="paragraph" w:customStyle="1" w:styleId="Listbulleted2">
    <w:name w:val="List bulleted 2"/>
    <w:basedOn w:val="Normal"/>
    <w:qFormat/>
    <w:rsid w:val="00C37EA3"/>
    <w:pPr>
      <w:numPr>
        <w:ilvl w:val="1"/>
        <w:numId w:val="35"/>
      </w:numPr>
    </w:pPr>
    <w:rPr>
      <w:rFonts w:eastAsia="Cambria" w:cs="Times New Roman"/>
      <w:szCs w:val="24"/>
      <w:lang w:eastAsia="en-US"/>
    </w:rPr>
  </w:style>
  <w:style w:type="paragraph" w:customStyle="1" w:styleId="Default">
    <w:name w:val="Default"/>
    <w:rsid w:val="001C6B78"/>
    <w:pPr>
      <w:autoSpaceDE w:val="0"/>
      <w:autoSpaceDN w:val="0"/>
      <w:adjustRightInd w:val="0"/>
      <w:spacing w:before="0"/>
    </w:pPr>
    <w:rPr>
      <w:rFonts w:eastAsiaTheme="minorHAnsi"/>
      <w:color w:val="000000"/>
      <w:sz w:val="24"/>
      <w:szCs w:val="24"/>
      <w:lang w:val="en-MY" w:eastAsia="en-US"/>
    </w:rPr>
  </w:style>
  <w:style w:type="paragraph" w:styleId="Notedebasdepage">
    <w:name w:val="footnote text"/>
    <w:basedOn w:val="Normal"/>
    <w:link w:val="NotedebasdepageCar"/>
    <w:unhideWhenUsed/>
    <w:rsid w:val="001C6B78"/>
    <w:pPr>
      <w:spacing w:before="0"/>
    </w:pPr>
    <w:rPr>
      <w:rFonts w:asciiTheme="minorHAnsi" w:eastAsiaTheme="minorHAnsi" w:hAnsiTheme="minorHAnsi" w:cstheme="minorBidi"/>
      <w:sz w:val="20"/>
      <w:szCs w:val="20"/>
      <w:lang w:val="en-NZ" w:eastAsia="en-US"/>
    </w:rPr>
  </w:style>
  <w:style w:type="character" w:customStyle="1" w:styleId="NotedebasdepageCar">
    <w:name w:val="Note de bas de page Car"/>
    <w:basedOn w:val="Policepardfaut"/>
    <w:link w:val="Notedebasdepage"/>
    <w:rsid w:val="001C6B78"/>
    <w:rPr>
      <w:rFonts w:asciiTheme="minorHAnsi" w:eastAsiaTheme="minorHAnsi" w:hAnsiTheme="minorHAnsi" w:cstheme="minorBidi"/>
      <w:sz w:val="20"/>
      <w:szCs w:val="20"/>
      <w:lang w:val="en-NZ" w:eastAsia="en-US"/>
    </w:rPr>
  </w:style>
  <w:style w:type="character" w:styleId="Appelnotedebasdep">
    <w:name w:val="footnote reference"/>
    <w:basedOn w:val="Policepardfaut"/>
    <w:uiPriority w:val="99"/>
    <w:unhideWhenUsed/>
    <w:rsid w:val="001C6B78"/>
    <w:rPr>
      <w:vertAlign w:val="superscript"/>
    </w:rPr>
  </w:style>
  <w:style w:type="table" w:styleId="Grilledutableau">
    <w:name w:val="Table Grid"/>
    <w:basedOn w:val="TableauNormal"/>
    <w:uiPriority w:val="39"/>
    <w:rsid w:val="001C6B78"/>
    <w:pPr>
      <w:spacing w:before="0"/>
    </w:pPr>
    <w:rPr>
      <w:rFonts w:ascii="Calibri" w:eastAsiaTheme="minorHAnsi" w:hAnsi="Calibr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MCHIP_list paragraph Car,List Paragraph1 Car,Recommendation Car"/>
    <w:basedOn w:val="Policepardfaut"/>
    <w:link w:val="Paragraphedeliste"/>
    <w:uiPriority w:val="34"/>
    <w:rsid w:val="001C6B78"/>
  </w:style>
  <w:style w:type="table" w:customStyle="1" w:styleId="TableGrid1">
    <w:name w:val="Table Grid1"/>
    <w:basedOn w:val="TableauNormal"/>
    <w:next w:val="Grilledutableau"/>
    <w:uiPriority w:val="39"/>
    <w:rsid w:val="005F6B31"/>
    <w:pPr>
      <w:spacing w:before="0"/>
    </w:pPr>
    <w:rPr>
      <w:rFonts w:asciiTheme="minorHAnsi" w:eastAsiaTheme="minorHAnsi" w:hAnsiTheme="minorHAnsi" w:cstheme="minorBidi"/>
      <w:lang w:val="en-NZ"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unhideWhenUsed/>
    <w:qFormat/>
    <w:rsid w:val="005F6B31"/>
    <w:pPr>
      <w:spacing w:before="0" w:after="200"/>
      <w:jc w:val="both"/>
    </w:pPr>
    <w:rPr>
      <w:rFonts w:ascii="Times New Roman" w:eastAsia="Times New Roman" w:hAnsi="Times New Roman" w:cs="Times New Roman"/>
      <w:i/>
      <w:iCs/>
      <w:color w:val="1F497D" w:themeColor="text2"/>
      <w:sz w:val="18"/>
      <w:szCs w:val="18"/>
      <w:lang w:eastAsia="en-US"/>
    </w:rPr>
  </w:style>
  <w:style w:type="character" w:styleId="Textedelespacerserv">
    <w:name w:val="Placeholder Text"/>
    <w:basedOn w:val="Policepardfaut"/>
    <w:uiPriority w:val="99"/>
    <w:semiHidden/>
    <w:rsid w:val="00640907"/>
    <w:rPr>
      <w:color w:val="808080"/>
    </w:rPr>
  </w:style>
  <w:style w:type="paragraph" w:styleId="PrformatHTML">
    <w:name w:val="HTML Preformatted"/>
    <w:basedOn w:val="Normal"/>
    <w:link w:val="PrformatHTMLCar"/>
    <w:uiPriority w:val="99"/>
    <w:semiHidden/>
    <w:unhideWhenUsed/>
    <w:rsid w:val="00250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pPr>
    <w:rPr>
      <w:rFonts w:ascii="Courier New" w:eastAsia="Times New Roman" w:hAnsi="Courier New" w:cs="Courier New"/>
      <w:sz w:val="20"/>
      <w:szCs w:val="20"/>
    </w:rPr>
  </w:style>
  <w:style w:type="character" w:customStyle="1" w:styleId="PrformatHTMLCar">
    <w:name w:val="Préformaté HTML Car"/>
    <w:basedOn w:val="Policepardfaut"/>
    <w:link w:val="PrformatHTML"/>
    <w:uiPriority w:val="99"/>
    <w:semiHidden/>
    <w:rsid w:val="00250A10"/>
    <w:rPr>
      <w:rFonts w:ascii="Courier New" w:eastAsia="Times New Roman" w:hAnsi="Courier New" w:cs="Courier New"/>
      <w:sz w:val="20"/>
      <w:szCs w:val="20"/>
    </w:rPr>
  </w:style>
  <w:style w:type="paragraph" w:styleId="Rvision">
    <w:name w:val="Revision"/>
    <w:hidden/>
    <w:uiPriority w:val="99"/>
    <w:semiHidden/>
    <w:rsid w:val="005E65F9"/>
    <w:pPr>
      <w:spacing w:befor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142424">
      <w:bodyDiv w:val="1"/>
      <w:marLeft w:val="0"/>
      <w:marRight w:val="0"/>
      <w:marTop w:val="0"/>
      <w:marBottom w:val="0"/>
      <w:divBdr>
        <w:top w:val="none" w:sz="0" w:space="0" w:color="auto"/>
        <w:left w:val="none" w:sz="0" w:space="0" w:color="auto"/>
        <w:bottom w:val="none" w:sz="0" w:space="0" w:color="auto"/>
        <w:right w:val="none" w:sz="0" w:space="0" w:color="auto"/>
      </w:divBdr>
      <w:divsChild>
        <w:div w:id="1950040207">
          <w:marLeft w:val="547"/>
          <w:marRight w:val="0"/>
          <w:marTop w:val="0"/>
          <w:marBottom w:val="0"/>
          <w:divBdr>
            <w:top w:val="none" w:sz="0" w:space="0" w:color="auto"/>
            <w:left w:val="none" w:sz="0" w:space="0" w:color="auto"/>
            <w:bottom w:val="none" w:sz="0" w:space="0" w:color="auto"/>
            <w:right w:val="none" w:sz="0" w:space="0" w:color="auto"/>
          </w:divBdr>
        </w:div>
        <w:div w:id="1956787618">
          <w:marLeft w:val="547"/>
          <w:marRight w:val="0"/>
          <w:marTop w:val="0"/>
          <w:marBottom w:val="0"/>
          <w:divBdr>
            <w:top w:val="none" w:sz="0" w:space="0" w:color="auto"/>
            <w:left w:val="none" w:sz="0" w:space="0" w:color="auto"/>
            <w:bottom w:val="none" w:sz="0" w:space="0" w:color="auto"/>
            <w:right w:val="none" w:sz="0" w:space="0" w:color="auto"/>
          </w:divBdr>
        </w:div>
      </w:divsChild>
    </w:div>
    <w:div w:id="348945440">
      <w:bodyDiv w:val="1"/>
      <w:marLeft w:val="0"/>
      <w:marRight w:val="0"/>
      <w:marTop w:val="0"/>
      <w:marBottom w:val="0"/>
      <w:divBdr>
        <w:top w:val="none" w:sz="0" w:space="0" w:color="auto"/>
        <w:left w:val="none" w:sz="0" w:space="0" w:color="auto"/>
        <w:bottom w:val="none" w:sz="0" w:space="0" w:color="auto"/>
        <w:right w:val="none" w:sz="0" w:space="0" w:color="auto"/>
      </w:divBdr>
    </w:div>
    <w:div w:id="505481318">
      <w:bodyDiv w:val="1"/>
      <w:marLeft w:val="0"/>
      <w:marRight w:val="0"/>
      <w:marTop w:val="0"/>
      <w:marBottom w:val="0"/>
      <w:divBdr>
        <w:top w:val="none" w:sz="0" w:space="0" w:color="auto"/>
        <w:left w:val="none" w:sz="0" w:space="0" w:color="auto"/>
        <w:bottom w:val="none" w:sz="0" w:space="0" w:color="auto"/>
        <w:right w:val="none" w:sz="0" w:space="0" w:color="auto"/>
      </w:divBdr>
      <w:divsChild>
        <w:div w:id="868302226">
          <w:marLeft w:val="547"/>
          <w:marRight w:val="0"/>
          <w:marTop w:val="0"/>
          <w:marBottom w:val="0"/>
          <w:divBdr>
            <w:top w:val="none" w:sz="0" w:space="0" w:color="auto"/>
            <w:left w:val="none" w:sz="0" w:space="0" w:color="auto"/>
            <w:bottom w:val="none" w:sz="0" w:space="0" w:color="auto"/>
            <w:right w:val="none" w:sz="0" w:space="0" w:color="auto"/>
          </w:divBdr>
        </w:div>
        <w:div w:id="2085181720">
          <w:marLeft w:val="547"/>
          <w:marRight w:val="0"/>
          <w:marTop w:val="0"/>
          <w:marBottom w:val="0"/>
          <w:divBdr>
            <w:top w:val="none" w:sz="0" w:space="0" w:color="auto"/>
            <w:left w:val="none" w:sz="0" w:space="0" w:color="auto"/>
            <w:bottom w:val="none" w:sz="0" w:space="0" w:color="auto"/>
            <w:right w:val="none" w:sz="0" w:space="0" w:color="auto"/>
          </w:divBdr>
        </w:div>
      </w:divsChild>
    </w:div>
    <w:div w:id="518815410">
      <w:bodyDiv w:val="1"/>
      <w:marLeft w:val="0"/>
      <w:marRight w:val="0"/>
      <w:marTop w:val="0"/>
      <w:marBottom w:val="0"/>
      <w:divBdr>
        <w:top w:val="none" w:sz="0" w:space="0" w:color="auto"/>
        <w:left w:val="none" w:sz="0" w:space="0" w:color="auto"/>
        <w:bottom w:val="none" w:sz="0" w:space="0" w:color="auto"/>
        <w:right w:val="none" w:sz="0" w:space="0" w:color="auto"/>
      </w:divBdr>
    </w:div>
    <w:div w:id="609822562">
      <w:bodyDiv w:val="1"/>
      <w:marLeft w:val="0"/>
      <w:marRight w:val="0"/>
      <w:marTop w:val="0"/>
      <w:marBottom w:val="0"/>
      <w:divBdr>
        <w:top w:val="none" w:sz="0" w:space="0" w:color="auto"/>
        <w:left w:val="none" w:sz="0" w:space="0" w:color="auto"/>
        <w:bottom w:val="none" w:sz="0" w:space="0" w:color="auto"/>
        <w:right w:val="none" w:sz="0" w:space="0" w:color="auto"/>
      </w:divBdr>
    </w:div>
    <w:div w:id="732966371">
      <w:bodyDiv w:val="1"/>
      <w:marLeft w:val="0"/>
      <w:marRight w:val="0"/>
      <w:marTop w:val="0"/>
      <w:marBottom w:val="0"/>
      <w:divBdr>
        <w:top w:val="none" w:sz="0" w:space="0" w:color="auto"/>
        <w:left w:val="none" w:sz="0" w:space="0" w:color="auto"/>
        <w:bottom w:val="none" w:sz="0" w:space="0" w:color="auto"/>
        <w:right w:val="none" w:sz="0" w:space="0" w:color="auto"/>
      </w:divBdr>
    </w:div>
    <w:div w:id="986861188">
      <w:bodyDiv w:val="1"/>
      <w:marLeft w:val="0"/>
      <w:marRight w:val="0"/>
      <w:marTop w:val="0"/>
      <w:marBottom w:val="0"/>
      <w:divBdr>
        <w:top w:val="none" w:sz="0" w:space="0" w:color="auto"/>
        <w:left w:val="none" w:sz="0" w:space="0" w:color="auto"/>
        <w:bottom w:val="none" w:sz="0" w:space="0" w:color="auto"/>
        <w:right w:val="none" w:sz="0" w:space="0" w:color="auto"/>
      </w:divBdr>
    </w:div>
    <w:div w:id="1155104152">
      <w:bodyDiv w:val="1"/>
      <w:marLeft w:val="0"/>
      <w:marRight w:val="0"/>
      <w:marTop w:val="0"/>
      <w:marBottom w:val="0"/>
      <w:divBdr>
        <w:top w:val="none" w:sz="0" w:space="0" w:color="auto"/>
        <w:left w:val="none" w:sz="0" w:space="0" w:color="auto"/>
        <w:bottom w:val="none" w:sz="0" w:space="0" w:color="auto"/>
        <w:right w:val="none" w:sz="0" w:space="0" w:color="auto"/>
      </w:divBdr>
    </w:div>
    <w:div w:id="20239661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diagramQuickStyle" Target="diagrams/quickStyle1.xml"/><Relationship Id="rId26" Type="http://schemas.openxmlformats.org/officeDocument/2006/relationships/diagramLayout" Target="diagrams/layout2.xml"/><Relationship Id="rId21" Type="http://schemas.openxmlformats.org/officeDocument/2006/relationships/image" Target="media/image4.pn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diagramLayout" Target="diagrams/layout1.xml"/><Relationship Id="rId25" Type="http://schemas.openxmlformats.org/officeDocument/2006/relationships/diagramData" Target="diagrams/data2.xm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diagramData" Target="diagrams/data1.xml"/><Relationship Id="rId20" Type="http://schemas.microsoft.com/office/2007/relationships/diagramDrawing" Target="diagrams/drawing1.xml"/><Relationship Id="rId29" Type="http://schemas.microsoft.com/office/2007/relationships/diagramDrawing" Target="diagrams/drawing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frc.org/Global/Photos/Secretariat/201505/Gender%20Diversity%20MSCs%20Emergency%20Programming%20HR3.pdf" TargetMode="External"/><Relationship Id="rId24" Type="http://schemas.microsoft.com/office/2011/relationships/commentsExtended" Target="commentsExtended.xml"/><Relationship Id="rId32" Type="http://schemas.openxmlformats.org/officeDocument/2006/relationships/fontTable" Target="fontTable.xml"/><Relationship Id="rId37" Type="http://schemas.openxmlformats.org/officeDocument/2006/relationships/customXml" Target="../customXml/item4.xml"/><Relationship Id="rId5" Type="http://schemas.openxmlformats.org/officeDocument/2006/relationships/webSettings" Target="webSettings.xml"/><Relationship Id="rId15" Type="http://schemas.microsoft.com/office/2007/relationships/hdphoto" Target="media/hdphoto1.wdp"/><Relationship Id="rId23" Type="http://schemas.openxmlformats.org/officeDocument/2006/relationships/comments" Target="comments.xml"/><Relationship Id="rId28" Type="http://schemas.openxmlformats.org/officeDocument/2006/relationships/diagramColors" Target="diagrams/colors2.xml"/><Relationship Id="rId36" Type="http://schemas.openxmlformats.org/officeDocument/2006/relationships/customXml" Target="../customXml/item3.xml"/><Relationship Id="rId10" Type="http://schemas.openxmlformats.org/officeDocument/2006/relationships/hyperlink" Target="https://www.rescue.org/sites/default/files/document/2113/themhminemergenciestoolkitfullguide.pdf" TargetMode="External"/><Relationship Id="rId19" Type="http://schemas.openxmlformats.org/officeDocument/2006/relationships/diagramColors" Target="diagrams/colors1.xml"/><Relationship Id="rId31"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 Id="rId22" Type="http://schemas.openxmlformats.org/officeDocument/2006/relationships/image" Target="media/image5.png"/><Relationship Id="rId27" Type="http://schemas.openxmlformats.org/officeDocument/2006/relationships/diagramQuickStyle" Target="diagrams/quickStyle2.xml"/><Relationship Id="rId30" Type="http://schemas.openxmlformats.org/officeDocument/2006/relationships/image" Target="media/image6.png"/><Relationship Id="rId35" Type="http://schemas.openxmlformats.org/officeDocument/2006/relationships/customXml" Target="../customXml/item2.xml"/><Relationship Id="rId8" Type="http://schemas.openxmlformats.org/officeDocument/2006/relationships/header" Target="header1.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2" Type="http://schemas.openxmlformats.org/officeDocument/2006/relationships/hyperlink" Target="http://www.sphereproject.org/handbook/revision-sphere-handbook/" TargetMode="External"/><Relationship Id="rId1" Type="http://schemas.openxmlformats.org/officeDocument/2006/relationships/hyperlink" Target="http://www.ifrc.org/Global/Photos/Secretariat/201505/Gender%20Diversity%20MSCs%20Emergency%20Programming%20HR3.pdf" TargetMode="Externa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96DAA8B-E9F7-4473-8C26-C5C16571BE39}" type="doc">
      <dgm:prSet loTypeId="urn:microsoft.com/office/officeart/2005/8/layout/vList6" loCatId="list" qsTypeId="urn:microsoft.com/office/officeart/2005/8/quickstyle/simple1" qsCatId="simple" csTypeId="urn:microsoft.com/office/officeart/2005/8/colors/colorful4" csCatId="colorful" phldr="1"/>
      <dgm:spPr/>
      <dgm:t>
        <a:bodyPr/>
        <a:lstStyle/>
        <a:p>
          <a:endParaRPr lang="en-NZ"/>
        </a:p>
      </dgm:t>
    </dgm:pt>
    <dgm:pt modelId="{E836C69F-5E84-4765-9858-FB3F9FA03582}">
      <dgm:prSet phldrT="[Text]" custT="1"/>
      <dgm:spPr/>
      <dgm:t>
        <a:bodyPr/>
        <a:lstStyle/>
        <a:p>
          <a:r>
            <a:rPr lang="en-NZ" sz="1800"/>
            <a:t>Outils</a:t>
          </a:r>
          <a:endParaRPr lang="en-NZ" sz="4400"/>
        </a:p>
      </dgm:t>
    </dgm:pt>
    <dgm:pt modelId="{6403C493-A2F2-42DB-8F49-E34C08D1A9A7}" type="parTrans" cxnId="{0C9C5B76-3DC3-40F6-9C14-8CB3D5C22375}">
      <dgm:prSet/>
      <dgm:spPr/>
      <dgm:t>
        <a:bodyPr/>
        <a:lstStyle/>
        <a:p>
          <a:endParaRPr lang="en-NZ"/>
        </a:p>
      </dgm:t>
    </dgm:pt>
    <dgm:pt modelId="{9BBF847E-DC7B-4420-8ECC-7F38965D7295}" type="sibTrans" cxnId="{0C9C5B76-3DC3-40F6-9C14-8CB3D5C22375}">
      <dgm:prSet/>
      <dgm:spPr/>
      <dgm:t>
        <a:bodyPr/>
        <a:lstStyle/>
        <a:p>
          <a:endParaRPr lang="en-NZ"/>
        </a:p>
      </dgm:t>
    </dgm:pt>
    <dgm:pt modelId="{09237FDD-0BFF-4B94-98EF-CCED5418BDEA}">
      <dgm:prSet phldrT="[Text]" custT="1"/>
      <dgm:spPr/>
      <dgm:t>
        <a:bodyPr/>
        <a:lstStyle/>
        <a:p>
          <a:r>
            <a:rPr lang="en-NZ" sz="1000"/>
            <a:t>Outils pratiques pour l'évaluation, la planification, la mise en oeuvre et le suivi de la GHM dans les opérations et les programmes.</a:t>
          </a:r>
        </a:p>
      </dgm:t>
    </dgm:pt>
    <dgm:pt modelId="{8CC3B580-39DB-4250-BBA3-2EA58B72755C}" type="parTrans" cxnId="{07C6D8E1-A398-4AEF-8836-B700267EAB85}">
      <dgm:prSet/>
      <dgm:spPr/>
      <dgm:t>
        <a:bodyPr/>
        <a:lstStyle/>
        <a:p>
          <a:endParaRPr lang="en-NZ"/>
        </a:p>
      </dgm:t>
    </dgm:pt>
    <dgm:pt modelId="{6F592470-09A9-4797-9BBB-252CCB8F45D1}" type="sibTrans" cxnId="{07C6D8E1-A398-4AEF-8836-B700267EAB85}">
      <dgm:prSet/>
      <dgm:spPr/>
      <dgm:t>
        <a:bodyPr/>
        <a:lstStyle/>
        <a:p>
          <a:endParaRPr lang="en-NZ"/>
        </a:p>
      </dgm:t>
    </dgm:pt>
    <dgm:pt modelId="{B859EB07-E73B-470B-867D-A7F1856153C1}">
      <dgm:prSet phldrT="[Text]" custT="1"/>
      <dgm:spPr/>
      <dgm:t>
        <a:bodyPr/>
        <a:lstStyle/>
        <a:p>
          <a:r>
            <a:rPr lang="en-NZ" sz="1000"/>
            <a:t>Peuvent être adaptés et traduits pour être utilisés au niveau d'un pays ou à un niveau opérationnel.</a:t>
          </a:r>
        </a:p>
      </dgm:t>
    </dgm:pt>
    <dgm:pt modelId="{D7FEC3B7-B12F-4EA2-945E-6640AFB69771}" type="parTrans" cxnId="{95FE1C0B-561D-4EA7-B014-0690319E3EDF}">
      <dgm:prSet/>
      <dgm:spPr/>
      <dgm:t>
        <a:bodyPr/>
        <a:lstStyle/>
        <a:p>
          <a:endParaRPr lang="en-NZ"/>
        </a:p>
      </dgm:t>
    </dgm:pt>
    <dgm:pt modelId="{CF04833A-5320-4613-9982-BCA7CB641607}" type="sibTrans" cxnId="{95FE1C0B-561D-4EA7-B014-0690319E3EDF}">
      <dgm:prSet/>
      <dgm:spPr/>
      <dgm:t>
        <a:bodyPr/>
        <a:lstStyle/>
        <a:p>
          <a:endParaRPr lang="en-NZ"/>
        </a:p>
      </dgm:t>
    </dgm:pt>
    <dgm:pt modelId="{AF64A57A-873B-4C7D-95B6-E9E7B869F5EB}">
      <dgm:prSet phldrT="[Text]" custT="1"/>
      <dgm:spPr/>
      <dgm:t>
        <a:bodyPr/>
        <a:lstStyle/>
        <a:p>
          <a:r>
            <a:rPr lang="en-NZ" sz="1800"/>
            <a:t>Guide </a:t>
          </a:r>
        </a:p>
      </dgm:t>
    </dgm:pt>
    <dgm:pt modelId="{9CF3A641-2542-4C4A-BE08-EA4891FAA29F}" type="sibTrans" cxnId="{53A5DAE7-7F31-46B0-A433-60CB5087CA86}">
      <dgm:prSet/>
      <dgm:spPr/>
      <dgm:t>
        <a:bodyPr/>
        <a:lstStyle/>
        <a:p>
          <a:endParaRPr lang="en-NZ"/>
        </a:p>
      </dgm:t>
    </dgm:pt>
    <dgm:pt modelId="{0D3B7525-3EE4-4FC9-966F-9E3682206FA1}" type="parTrans" cxnId="{53A5DAE7-7F31-46B0-A433-60CB5087CA86}">
      <dgm:prSet/>
      <dgm:spPr/>
      <dgm:t>
        <a:bodyPr/>
        <a:lstStyle/>
        <a:p>
          <a:endParaRPr lang="en-NZ"/>
        </a:p>
      </dgm:t>
    </dgm:pt>
    <dgm:pt modelId="{FCE7C4EC-7795-4A17-9D83-8DD91D1D540B}">
      <dgm:prSet phldrT="[Text]"/>
      <dgm:spPr/>
      <dgm:t>
        <a:bodyPr/>
        <a:lstStyle/>
        <a:p>
          <a:r>
            <a:rPr lang="en-NZ"/>
            <a:t>Suivre le cycle de projet standard ; défini pour s'harmoniser avec les étapes des Lignes Directrices FICR sur la Promotion de l'Hygiène en Situation d'Urgence. </a:t>
          </a:r>
        </a:p>
      </dgm:t>
    </dgm:pt>
    <dgm:pt modelId="{4C6E24E2-309F-4432-A480-C69AAF7EB42C}" type="sibTrans" cxnId="{21B7658B-01E2-49AA-AD86-DA9445A6F470}">
      <dgm:prSet/>
      <dgm:spPr/>
      <dgm:t>
        <a:bodyPr/>
        <a:lstStyle/>
        <a:p>
          <a:endParaRPr lang="en-NZ"/>
        </a:p>
      </dgm:t>
    </dgm:pt>
    <dgm:pt modelId="{0262BB3D-D6C0-4C4E-BDAD-4B5613B2D5DF}" type="parTrans" cxnId="{21B7658B-01E2-49AA-AD86-DA9445A6F470}">
      <dgm:prSet/>
      <dgm:spPr/>
      <dgm:t>
        <a:bodyPr/>
        <a:lstStyle/>
        <a:p>
          <a:endParaRPr lang="en-NZ"/>
        </a:p>
      </dgm:t>
    </dgm:pt>
    <dgm:pt modelId="{F297567D-B310-4457-AB42-E2F2E0DF7D86}">
      <dgm:prSet phldrT="[Text]"/>
      <dgm:spPr/>
      <dgm:t>
        <a:bodyPr/>
        <a:lstStyle/>
        <a:p>
          <a:r>
            <a:rPr lang="en-NZ"/>
            <a:t>Actions clés à mener pas à pas pour s'assurer d'un soutien exhaustif, efficace portant sur les besoins en hygiène menstruelle des femmes et des jeunes filles. </a:t>
          </a:r>
        </a:p>
      </dgm:t>
    </dgm:pt>
    <dgm:pt modelId="{ECC873A9-ED73-4076-820A-F49CCC97C8E4}" type="sibTrans" cxnId="{543B31EA-4945-4FD8-AD57-6B14078FBEAA}">
      <dgm:prSet/>
      <dgm:spPr/>
      <dgm:t>
        <a:bodyPr/>
        <a:lstStyle/>
        <a:p>
          <a:endParaRPr lang="en-NZ"/>
        </a:p>
      </dgm:t>
    </dgm:pt>
    <dgm:pt modelId="{BC419EF5-66D3-4FF9-A5E3-46C73321E84C}" type="parTrans" cxnId="{543B31EA-4945-4FD8-AD57-6B14078FBEAA}">
      <dgm:prSet/>
      <dgm:spPr/>
      <dgm:t>
        <a:bodyPr/>
        <a:lstStyle/>
        <a:p>
          <a:endParaRPr lang="en-NZ"/>
        </a:p>
      </dgm:t>
    </dgm:pt>
    <dgm:pt modelId="{388A0E0A-382D-4699-9EB2-62C6B496481F}">
      <dgm:prSet phldrT="[Text]"/>
      <dgm:spPr/>
      <dgm:t>
        <a:bodyPr/>
        <a:lstStyle/>
        <a:p>
          <a:endParaRPr lang="en-NZ"/>
        </a:p>
      </dgm:t>
    </dgm:pt>
    <dgm:pt modelId="{E7C33FFB-0AF6-4727-A98E-309C2F681603}" type="parTrans" cxnId="{CD6C3118-631E-4752-B023-4715408ED05F}">
      <dgm:prSet/>
      <dgm:spPr/>
      <dgm:t>
        <a:bodyPr/>
        <a:lstStyle/>
        <a:p>
          <a:endParaRPr lang="en-NZ"/>
        </a:p>
      </dgm:t>
    </dgm:pt>
    <dgm:pt modelId="{F234AA96-7E9F-4009-94B5-64DE4E25433B}" type="sibTrans" cxnId="{CD6C3118-631E-4752-B023-4715408ED05F}">
      <dgm:prSet/>
      <dgm:spPr/>
      <dgm:t>
        <a:bodyPr/>
        <a:lstStyle/>
        <a:p>
          <a:endParaRPr lang="en-NZ"/>
        </a:p>
      </dgm:t>
    </dgm:pt>
    <dgm:pt modelId="{DB516514-1AD3-4287-9015-9A713348C0C7}">
      <dgm:prSet phldrT="[Text]" custT="1"/>
      <dgm:spPr/>
      <dgm:t>
        <a:bodyPr/>
        <a:lstStyle/>
        <a:p>
          <a:endParaRPr lang="en-NZ" sz="1000"/>
        </a:p>
      </dgm:t>
    </dgm:pt>
    <dgm:pt modelId="{7B8D40FC-C5EF-4D5F-B1B5-63783B35BD80}" type="parTrans" cxnId="{991F39AF-95B6-4FBB-9BA3-8A4AC6B36D0D}">
      <dgm:prSet/>
      <dgm:spPr/>
      <dgm:t>
        <a:bodyPr/>
        <a:lstStyle/>
        <a:p>
          <a:endParaRPr lang="en-NZ"/>
        </a:p>
      </dgm:t>
    </dgm:pt>
    <dgm:pt modelId="{C18773D2-957A-4F5F-AD0C-07CE657AFABD}" type="sibTrans" cxnId="{991F39AF-95B6-4FBB-9BA3-8A4AC6B36D0D}">
      <dgm:prSet/>
      <dgm:spPr/>
      <dgm:t>
        <a:bodyPr/>
        <a:lstStyle/>
        <a:p>
          <a:endParaRPr lang="en-NZ"/>
        </a:p>
      </dgm:t>
    </dgm:pt>
    <dgm:pt modelId="{B0EE9302-C0D1-4FC5-9CEE-3C63128BF459}" type="pres">
      <dgm:prSet presAssocID="{896DAA8B-E9F7-4473-8C26-C5C16571BE39}" presName="Name0" presStyleCnt="0">
        <dgm:presLayoutVars>
          <dgm:dir/>
          <dgm:animLvl val="lvl"/>
          <dgm:resizeHandles/>
        </dgm:presLayoutVars>
      </dgm:prSet>
      <dgm:spPr/>
      <dgm:t>
        <a:bodyPr/>
        <a:lstStyle/>
        <a:p>
          <a:endParaRPr lang="fr-FR"/>
        </a:p>
      </dgm:t>
    </dgm:pt>
    <dgm:pt modelId="{57874D16-DE0F-4400-BE2F-E205A05CFDB8}" type="pres">
      <dgm:prSet presAssocID="{AF64A57A-873B-4C7D-95B6-E9E7B869F5EB}" presName="linNode" presStyleCnt="0"/>
      <dgm:spPr/>
    </dgm:pt>
    <dgm:pt modelId="{A325B29E-6B8B-4CCE-9AAD-FF0D9B17EB35}" type="pres">
      <dgm:prSet presAssocID="{AF64A57A-873B-4C7D-95B6-E9E7B869F5EB}" presName="parentShp" presStyleLbl="node1" presStyleIdx="0" presStyleCnt="2" custScaleX="48345">
        <dgm:presLayoutVars>
          <dgm:bulletEnabled val="1"/>
        </dgm:presLayoutVars>
      </dgm:prSet>
      <dgm:spPr/>
      <dgm:t>
        <a:bodyPr/>
        <a:lstStyle/>
        <a:p>
          <a:endParaRPr lang="fr-FR"/>
        </a:p>
      </dgm:t>
    </dgm:pt>
    <dgm:pt modelId="{C0CEC284-018E-4BA9-98A7-0BDC61188F75}" type="pres">
      <dgm:prSet presAssocID="{AF64A57A-873B-4C7D-95B6-E9E7B869F5EB}" presName="childShp" presStyleLbl="bgAccFollowNode1" presStyleIdx="0" presStyleCnt="2" custScaleX="125374" custScaleY="116252">
        <dgm:presLayoutVars>
          <dgm:bulletEnabled val="1"/>
        </dgm:presLayoutVars>
      </dgm:prSet>
      <dgm:spPr/>
      <dgm:t>
        <a:bodyPr/>
        <a:lstStyle/>
        <a:p>
          <a:endParaRPr lang="fr-FR"/>
        </a:p>
      </dgm:t>
    </dgm:pt>
    <dgm:pt modelId="{45F1B14C-B71E-431E-B2A3-A50FE349D894}" type="pres">
      <dgm:prSet presAssocID="{9CF3A641-2542-4C4A-BE08-EA4891FAA29F}" presName="spacing" presStyleCnt="0"/>
      <dgm:spPr/>
    </dgm:pt>
    <dgm:pt modelId="{36AEED9E-C05F-4643-B685-5339686B6742}" type="pres">
      <dgm:prSet presAssocID="{E836C69F-5E84-4765-9858-FB3F9FA03582}" presName="linNode" presStyleCnt="0"/>
      <dgm:spPr/>
    </dgm:pt>
    <dgm:pt modelId="{4CC44CF2-2134-43CC-97C9-8A64F7BB005C}" type="pres">
      <dgm:prSet presAssocID="{E836C69F-5E84-4765-9858-FB3F9FA03582}" presName="parentShp" presStyleLbl="node1" presStyleIdx="1" presStyleCnt="2" custScaleX="48581" custLinFactNeighborX="-53" custLinFactNeighborY="23">
        <dgm:presLayoutVars>
          <dgm:bulletEnabled val="1"/>
        </dgm:presLayoutVars>
      </dgm:prSet>
      <dgm:spPr/>
      <dgm:t>
        <a:bodyPr/>
        <a:lstStyle/>
        <a:p>
          <a:endParaRPr lang="fr-FR"/>
        </a:p>
      </dgm:t>
    </dgm:pt>
    <dgm:pt modelId="{1112488C-6AF4-4871-9CA7-228AA4817956}" type="pres">
      <dgm:prSet presAssocID="{E836C69F-5E84-4765-9858-FB3F9FA03582}" presName="childShp" presStyleLbl="bgAccFollowNode1" presStyleIdx="1" presStyleCnt="2" custScaleX="132217" custScaleY="100046">
        <dgm:presLayoutVars>
          <dgm:bulletEnabled val="1"/>
        </dgm:presLayoutVars>
      </dgm:prSet>
      <dgm:spPr/>
      <dgm:t>
        <a:bodyPr/>
        <a:lstStyle/>
        <a:p>
          <a:endParaRPr lang="fr-FR"/>
        </a:p>
      </dgm:t>
    </dgm:pt>
  </dgm:ptLst>
  <dgm:cxnLst>
    <dgm:cxn modelId="{07C6D8E1-A398-4AEF-8836-B700267EAB85}" srcId="{E836C69F-5E84-4765-9858-FB3F9FA03582}" destId="{09237FDD-0BFF-4B94-98EF-CCED5418BDEA}" srcOrd="0" destOrd="0" parTransId="{8CC3B580-39DB-4250-BBA3-2EA58B72755C}" sibTransId="{6F592470-09A9-4797-9BBB-252CCB8F45D1}"/>
    <dgm:cxn modelId="{CF8CCB68-C2A7-4F36-8A29-B2ED16C57EC7}" type="presOf" srcId="{FCE7C4EC-7795-4A17-9D83-8DD91D1D540B}" destId="{C0CEC284-018E-4BA9-98A7-0BDC61188F75}" srcOrd="0" destOrd="2" presId="urn:microsoft.com/office/officeart/2005/8/layout/vList6"/>
    <dgm:cxn modelId="{1D8FE404-7A10-4E9E-87B6-58D43B7E0486}" type="presOf" srcId="{896DAA8B-E9F7-4473-8C26-C5C16571BE39}" destId="{B0EE9302-C0D1-4FC5-9CEE-3C63128BF459}" srcOrd="0" destOrd="0" presId="urn:microsoft.com/office/officeart/2005/8/layout/vList6"/>
    <dgm:cxn modelId="{0C9C5B76-3DC3-40F6-9C14-8CB3D5C22375}" srcId="{896DAA8B-E9F7-4473-8C26-C5C16571BE39}" destId="{E836C69F-5E84-4765-9858-FB3F9FA03582}" srcOrd="1" destOrd="0" parTransId="{6403C493-A2F2-42DB-8F49-E34C08D1A9A7}" sibTransId="{9BBF847E-DC7B-4420-8ECC-7F38965D7295}"/>
    <dgm:cxn modelId="{8E5A773F-78DD-4144-9D89-7703225F9F7D}" type="presOf" srcId="{AF64A57A-873B-4C7D-95B6-E9E7B869F5EB}" destId="{A325B29E-6B8B-4CCE-9AAD-FF0D9B17EB35}" srcOrd="0" destOrd="0" presId="urn:microsoft.com/office/officeart/2005/8/layout/vList6"/>
    <dgm:cxn modelId="{95FE1C0B-561D-4EA7-B014-0690319E3EDF}" srcId="{E836C69F-5E84-4765-9858-FB3F9FA03582}" destId="{B859EB07-E73B-470B-867D-A7F1856153C1}" srcOrd="2" destOrd="0" parTransId="{D7FEC3B7-B12F-4EA2-945E-6640AFB69771}" sibTransId="{CF04833A-5320-4613-9982-BCA7CB641607}"/>
    <dgm:cxn modelId="{543B31EA-4945-4FD8-AD57-6B14078FBEAA}" srcId="{AF64A57A-873B-4C7D-95B6-E9E7B869F5EB}" destId="{F297567D-B310-4457-AB42-E2F2E0DF7D86}" srcOrd="0" destOrd="0" parTransId="{BC419EF5-66D3-4FF9-A5E3-46C73321E84C}" sibTransId="{ECC873A9-ED73-4076-820A-F49CCC97C8E4}"/>
    <dgm:cxn modelId="{991F39AF-95B6-4FBB-9BA3-8A4AC6B36D0D}" srcId="{E836C69F-5E84-4765-9858-FB3F9FA03582}" destId="{DB516514-1AD3-4287-9015-9A713348C0C7}" srcOrd="1" destOrd="0" parTransId="{7B8D40FC-C5EF-4D5F-B1B5-63783B35BD80}" sibTransId="{C18773D2-957A-4F5F-AD0C-07CE657AFABD}"/>
    <dgm:cxn modelId="{CD2DF032-E9EE-4DD7-9354-815ED2860262}" type="presOf" srcId="{B859EB07-E73B-470B-867D-A7F1856153C1}" destId="{1112488C-6AF4-4871-9CA7-228AA4817956}" srcOrd="0" destOrd="2" presId="urn:microsoft.com/office/officeart/2005/8/layout/vList6"/>
    <dgm:cxn modelId="{8907D223-8AED-4B1E-8825-2B330CDC6AD3}" type="presOf" srcId="{DB516514-1AD3-4287-9015-9A713348C0C7}" destId="{1112488C-6AF4-4871-9CA7-228AA4817956}" srcOrd="0" destOrd="1" presId="urn:microsoft.com/office/officeart/2005/8/layout/vList6"/>
    <dgm:cxn modelId="{4ECD0F4C-5A69-4CE5-B764-9B4B5E09EC6C}" type="presOf" srcId="{F297567D-B310-4457-AB42-E2F2E0DF7D86}" destId="{C0CEC284-018E-4BA9-98A7-0BDC61188F75}" srcOrd="0" destOrd="0" presId="urn:microsoft.com/office/officeart/2005/8/layout/vList6"/>
    <dgm:cxn modelId="{E87CA044-ECD0-4F50-B2C3-A3C1CFD690EC}" type="presOf" srcId="{09237FDD-0BFF-4B94-98EF-CCED5418BDEA}" destId="{1112488C-6AF4-4871-9CA7-228AA4817956}" srcOrd="0" destOrd="0" presId="urn:microsoft.com/office/officeart/2005/8/layout/vList6"/>
    <dgm:cxn modelId="{E9305EE6-5B26-43E9-B654-3B08408C02DF}" type="presOf" srcId="{388A0E0A-382D-4699-9EB2-62C6B496481F}" destId="{C0CEC284-018E-4BA9-98A7-0BDC61188F75}" srcOrd="0" destOrd="1" presId="urn:microsoft.com/office/officeart/2005/8/layout/vList6"/>
    <dgm:cxn modelId="{CD6C3118-631E-4752-B023-4715408ED05F}" srcId="{AF64A57A-873B-4C7D-95B6-E9E7B869F5EB}" destId="{388A0E0A-382D-4699-9EB2-62C6B496481F}" srcOrd="1" destOrd="0" parTransId="{E7C33FFB-0AF6-4727-A98E-309C2F681603}" sibTransId="{F234AA96-7E9F-4009-94B5-64DE4E25433B}"/>
    <dgm:cxn modelId="{53A5DAE7-7F31-46B0-A433-60CB5087CA86}" srcId="{896DAA8B-E9F7-4473-8C26-C5C16571BE39}" destId="{AF64A57A-873B-4C7D-95B6-E9E7B869F5EB}" srcOrd="0" destOrd="0" parTransId="{0D3B7525-3EE4-4FC9-966F-9E3682206FA1}" sibTransId="{9CF3A641-2542-4C4A-BE08-EA4891FAA29F}"/>
    <dgm:cxn modelId="{21B7658B-01E2-49AA-AD86-DA9445A6F470}" srcId="{AF64A57A-873B-4C7D-95B6-E9E7B869F5EB}" destId="{FCE7C4EC-7795-4A17-9D83-8DD91D1D540B}" srcOrd="2" destOrd="0" parTransId="{0262BB3D-D6C0-4C4E-BDAD-4B5613B2D5DF}" sibTransId="{4C6E24E2-309F-4432-A480-C69AAF7EB42C}"/>
    <dgm:cxn modelId="{B54DD133-017F-4251-9DA8-1B0533464478}" type="presOf" srcId="{E836C69F-5E84-4765-9858-FB3F9FA03582}" destId="{4CC44CF2-2134-43CC-97C9-8A64F7BB005C}" srcOrd="0" destOrd="0" presId="urn:microsoft.com/office/officeart/2005/8/layout/vList6"/>
    <dgm:cxn modelId="{A97563D4-9BF4-4ECA-A956-9FD2375DEAC3}" type="presParOf" srcId="{B0EE9302-C0D1-4FC5-9CEE-3C63128BF459}" destId="{57874D16-DE0F-4400-BE2F-E205A05CFDB8}" srcOrd="0" destOrd="0" presId="urn:microsoft.com/office/officeart/2005/8/layout/vList6"/>
    <dgm:cxn modelId="{AAF6DF64-D246-4FA7-8EB2-E77BDD05458C}" type="presParOf" srcId="{57874D16-DE0F-4400-BE2F-E205A05CFDB8}" destId="{A325B29E-6B8B-4CCE-9AAD-FF0D9B17EB35}" srcOrd="0" destOrd="0" presId="urn:microsoft.com/office/officeart/2005/8/layout/vList6"/>
    <dgm:cxn modelId="{B518E2C9-465E-45C5-AE59-A51D54E61374}" type="presParOf" srcId="{57874D16-DE0F-4400-BE2F-E205A05CFDB8}" destId="{C0CEC284-018E-4BA9-98A7-0BDC61188F75}" srcOrd="1" destOrd="0" presId="urn:microsoft.com/office/officeart/2005/8/layout/vList6"/>
    <dgm:cxn modelId="{BEC17E2A-A1C5-420A-A1FE-92C7046376CC}" type="presParOf" srcId="{B0EE9302-C0D1-4FC5-9CEE-3C63128BF459}" destId="{45F1B14C-B71E-431E-B2A3-A50FE349D894}" srcOrd="1" destOrd="0" presId="urn:microsoft.com/office/officeart/2005/8/layout/vList6"/>
    <dgm:cxn modelId="{57C56EB0-E974-4DC0-96B8-E83CC10A9F84}" type="presParOf" srcId="{B0EE9302-C0D1-4FC5-9CEE-3C63128BF459}" destId="{36AEED9E-C05F-4643-B685-5339686B6742}" srcOrd="2" destOrd="0" presId="urn:microsoft.com/office/officeart/2005/8/layout/vList6"/>
    <dgm:cxn modelId="{239A5DD5-A704-44F7-983C-B7CA6782F0C5}" type="presParOf" srcId="{36AEED9E-C05F-4643-B685-5339686B6742}" destId="{4CC44CF2-2134-43CC-97C9-8A64F7BB005C}" srcOrd="0" destOrd="0" presId="urn:microsoft.com/office/officeart/2005/8/layout/vList6"/>
    <dgm:cxn modelId="{0B69B413-DC49-4F34-9DD0-F8CB804E5BF9}" type="presParOf" srcId="{36AEED9E-C05F-4643-B685-5339686B6742}" destId="{1112488C-6AF4-4871-9CA7-228AA4817956}" srcOrd="1" destOrd="0" presId="urn:microsoft.com/office/officeart/2005/8/layout/vList6"/>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D356FEA-4923-4108-8035-A012DA68AF96}" type="doc">
      <dgm:prSet loTypeId="urn:microsoft.com/office/officeart/2009/3/layout/HorizontalOrganizationChart" loCatId="hierarchy" qsTypeId="urn:microsoft.com/office/officeart/2005/8/quickstyle/simple1" qsCatId="simple" csTypeId="urn:microsoft.com/office/officeart/2005/8/colors/colorful1" csCatId="colorful" phldr="1"/>
      <dgm:spPr/>
      <dgm:t>
        <a:bodyPr/>
        <a:lstStyle/>
        <a:p>
          <a:endParaRPr lang="en-NZ"/>
        </a:p>
      </dgm:t>
    </dgm:pt>
    <dgm:pt modelId="{BAD909F8-B9D2-4864-B1A9-3938847E1610}">
      <dgm:prSet phldrT="[Text]"/>
      <dgm:spPr/>
      <dgm:t>
        <a:bodyPr/>
        <a:lstStyle/>
        <a:p>
          <a:r>
            <a:rPr lang="en-NZ"/>
            <a:t>Approvisionnement </a:t>
          </a:r>
        </a:p>
        <a:p>
          <a:r>
            <a:rPr lang="en-NZ"/>
            <a:t>(en nature ou en cash) </a:t>
          </a:r>
        </a:p>
      </dgm:t>
    </dgm:pt>
    <dgm:pt modelId="{966D9ED7-7300-40A5-BBF4-D11A9BB534E0}" type="parTrans" cxnId="{E2717049-32E4-4CC2-83E8-3F7BFE3FAD98}">
      <dgm:prSet/>
      <dgm:spPr/>
      <dgm:t>
        <a:bodyPr/>
        <a:lstStyle/>
        <a:p>
          <a:endParaRPr lang="en-NZ"/>
        </a:p>
      </dgm:t>
    </dgm:pt>
    <dgm:pt modelId="{CA087840-E1F3-49D1-B2A4-6E1978EDCA60}" type="sibTrans" cxnId="{E2717049-32E4-4CC2-83E8-3F7BFE3FAD98}">
      <dgm:prSet/>
      <dgm:spPr/>
      <dgm:t>
        <a:bodyPr/>
        <a:lstStyle/>
        <a:p>
          <a:endParaRPr lang="en-NZ"/>
        </a:p>
      </dgm:t>
    </dgm:pt>
    <dgm:pt modelId="{FC3706F5-FC72-4D42-9A6A-460083047B3B}">
      <dgm:prSet phldrT="[Text]"/>
      <dgm:spPr/>
      <dgm:t>
        <a:bodyPr/>
        <a:lstStyle/>
        <a:p>
          <a:r>
            <a:rPr lang="en-NZ"/>
            <a:t>Distribution </a:t>
          </a:r>
        </a:p>
        <a:p>
          <a:r>
            <a:rPr lang="en-NZ"/>
            <a:t>(en nature ou en cash)</a:t>
          </a:r>
        </a:p>
      </dgm:t>
    </dgm:pt>
    <dgm:pt modelId="{8BD3ED7C-8D4E-49FA-ACD6-92FBBB540CAC}" type="parTrans" cxnId="{F3AB8BE3-C9BD-4104-8601-275FA4216A51}">
      <dgm:prSet/>
      <dgm:spPr/>
      <dgm:t>
        <a:bodyPr/>
        <a:lstStyle/>
        <a:p>
          <a:endParaRPr lang="en-NZ"/>
        </a:p>
      </dgm:t>
    </dgm:pt>
    <dgm:pt modelId="{DC999AE8-8923-4216-AFF4-2799E931413C}" type="sibTrans" cxnId="{F3AB8BE3-C9BD-4104-8601-275FA4216A51}">
      <dgm:prSet/>
      <dgm:spPr/>
      <dgm:t>
        <a:bodyPr/>
        <a:lstStyle/>
        <a:p>
          <a:endParaRPr lang="en-NZ"/>
        </a:p>
      </dgm:t>
    </dgm:pt>
    <dgm:pt modelId="{3613DC37-9C0A-4CF6-9C83-747A27547CF0}">
      <dgm:prSet phldrT="[Text]"/>
      <dgm:spPr>
        <a:solidFill>
          <a:schemeClr val="accent5">
            <a:lumMod val="75000"/>
          </a:schemeClr>
        </a:solidFill>
      </dgm:spPr>
      <dgm:t>
        <a:bodyPr/>
        <a:lstStyle/>
        <a:p>
          <a:r>
            <a:rPr lang="en-NZ"/>
            <a:t>Serviettes ou tissus réutilisables </a:t>
          </a:r>
        </a:p>
      </dgm:t>
    </dgm:pt>
    <dgm:pt modelId="{1B074548-E482-4881-8C88-34B2C9CFD038}" type="parTrans" cxnId="{7EDBC94B-9A05-486B-B8A9-DFA5AD0E1783}">
      <dgm:prSet/>
      <dgm:spPr/>
      <dgm:t>
        <a:bodyPr/>
        <a:lstStyle/>
        <a:p>
          <a:endParaRPr lang="en-NZ"/>
        </a:p>
      </dgm:t>
    </dgm:pt>
    <dgm:pt modelId="{9D7150BB-14D8-4902-AE55-60CD071A27B5}" type="sibTrans" cxnId="{7EDBC94B-9A05-486B-B8A9-DFA5AD0E1783}">
      <dgm:prSet/>
      <dgm:spPr/>
      <dgm:t>
        <a:bodyPr/>
        <a:lstStyle/>
        <a:p>
          <a:endParaRPr lang="en-NZ"/>
        </a:p>
      </dgm:t>
    </dgm:pt>
    <dgm:pt modelId="{113CD4D5-692F-4C4A-BEB6-26F7A175DCF2}">
      <dgm:prSet phldrT="[Text]"/>
      <dgm:spPr>
        <a:solidFill>
          <a:schemeClr val="accent3">
            <a:lumMod val="75000"/>
          </a:schemeClr>
        </a:solidFill>
      </dgm:spPr>
      <dgm:t>
        <a:bodyPr/>
        <a:lstStyle/>
        <a:p>
          <a:r>
            <a:rPr lang="en-NZ"/>
            <a:t>Serviettes jetables</a:t>
          </a:r>
        </a:p>
      </dgm:t>
    </dgm:pt>
    <dgm:pt modelId="{3ED9848F-2A3E-4CE4-94E7-5C6817714B33}" type="parTrans" cxnId="{27F7CB0A-54CC-4453-BAB6-41083E46113F}">
      <dgm:prSet/>
      <dgm:spPr/>
      <dgm:t>
        <a:bodyPr/>
        <a:lstStyle/>
        <a:p>
          <a:endParaRPr lang="en-NZ"/>
        </a:p>
      </dgm:t>
    </dgm:pt>
    <dgm:pt modelId="{8BD02DB2-3DCB-483B-8A02-A136A5AFC111}" type="sibTrans" cxnId="{27F7CB0A-54CC-4453-BAB6-41083E46113F}">
      <dgm:prSet/>
      <dgm:spPr/>
      <dgm:t>
        <a:bodyPr/>
        <a:lstStyle/>
        <a:p>
          <a:endParaRPr lang="en-NZ"/>
        </a:p>
      </dgm:t>
    </dgm:pt>
    <dgm:pt modelId="{E370885D-A7B3-4E8B-80C9-55AC95806D89}">
      <dgm:prSet phldrT="[Text]"/>
      <dgm:spPr>
        <a:solidFill>
          <a:schemeClr val="accent3"/>
        </a:solidFill>
      </dgm:spPr>
      <dgm:t>
        <a:bodyPr/>
        <a:lstStyle/>
        <a:p>
          <a:r>
            <a:rPr lang="en-NZ"/>
            <a:t>Elimination (gestion des déchets solides) </a:t>
          </a:r>
        </a:p>
      </dgm:t>
    </dgm:pt>
    <dgm:pt modelId="{0430687E-581B-4981-BBA8-7E63A083E17C}" type="parTrans" cxnId="{6C1E0A51-B35A-4133-AD00-AD6563CB8610}">
      <dgm:prSet/>
      <dgm:spPr/>
      <dgm:t>
        <a:bodyPr/>
        <a:lstStyle/>
        <a:p>
          <a:endParaRPr lang="en-NZ"/>
        </a:p>
      </dgm:t>
    </dgm:pt>
    <dgm:pt modelId="{0A925F20-F477-48D3-B44B-3E486ADA0224}" type="sibTrans" cxnId="{6C1E0A51-B35A-4133-AD00-AD6563CB8610}">
      <dgm:prSet/>
      <dgm:spPr/>
      <dgm:t>
        <a:bodyPr/>
        <a:lstStyle/>
        <a:p>
          <a:endParaRPr lang="en-NZ"/>
        </a:p>
      </dgm:t>
    </dgm:pt>
    <dgm:pt modelId="{5933065C-34A4-4D75-A010-C35D89A62B9A}">
      <dgm:prSet phldrT="[Text]"/>
      <dgm:spPr>
        <a:solidFill>
          <a:schemeClr val="accent3"/>
        </a:solidFill>
      </dgm:spPr>
      <dgm:t>
        <a:bodyPr/>
        <a:lstStyle/>
        <a:p>
          <a:r>
            <a:rPr lang="en-NZ"/>
            <a:t>Reconstitution régulière des stocks de  consommables </a:t>
          </a:r>
        </a:p>
      </dgm:t>
    </dgm:pt>
    <dgm:pt modelId="{872B8AED-2562-4443-869B-D053E85CEF97}" type="parTrans" cxnId="{17876CBE-20AA-435D-B5D6-9AF8DBD86326}">
      <dgm:prSet/>
      <dgm:spPr/>
      <dgm:t>
        <a:bodyPr/>
        <a:lstStyle/>
        <a:p>
          <a:endParaRPr lang="en-NZ"/>
        </a:p>
      </dgm:t>
    </dgm:pt>
    <dgm:pt modelId="{ABB20136-73C6-4C45-BB2F-9B8AEB55760F}" type="sibTrans" cxnId="{17876CBE-20AA-435D-B5D6-9AF8DBD86326}">
      <dgm:prSet/>
      <dgm:spPr/>
      <dgm:t>
        <a:bodyPr/>
        <a:lstStyle/>
        <a:p>
          <a:endParaRPr lang="en-NZ"/>
        </a:p>
      </dgm:t>
    </dgm:pt>
    <dgm:pt modelId="{AC60BFBA-3017-464C-A282-133766FC892D}">
      <dgm:prSet phldrT="[Text]"/>
      <dgm:spPr>
        <a:solidFill>
          <a:schemeClr val="accent5"/>
        </a:solidFill>
      </dgm:spPr>
      <dgm:t>
        <a:bodyPr/>
        <a:lstStyle/>
        <a:p>
          <a:r>
            <a:rPr lang="en-NZ"/>
            <a:t>Lavage et séchage (y compris les eaux usées) </a:t>
          </a:r>
        </a:p>
      </dgm:t>
    </dgm:pt>
    <dgm:pt modelId="{429DBFB1-D229-4514-8D6D-AD8AC4D671C9}" type="parTrans" cxnId="{D940FEA4-D981-4D77-9CBF-FBBBEC031A73}">
      <dgm:prSet/>
      <dgm:spPr/>
      <dgm:t>
        <a:bodyPr/>
        <a:lstStyle/>
        <a:p>
          <a:endParaRPr lang="en-NZ">
            <a:solidFill>
              <a:schemeClr val="accent5"/>
            </a:solidFill>
          </a:endParaRPr>
        </a:p>
      </dgm:t>
    </dgm:pt>
    <dgm:pt modelId="{21162907-0425-4D4D-8E23-1B61F1253E95}" type="sibTrans" cxnId="{D940FEA4-D981-4D77-9CBF-FBBBEC031A73}">
      <dgm:prSet/>
      <dgm:spPr/>
      <dgm:t>
        <a:bodyPr/>
        <a:lstStyle/>
        <a:p>
          <a:endParaRPr lang="en-NZ"/>
        </a:p>
      </dgm:t>
    </dgm:pt>
    <dgm:pt modelId="{C80CB07B-422E-4450-9991-B1DB4B42438C}">
      <dgm:prSet phldrT="[Text]"/>
      <dgm:spPr>
        <a:solidFill>
          <a:schemeClr val="accent5"/>
        </a:solidFill>
      </dgm:spPr>
      <dgm:t>
        <a:bodyPr/>
        <a:lstStyle/>
        <a:p>
          <a:r>
            <a:rPr lang="en-NZ"/>
            <a:t>Reconstitution régulière des stocks de consommables </a:t>
          </a:r>
        </a:p>
      </dgm:t>
    </dgm:pt>
    <dgm:pt modelId="{CC6C422B-FEC9-4E57-8E87-BA3305EE19F4}" type="parTrans" cxnId="{3230A9C8-5D92-4FCB-A61A-6FEC7E2871B9}">
      <dgm:prSet/>
      <dgm:spPr/>
      <dgm:t>
        <a:bodyPr/>
        <a:lstStyle/>
        <a:p>
          <a:endParaRPr lang="en-NZ"/>
        </a:p>
      </dgm:t>
    </dgm:pt>
    <dgm:pt modelId="{CEB118D0-C807-46E5-8C99-DD8779B4DB9C}" type="sibTrans" cxnId="{3230A9C8-5D92-4FCB-A61A-6FEC7E2871B9}">
      <dgm:prSet/>
      <dgm:spPr/>
      <dgm:t>
        <a:bodyPr/>
        <a:lstStyle/>
        <a:p>
          <a:endParaRPr lang="en-NZ"/>
        </a:p>
      </dgm:t>
    </dgm:pt>
    <dgm:pt modelId="{F4DD508D-0237-4243-82B1-A681D02EB31F}">
      <dgm:prSet phldrT="[Text]"/>
      <dgm:spPr>
        <a:solidFill>
          <a:schemeClr val="accent5"/>
        </a:solidFill>
      </dgm:spPr>
      <dgm:t>
        <a:bodyPr/>
        <a:lstStyle/>
        <a:p>
          <a:r>
            <a:rPr lang="en-NZ"/>
            <a:t>Remplacement périodique des tissus ou des serviettes </a:t>
          </a:r>
        </a:p>
      </dgm:t>
    </dgm:pt>
    <dgm:pt modelId="{3D9164CB-65E4-4D79-BB28-7776FE89F37E}" type="parTrans" cxnId="{9E2D8FFB-5129-4A40-A18E-69C8DB0713A0}">
      <dgm:prSet/>
      <dgm:spPr/>
      <dgm:t>
        <a:bodyPr/>
        <a:lstStyle/>
        <a:p>
          <a:endParaRPr lang="en-NZ"/>
        </a:p>
      </dgm:t>
    </dgm:pt>
    <dgm:pt modelId="{5FA80756-953D-4D50-9906-4E97AF685DC5}" type="sibTrans" cxnId="{9E2D8FFB-5129-4A40-A18E-69C8DB0713A0}">
      <dgm:prSet/>
      <dgm:spPr/>
      <dgm:t>
        <a:bodyPr/>
        <a:lstStyle/>
        <a:p>
          <a:endParaRPr lang="en-NZ"/>
        </a:p>
      </dgm:t>
    </dgm:pt>
    <dgm:pt modelId="{A7FF9254-B13E-495A-B0FE-30DF7D481310}">
      <dgm:prSet phldrT="[Text]"/>
      <dgm:spPr>
        <a:solidFill>
          <a:schemeClr val="accent5"/>
        </a:solidFill>
      </dgm:spPr>
      <dgm:t>
        <a:bodyPr/>
        <a:lstStyle/>
        <a:p>
          <a:r>
            <a:rPr lang="en-NZ"/>
            <a:t>Elimination (gestion des déchets solides) </a:t>
          </a:r>
        </a:p>
      </dgm:t>
    </dgm:pt>
    <dgm:pt modelId="{07CD8EC8-CDCB-417E-902E-4EA0DF698143}" type="parTrans" cxnId="{7A38A87E-BB9E-4EDB-B13A-027F087D39F0}">
      <dgm:prSet/>
      <dgm:spPr/>
      <dgm:t>
        <a:bodyPr/>
        <a:lstStyle/>
        <a:p>
          <a:endParaRPr lang="en-NZ"/>
        </a:p>
      </dgm:t>
    </dgm:pt>
    <dgm:pt modelId="{B49B7398-4DF5-45D2-A1EF-246880619E34}" type="sibTrans" cxnId="{7A38A87E-BB9E-4EDB-B13A-027F087D39F0}">
      <dgm:prSet/>
      <dgm:spPr/>
      <dgm:t>
        <a:bodyPr/>
        <a:lstStyle/>
        <a:p>
          <a:endParaRPr lang="en-NZ"/>
        </a:p>
      </dgm:t>
    </dgm:pt>
    <dgm:pt modelId="{724ECE0C-954B-4013-B961-B1FCC0121D64}" type="pres">
      <dgm:prSet presAssocID="{0D356FEA-4923-4108-8035-A012DA68AF96}" presName="hierChild1" presStyleCnt="0">
        <dgm:presLayoutVars>
          <dgm:orgChart val="1"/>
          <dgm:chPref val="1"/>
          <dgm:dir/>
          <dgm:animOne val="branch"/>
          <dgm:animLvl val="lvl"/>
          <dgm:resizeHandles/>
        </dgm:presLayoutVars>
      </dgm:prSet>
      <dgm:spPr/>
      <dgm:t>
        <a:bodyPr/>
        <a:lstStyle/>
        <a:p>
          <a:endParaRPr lang="fr-FR"/>
        </a:p>
      </dgm:t>
    </dgm:pt>
    <dgm:pt modelId="{E9CD0DAC-BC6C-4659-A326-E2EA241A26F9}" type="pres">
      <dgm:prSet presAssocID="{BAD909F8-B9D2-4864-B1A9-3938847E1610}" presName="hierRoot1" presStyleCnt="0">
        <dgm:presLayoutVars>
          <dgm:hierBranch val="init"/>
        </dgm:presLayoutVars>
      </dgm:prSet>
      <dgm:spPr/>
    </dgm:pt>
    <dgm:pt modelId="{54FF9E4D-55D9-4CC8-B3E2-342BAE0E9F36}" type="pres">
      <dgm:prSet presAssocID="{BAD909F8-B9D2-4864-B1A9-3938847E1610}" presName="rootComposite1" presStyleCnt="0"/>
      <dgm:spPr/>
    </dgm:pt>
    <dgm:pt modelId="{E8E45E27-8A57-43C1-BF45-34C7BF004869}" type="pres">
      <dgm:prSet presAssocID="{BAD909F8-B9D2-4864-B1A9-3938847E1610}" presName="rootText1" presStyleLbl="node0" presStyleIdx="0" presStyleCnt="1">
        <dgm:presLayoutVars>
          <dgm:chPref val="3"/>
        </dgm:presLayoutVars>
      </dgm:prSet>
      <dgm:spPr/>
      <dgm:t>
        <a:bodyPr/>
        <a:lstStyle/>
        <a:p>
          <a:endParaRPr lang="fr-FR"/>
        </a:p>
      </dgm:t>
    </dgm:pt>
    <dgm:pt modelId="{AC37460C-ED99-42D8-91A5-0F5ABE1EC2AC}" type="pres">
      <dgm:prSet presAssocID="{BAD909F8-B9D2-4864-B1A9-3938847E1610}" presName="rootConnector1" presStyleLbl="node1" presStyleIdx="0" presStyleCnt="0"/>
      <dgm:spPr/>
      <dgm:t>
        <a:bodyPr/>
        <a:lstStyle/>
        <a:p>
          <a:endParaRPr lang="fr-FR"/>
        </a:p>
      </dgm:t>
    </dgm:pt>
    <dgm:pt modelId="{7DE9D73A-BC46-46E8-AE44-3A152C5114E3}" type="pres">
      <dgm:prSet presAssocID="{BAD909F8-B9D2-4864-B1A9-3938847E1610}" presName="hierChild2" presStyleCnt="0"/>
      <dgm:spPr/>
    </dgm:pt>
    <dgm:pt modelId="{3EE014A5-5212-4D1B-A8DC-F22FC8035A74}" type="pres">
      <dgm:prSet presAssocID="{8BD3ED7C-8D4E-49FA-ACD6-92FBBB540CAC}" presName="Name64" presStyleLbl="parChTrans1D2" presStyleIdx="0" presStyleCnt="1"/>
      <dgm:spPr/>
      <dgm:t>
        <a:bodyPr/>
        <a:lstStyle/>
        <a:p>
          <a:endParaRPr lang="fr-FR"/>
        </a:p>
      </dgm:t>
    </dgm:pt>
    <dgm:pt modelId="{4ED76FF6-9A82-4368-A19D-3EA995614564}" type="pres">
      <dgm:prSet presAssocID="{FC3706F5-FC72-4D42-9A6A-460083047B3B}" presName="hierRoot2" presStyleCnt="0">
        <dgm:presLayoutVars>
          <dgm:hierBranch val="init"/>
        </dgm:presLayoutVars>
      </dgm:prSet>
      <dgm:spPr/>
    </dgm:pt>
    <dgm:pt modelId="{15F6CCB2-F295-452B-B273-DB0626BC72ED}" type="pres">
      <dgm:prSet presAssocID="{FC3706F5-FC72-4D42-9A6A-460083047B3B}" presName="rootComposite" presStyleCnt="0"/>
      <dgm:spPr/>
    </dgm:pt>
    <dgm:pt modelId="{A0B45063-E6E1-4A41-B8FB-0066A222F35A}" type="pres">
      <dgm:prSet presAssocID="{FC3706F5-FC72-4D42-9A6A-460083047B3B}" presName="rootText" presStyleLbl="node2" presStyleIdx="0" presStyleCnt="1">
        <dgm:presLayoutVars>
          <dgm:chPref val="3"/>
        </dgm:presLayoutVars>
      </dgm:prSet>
      <dgm:spPr/>
      <dgm:t>
        <a:bodyPr/>
        <a:lstStyle/>
        <a:p>
          <a:endParaRPr lang="fr-FR"/>
        </a:p>
      </dgm:t>
    </dgm:pt>
    <dgm:pt modelId="{483B5A96-7840-4F16-8877-AB55416E1250}" type="pres">
      <dgm:prSet presAssocID="{FC3706F5-FC72-4D42-9A6A-460083047B3B}" presName="rootConnector" presStyleLbl="node2" presStyleIdx="0" presStyleCnt="1"/>
      <dgm:spPr/>
      <dgm:t>
        <a:bodyPr/>
        <a:lstStyle/>
        <a:p>
          <a:endParaRPr lang="fr-FR"/>
        </a:p>
      </dgm:t>
    </dgm:pt>
    <dgm:pt modelId="{464582AC-F350-491A-80D2-CB83E8CFBFD5}" type="pres">
      <dgm:prSet presAssocID="{FC3706F5-FC72-4D42-9A6A-460083047B3B}" presName="hierChild4" presStyleCnt="0"/>
      <dgm:spPr/>
    </dgm:pt>
    <dgm:pt modelId="{C8FD4AD3-2E02-40F6-A84D-716BEF25EB0B}" type="pres">
      <dgm:prSet presAssocID="{1B074548-E482-4881-8C88-34B2C9CFD038}" presName="Name64" presStyleLbl="parChTrans1D3" presStyleIdx="0" presStyleCnt="2"/>
      <dgm:spPr/>
      <dgm:t>
        <a:bodyPr/>
        <a:lstStyle/>
        <a:p>
          <a:endParaRPr lang="fr-FR"/>
        </a:p>
      </dgm:t>
    </dgm:pt>
    <dgm:pt modelId="{29D3D5A2-3DC4-4E3C-BD78-AEAAE409D6B5}" type="pres">
      <dgm:prSet presAssocID="{3613DC37-9C0A-4CF6-9C83-747A27547CF0}" presName="hierRoot2" presStyleCnt="0">
        <dgm:presLayoutVars>
          <dgm:hierBranch val="init"/>
        </dgm:presLayoutVars>
      </dgm:prSet>
      <dgm:spPr/>
    </dgm:pt>
    <dgm:pt modelId="{FC81C73F-B8D4-4359-910B-CFC8743C2DDB}" type="pres">
      <dgm:prSet presAssocID="{3613DC37-9C0A-4CF6-9C83-747A27547CF0}" presName="rootComposite" presStyleCnt="0"/>
      <dgm:spPr/>
    </dgm:pt>
    <dgm:pt modelId="{38627387-8154-4750-A38E-6665808FAD37}" type="pres">
      <dgm:prSet presAssocID="{3613DC37-9C0A-4CF6-9C83-747A27547CF0}" presName="rootText" presStyleLbl="node3" presStyleIdx="0" presStyleCnt="2">
        <dgm:presLayoutVars>
          <dgm:chPref val="3"/>
        </dgm:presLayoutVars>
      </dgm:prSet>
      <dgm:spPr/>
      <dgm:t>
        <a:bodyPr/>
        <a:lstStyle/>
        <a:p>
          <a:endParaRPr lang="fr-FR"/>
        </a:p>
      </dgm:t>
    </dgm:pt>
    <dgm:pt modelId="{12DA83FB-BF04-454A-A02B-63B1B687ABC0}" type="pres">
      <dgm:prSet presAssocID="{3613DC37-9C0A-4CF6-9C83-747A27547CF0}" presName="rootConnector" presStyleLbl="node3" presStyleIdx="0" presStyleCnt="2"/>
      <dgm:spPr/>
      <dgm:t>
        <a:bodyPr/>
        <a:lstStyle/>
        <a:p>
          <a:endParaRPr lang="fr-FR"/>
        </a:p>
      </dgm:t>
    </dgm:pt>
    <dgm:pt modelId="{CC4EFF2A-D0D3-4D2E-A6F2-9EC2FA1EAFD3}" type="pres">
      <dgm:prSet presAssocID="{3613DC37-9C0A-4CF6-9C83-747A27547CF0}" presName="hierChild4" presStyleCnt="0"/>
      <dgm:spPr/>
    </dgm:pt>
    <dgm:pt modelId="{7737FD04-CE06-49C6-92C7-992DF152514E}" type="pres">
      <dgm:prSet presAssocID="{429DBFB1-D229-4514-8D6D-AD8AC4D671C9}" presName="Name64" presStyleLbl="parChTrans1D4" presStyleIdx="0" presStyleCnt="6"/>
      <dgm:spPr/>
      <dgm:t>
        <a:bodyPr/>
        <a:lstStyle/>
        <a:p>
          <a:endParaRPr lang="fr-FR"/>
        </a:p>
      </dgm:t>
    </dgm:pt>
    <dgm:pt modelId="{33F6B9BA-BAB3-4817-A5A3-BA403A7D9F53}" type="pres">
      <dgm:prSet presAssocID="{AC60BFBA-3017-464C-A282-133766FC892D}" presName="hierRoot2" presStyleCnt="0">
        <dgm:presLayoutVars>
          <dgm:hierBranch val="init"/>
        </dgm:presLayoutVars>
      </dgm:prSet>
      <dgm:spPr/>
    </dgm:pt>
    <dgm:pt modelId="{82019755-8799-4E45-A55F-9796288AD703}" type="pres">
      <dgm:prSet presAssocID="{AC60BFBA-3017-464C-A282-133766FC892D}" presName="rootComposite" presStyleCnt="0"/>
      <dgm:spPr/>
    </dgm:pt>
    <dgm:pt modelId="{5AC99095-A4F6-4ED7-8285-DC5B275A21FD}" type="pres">
      <dgm:prSet presAssocID="{AC60BFBA-3017-464C-A282-133766FC892D}" presName="rootText" presStyleLbl="node4" presStyleIdx="0" presStyleCnt="6">
        <dgm:presLayoutVars>
          <dgm:chPref val="3"/>
        </dgm:presLayoutVars>
      </dgm:prSet>
      <dgm:spPr/>
      <dgm:t>
        <a:bodyPr/>
        <a:lstStyle/>
        <a:p>
          <a:endParaRPr lang="fr-FR"/>
        </a:p>
      </dgm:t>
    </dgm:pt>
    <dgm:pt modelId="{1AEC494C-8B33-44A9-84D0-0A38354D27BA}" type="pres">
      <dgm:prSet presAssocID="{AC60BFBA-3017-464C-A282-133766FC892D}" presName="rootConnector" presStyleLbl="node4" presStyleIdx="0" presStyleCnt="6"/>
      <dgm:spPr/>
      <dgm:t>
        <a:bodyPr/>
        <a:lstStyle/>
        <a:p>
          <a:endParaRPr lang="fr-FR"/>
        </a:p>
      </dgm:t>
    </dgm:pt>
    <dgm:pt modelId="{42E6B375-BD0D-4BB1-BCA3-5BEF830AD57D}" type="pres">
      <dgm:prSet presAssocID="{AC60BFBA-3017-464C-A282-133766FC892D}" presName="hierChild4" presStyleCnt="0"/>
      <dgm:spPr/>
    </dgm:pt>
    <dgm:pt modelId="{44A81A75-D611-4042-BBAC-0EDC80AD9015}" type="pres">
      <dgm:prSet presAssocID="{AC60BFBA-3017-464C-A282-133766FC892D}" presName="hierChild5" presStyleCnt="0"/>
      <dgm:spPr/>
    </dgm:pt>
    <dgm:pt modelId="{2B413AB8-23C2-4234-BA58-4665550EAF35}" type="pres">
      <dgm:prSet presAssocID="{07CD8EC8-CDCB-417E-902E-4EA0DF698143}" presName="Name64" presStyleLbl="parChTrans1D4" presStyleIdx="1" presStyleCnt="6"/>
      <dgm:spPr/>
      <dgm:t>
        <a:bodyPr/>
        <a:lstStyle/>
        <a:p>
          <a:endParaRPr lang="fr-FR"/>
        </a:p>
      </dgm:t>
    </dgm:pt>
    <dgm:pt modelId="{421D4B2D-37BB-4A60-86B9-C08019D7E125}" type="pres">
      <dgm:prSet presAssocID="{A7FF9254-B13E-495A-B0FE-30DF7D481310}" presName="hierRoot2" presStyleCnt="0">
        <dgm:presLayoutVars>
          <dgm:hierBranch val="init"/>
        </dgm:presLayoutVars>
      </dgm:prSet>
      <dgm:spPr/>
    </dgm:pt>
    <dgm:pt modelId="{C2F06A4A-523F-4B9C-8C1E-FEE443546C2F}" type="pres">
      <dgm:prSet presAssocID="{A7FF9254-B13E-495A-B0FE-30DF7D481310}" presName="rootComposite" presStyleCnt="0"/>
      <dgm:spPr/>
    </dgm:pt>
    <dgm:pt modelId="{045668C1-D5C1-41F1-89A6-62B4FCF45E7C}" type="pres">
      <dgm:prSet presAssocID="{A7FF9254-B13E-495A-B0FE-30DF7D481310}" presName="rootText" presStyleLbl="node4" presStyleIdx="1" presStyleCnt="6">
        <dgm:presLayoutVars>
          <dgm:chPref val="3"/>
        </dgm:presLayoutVars>
      </dgm:prSet>
      <dgm:spPr/>
      <dgm:t>
        <a:bodyPr/>
        <a:lstStyle/>
        <a:p>
          <a:endParaRPr lang="fr-FR"/>
        </a:p>
      </dgm:t>
    </dgm:pt>
    <dgm:pt modelId="{2AF4297F-5EB0-4DEA-9C7F-57BC764C92FA}" type="pres">
      <dgm:prSet presAssocID="{A7FF9254-B13E-495A-B0FE-30DF7D481310}" presName="rootConnector" presStyleLbl="node4" presStyleIdx="1" presStyleCnt="6"/>
      <dgm:spPr/>
      <dgm:t>
        <a:bodyPr/>
        <a:lstStyle/>
        <a:p>
          <a:endParaRPr lang="fr-FR"/>
        </a:p>
      </dgm:t>
    </dgm:pt>
    <dgm:pt modelId="{76AC3707-1B98-4A6D-B1B1-B8E4DDEB7A7B}" type="pres">
      <dgm:prSet presAssocID="{A7FF9254-B13E-495A-B0FE-30DF7D481310}" presName="hierChild4" presStyleCnt="0"/>
      <dgm:spPr/>
    </dgm:pt>
    <dgm:pt modelId="{73E65E87-1197-4D03-B2B7-42E036FD5BD6}" type="pres">
      <dgm:prSet presAssocID="{A7FF9254-B13E-495A-B0FE-30DF7D481310}" presName="hierChild5" presStyleCnt="0"/>
      <dgm:spPr/>
    </dgm:pt>
    <dgm:pt modelId="{54884D55-C9B9-456E-A1CA-ACB5F5A99CF2}" type="pres">
      <dgm:prSet presAssocID="{CC6C422B-FEC9-4E57-8E87-BA3305EE19F4}" presName="Name64" presStyleLbl="parChTrans1D4" presStyleIdx="2" presStyleCnt="6"/>
      <dgm:spPr/>
      <dgm:t>
        <a:bodyPr/>
        <a:lstStyle/>
        <a:p>
          <a:endParaRPr lang="fr-FR"/>
        </a:p>
      </dgm:t>
    </dgm:pt>
    <dgm:pt modelId="{EB0CCC4A-BD29-4D67-A0AA-4EF0E6104B01}" type="pres">
      <dgm:prSet presAssocID="{C80CB07B-422E-4450-9991-B1DB4B42438C}" presName="hierRoot2" presStyleCnt="0">
        <dgm:presLayoutVars>
          <dgm:hierBranch val="init"/>
        </dgm:presLayoutVars>
      </dgm:prSet>
      <dgm:spPr/>
    </dgm:pt>
    <dgm:pt modelId="{2DBE3811-BD7E-403F-9FD4-78DC797C9962}" type="pres">
      <dgm:prSet presAssocID="{C80CB07B-422E-4450-9991-B1DB4B42438C}" presName="rootComposite" presStyleCnt="0"/>
      <dgm:spPr/>
    </dgm:pt>
    <dgm:pt modelId="{66E61A2B-286D-4E38-BE84-8CF890D5FF79}" type="pres">
      <dgm:prSet presAssocID="{C80CB07B-422E-4450-9991-B1DB4B42438C}" presName="rootText" presStyleLbl="node4" presStyleIdx="2" presStyleCnt="6">
        <dgm:presLayoutVars>
          <dgm:chPref val="3"/>
        </dgm:presLayoutVars>
      </dgm:prSet>
      <dgm:spPr/>
      <dgm:t>
        <a:bodyPr/>
        <a:lstStyle/>
        <a:p>
          <a:endParaRPr lang="fr-FR"/>
        </a:p>
      </dgm:t>
    </dgm:pt>
    <dgm:pt modelId="{27B354BA-800A-4EA4-8EB8-845578FE3DB8}" type="pres">
      <dgm:prSet presAssocID="{C80CB07B-422E-4450-9991-B1DB4B42438C}" presName="rootConnector" presStyleLbl="node4" presStyleIdx="2" presStyleCnt="6"/>
      <dgm:spPr/>
      <dgm:t>
        <a:bodyPr/>
        <a:lstStyle/>
        <a:p>
          <a:endParaRPr lang="fr-FR"/>
        </a:p>
      </dgm:t>
    </dgm:pt>
    <dgm:pt modelId="{4291E694-0F48-4E98-B582-0E733524CC7D}" type="pres">
      <dgm:prSet presAssocID="{C80CB07B-422E-4450-9991-B1DB4B42438C}" presName="hierChild4" presStyleCnt="0"/>
      <dgm:spPr/>
    </dgm:pt>
    <dgm:pt modelId="{33FD0B4B-33A8-4D64-831E-8EE4B4D7238C}" type="pres">
      <dgm:prSet presAssocID="{C80CB07B-422E-4450-9991-B1DB4B42438C}" presName="hierChild5" presStyleCnt="0"/>
      <dgm:spPr/>
    </dgm:pt>
    <dgm:pt modelId="{053FF837-B5EA-49AC-B268-1F7D18DFBAAE}" type="pres">
      <dgm:prSet presAssocID="{3D9164CB-65E4-4D79-BB28-7776FE89F37E}" presName="Name64" presStyleLbl="parChTrans1D4" presStyleIdx="3" presStyleCnt="6"/>
      <dgm:spPr/>
      <dgm:t>
        <a:bodyPr/>
        <a:lstStyle/>
        <a:p>
          <a:endParaRPr lang="fr-FR"/>
        </a:p>
      </dgm:t>
    </dgm:pt>
    <dgm:pt modelId="{E31CAB1C-E053-4E96-882E-0DC8E1028BBE}" type="pres">
      <dgm:prSet presAssocID="{F4DD508D-0237-4243-82B1-A681D02EB31F}" presName="hierRoot2" presStyleCnt="0">
        <dgm:presLayoutVars>
          <dgm:hierBranch val="init"/>
        </dgm:presLayoutVars>
      </dgm:prSet>
      <dgm:spPr/>
    </dgm:pt>
    <dgm:pt modelId="{02F61D36-DA77-452C-8F47-63A3B7B36F9A}" type="pres">
      <dgm:prSet presAssocID="{F4DD508D-0237-4243-82B1-A681D02EB31F}" presName="rootComposite" presStyleCnt="0"/>
      <dgm:spPr/>
    </dgm:pt>
    <dgm:pt modelId="{3EE68F93-6757-4C71-869B-F1E7306A105B}" type="pres">
      <dgm:prSet presAssocID="{F4DD508D-0237-4243-82B1-A681D02EB31F}" presName="rootText" presStyleLbl="node4" presStyleIdx="3" presStyleCnt="6">
        <dgm:presLayoutVars>
          <dgm:chPref val="3"/>
        </dgm:presLayoutVars>
      </dgm:prSet>
      <dgm:spPr/>
      <dgm:t>
        <a:bodyPr/>
        <a:lstStyle/>
        <a:p>
          <a:endParaRPr lang="fr-FR"/>
        </a:p>
      </dgm:t>
    </dgm:pt>
    <dgm:pt modelId="{8C5CD580-8ACF-492A-9F6A-A1C32993EBD7}" type="pres">
      <dgm:prSet presAssocID="{F4DD508D-0237-4243-82B1-A681D02EB31F}" presName="rootConnector" presStyleLbl="node4" presStyleIdx="3" presStyleCnt="6"/>
      <dgm:spPr/>
      <dgm:t>
        <a:bodyPr/>
        <a:lstStyle/>
        <a:p>
          <a:endParaRPr lang="fr-FR"/>
        </a:p>
      </dgm:t>
    </dgm:pt>
    <dgm:pt modelId="{3F4F1134-E909-442B-9B6B-24E85DE7263F}" type="pres">
      <dgm:prSet presAssocID="{F4DD508D-0237-4243-82B1-A681D02EB31F}" presName="hierChild4" presStyleCnt="0"/>
      <dgm:spPr/>
    </dgm:pt>
    <dgm:pt modelId="{CD528F67-85F7-4785-9160-345A0D114493}" type="pres">
      <dgm:prSet presAssocID="{F4DD508D-0237-4243-82B1-A681D02EB31F}" presName="hierChild5" presStyleCnt="0"/>
      <dgm:spPr/>
    </dgm:pt>
    <dgm:pt modelId="{4F1F7983-6C7E-4646-9755-1AB5D5C5AFDE}" type="pres">
      <dgm:prSet presAssocID="{3613DC37-9C0A-4CF6-9C83-747A27547CF0}" presName="hierChild5" presStyleCnt="0"/>
      <dgm:spPr/>
    </dgm:pt>
    <dgm:pt modelId="{F562F559-300C-4C50-85CF-009132803ED8}" type="pres">
      <dgm:prSet presAssocID="{3ED9848F-2A3E-4CE4-94E7-5C6817714B33}" presName="Name64" presStyleLbl="parChTrans1D3" presStyleIdx="1" presStyleCnt="2"/>
      <dgm:spPr/>
      <dgm:t>
        <a:bodyPr/>
        <a:lstStyle/>
        <a:p>
          <a:endParaRPr lang="fr-FR"/>
        </a:p>
      </dgm:t>
    </dgm:pt>
    <dgm:pt modelId="{94F03CC1-5546-46E0-A9CA-0709D0018395}" type="pres">
      <dgm:prSet presAssocID="{113CD4D5-692F-4C4A-BEB6-26F7A175DCF2}" presName="hierRoot2" presStyleCnt="0">
        <dgm:presLayoutVars>
          <dgm:hierBranch val="init"/>
        </dgm:presLayoutVars>
      </dgm:prSet>
      <dgm:spPr/>
    </dgm:pt>
    <dgm:pt modelId="{5F67B8DD-E4E2-4E21-AFAF-069F5886D898}" type="pres">
      <dgm:prSet presAssocID="{113CD4D5-692F-4C4A-BEB6-26F7A175DCF2}" presName="rootComposite" presStyleCnt="0"/>
      <dgm:spPr/>
    </dgm:pt>
    <dgm:pt modelId="{8E7C88A6-3C38-4CB8-9012-9D70AD9CE07B}" type="pres">
      <dgm:prSet presAssocID="{113CD4D5-692F-4C4A-BEB6-26F7A175DCF2}" presName="rootText" presStyleLbl="node3" presStyleIdx="1" presStyleCnt="2">
        <dgm:presLayoutVars>
          <dgm:chPref val="3"/>
        </dgm:presLayoutVars>
      </dgm:prSet>
      <dgm:spPr/>
      <dgm:t>
        <a:bodyPr/>
        <a:lstStyle/>
        <a:p>
          <a:endParaRPr lang="fr-FR"/>
        </a:p>
      </dgm:t>
    </dgm:pt>
    <dgm:pt modelId="{3C9E31BA-DB69-4251-B368-1F8C0BAEB511}" type="pres">
      <dgm:prSet presAssocID="{113CD4D5-692F-4C4A-BEB6-26F7A175DCF2}" presName="rootConnector" presStyleLbl="node3" presStyleIdx="1" presStyleCnt="2"/>
      <dgm:spPr/>
      <dgm:t>
        <a:bodyPr/>
        <a:lstStyle/>
        <a:p>
          <a:endParaRPr lang="fr-FR"/>
        </a:p>
      </dgm:t>
    </dgm:pt>
    <dgm:pt modelId="{99FB6F66-C9AC-4D08-969E-1BDF1F7D4CEC}" type="pres">
      <dgm:prSet presAssocID="{113CD4D5-692F-4C4A-BEB6-26F7A175DCF2}" presName="hierChild4" presStyleCnt="0"/>
      <dgm:spPr/>
    </dgm:pt>
    <dgm:pt modelId="{66FB3EE0-60FC-46DE-B288-7443D352CAC5}" type="pres">
      <dgm:prSet presAssocID="{0430687E-581B-4981-BBA8-7E63A083E17C}" presName="Name64" presStyleLbl="parChTrans1D4" presStyleIdx="4" presStyleCnt="6"/>
      <dgm:spPr/>
      <dgm:t>
        <a:bodyPr/>
        <a:lstStyle/>
        <a:p>
          <a:endParaRPr lang="fr-FR"/>
        </a:p>
      </dgm:t>
    </dgm:pt>
    <dgm:pt modelId="{B5FE5428-29F5-417A-A023-5FF5B219E9AE}" type="pres">
      <dgm:prSet presAssocID="{E370885D-A7B3-4E8B-80C9-55AC95806D89}" presName="hierRoot2" presStyleCnt="0">
        <dgm:presLayoutVars>
          <dgm:hierBranch val="init"/>
        </dgm:presLayoutVars>
      </dgm:prSet>
      <dgm:spPr/>
    </dgm:pt>
    <dgm:pt modelId="{EDC9C185-6570-4D34-B474-547AEB566DB2}" type="pres">
      <dgm:prSet presAssocID="{E370885D-A7B3-4E8B-80C9-55AC95806D89}" presName="rootComposite" presStyleCnt="0"/>
      <dgm:spPr/>
    </dgm:pt>
    <dgm:pt modelId="{7B83E37B-9EF7-4BFD-B96B-4462487EA994}" type="pres">
      <dgm:prSet presAssocID="{E370885D-A7B3-4E8B-80C9-55AC95806D89}" presName="rootText" presStyleLbl="node4" presStyleIdx="4" presStyleCnt="6">
        <dgm:presLayoutVars>
          <dgm:chPref val="3"/>
        </dgm:presLayoutVars>
      </dgm:prSet>
      <dgm:spPr/>
      <dgm:t>
        <a:bodyPr/>
        <a:lstStyle/>
        <a:p>
          <a:endParaRPr lang="fr-FR"/>
        </a:p>
      </dgm:t>
    </dgm:pt>
    <dgm:pt modelId="{94D29854-8737-42B3-A3C4-E10124CC305D}" type="pres">
      <dgm:prSet presAssocID="{E370885D-A7B3-4E8B-80C9-55AC95806D89}" presName="rootConnector" presStyleLbl="node4" presStyleIdx="4" presStyleCnt="6"/>
      <dgm:spPr/>
      <dgm:t>
        <a:bodyPr/>
        <a:lstStyle/>
        <a:p>
          <a:endParaRPr lang="fr-FR"/>
        </a:p>
      </dgm:t>
    </dgm:pt>
    <dgm:pt modelId="{396B50B0-0893-49B0-8D9D-A057172BEF3B}" type="pres">
      <dgm:prSet presAssocID="{E370885D-A7B3-4E8B-80C9-55AC95806D89}" presName="hierChild4" presStyleCnt="0"/>
      <dgm:spPr/>
    </dgm:pt>
    <dgm:pt modelId="{EA93950A-3E6F-4A8D-8609-8DB758F865DD}" type="pres">
      <dgm:prSet presAssocID="{E370885D-A7B3-4E8B-80C9-55AC95806D89}" presName="hierChild5" presStyleCnt="0"/>
      <dgm:spPr/>
    </dgm:pt>
    <dgm:pt modelId="{C0359E9C-3022-4D30-B793-B370E852BF07}" type="pres">
      <dgm:prSet presAssocID="{872B8AED-2562-4443-869B-D053E85CEF97}" presName="Name64" presStyleLbl="parChTrans1D4" presStyleIdx="5" presStyleCnt="6"/>
      <dgm:spPr/>
      <dgm:t>
        <a:bodyPr/>
        <a:lstStyle/>
        <a:p>
          <a:endParaRPr lang="fr-FR"/>
        </a:p>
      </dgm:t>
    </dgm:pt>
    <dgm:pt modelId="{E47B2505-D922-4C97-8125-53F56A46129B}" type="pres">
      <dgm:prSet presAssocID="{5933065C-34A4-4D75-A010-C35D89A62B9A}" presName="hierRoot2" presStyleCnt="0">
        <dgm:presLayoutVars>
          <dgm:hierBranch val="init"/>
        </dgm:presLayoutVars>
      </dgm:prSet>
      <dgm:spPr/>
    </dgm:pt>
    <dgm:pt modelId="{73533A92-7FDD-4A8A-8ABC-E03CCB3A7B9C}" type="pres">
      <dgm:prSet presAssocID="{5933065C-34A4-4D75-A010-C35D89A62B9A}" presName="rootComposite" presStyleCnt="0"/>
      <dgm:spPr/>
    </dgm:pt>
    <dgm:pt modelId="{ED6925D2-A927-451E-B25F-FB2C29BDB2CE}" type="pres">
      <dgm:prSet presAssocID="{5933065C-34A4-4D75-A010-C35D89A62B9A}" presName="rootText" presStyleLbl="node4" presStyleIdx="5" presStyleCnt="6">
        <dgm:presLayoutVars>
          <dgm:chPref val="3"/>
        </dgm:presLayoutVars>
      </dgm:prSet>
      <dgm:spPr/>
      <dgm:t>
        <a:bodyPr/>
        <a:lstStyle/>
        <a:p>
          <a:endParaRPr lang="fr-FR"/>
        </a:p>
      </dgm:t>
    </dgm:pt>
    <dgm:pt modelId="{A7E619B1-99E9-4B2E-AB22-BB4212D7CC3A}" type="pres">
      <dgm:prSet presAssocID="{5933065C-34A4-4D75-A010-C35D89A62B9A}" presName="rootConnector" presStyleLbl="node4" presStyleIdx="5" presStyleCnt="6"/>
      <dgm:spPr/>
      <dgm:t>
        <a:bodyPr/>
        <a:lstStyle/>
        <a:p>
          <a:endParaRPr lang="fr-FR"/>
        </a:p>
      </dgm:t>
    </dgm:pt>
    <dgm:pt modelId="{028F13FD-4103-4618-BA84-E122B853180C}" type="pres">
      <dgm:prSet presAssocID="{5933065C-34A4-4D75-A010-C35D89A62B9A}" presName="hierChild4" presStyleCnt="0"/>
      <dgm:spPr/>
    </dgm:pt>
    <dgm:pt modelId="{EDD2F090-AB73-48C0-AF60-21A9314E5BA7}" type="pres">
      <dgm:prSet presAssocID="{5933065C-34A4-4D75-A010-C35D89A62B9A}" presName="hierChild5" presStyleCnt="0"/>
      <dgm:spPr/>
    </dgm:pt>
    <dgm:pt modelId="{FD4C02E7-50AB-43B1-83BE-9F12D6766BCD}" type="pres">
      <dgm:prSet presAssocID="{113CD4D5-692F-4C4A-BEB6-26F7A175DCF2}" presName="hierChild5" presStyleCnt="0"/>
      <dgm:spPr/>
    </dgm:pt>
    <dgm:pt modelId="{F9666A5F-849B-4BF6-8F87-3C69EEE91490}" type="pres">
      <dgm:prSet presAssocID="{FC3706F5-FC72-4D42-9A6A-460083047B3B}" presName="hierChild5" presStyleCnt="0"/>
      <dgm:spPr/>
    </dgm:pt>
    <dgm:pt modelId="{9A5859E4-9CE6-41CB-B123-3DE3B288BA22}" type="pres">
      <dgm:prSet presAssocID="{BAD909F8-B9D2-4864-B1A9-3938847E1610}" presName="hierChild3" presStyleCnt="0"/>
      <dgm:spPr/>
    </dgm:pt>
  </dgm:ptLst>
  <dgm:cxnLst>
    <dgm:cxn modelId="{3230A9C8-5D92-4FCB-A61A-6FEC7E2871B9}" srcId="{3613DC37-9C0A-4CF6-9C83-747A27547CF0}" destId="{C80CB07B-422E-4450-9991-B1DB4B42438C}" srcOrd="2" destOrd="0" parTransId="{CC6C422B-FEC9-4E57-8E87-BA3305EE19F4}" sibTransId="{CEB118D0-C807-46E5-8C99-DD8779B4DB9C}"/>
    <dgm:cxn modelId="{D493C362-3623-42E4-96D2-0B89A61539B3}" type="presOf" srcId="{FC3706F5-FC72-4D42-9A6A-460083047B3B}" destId="{A0B45063-E6E1-4A41-B8FB-0066A222F35A}" srcOrd="0" destOrd="0" presId="urn:microsoft.com/office/officeart/2009/3/layout/HorizontalOrganizationChart"/>
    <dgm:cxn modelId="{6021421C-83FE-46FC-BEF0-951F7BC53C6D}" type="presOf" srcId="{FC3706F5-FC72-4D42-9A6A-460083047B3B}" destId="{483B5A96-7840-4F16-8877-AB55416E1250}" srcOrd="1" destOrd="0" presId="urn:microsoft.com/office/officeart/2009/3/layout/HorizontalOrganizationChart"/>
    <dgm:cxn modelId="{867B492B-9C2F-4B4A-9443-E8F7B172ECA2}" type="presOf" srcId="{0D356FEA-4923-4108-8035-A012DA68AF96}" destId="{724ECE0C-954B-4013-B961-B1FCC0121D64}" srcOrd="0" destOrd="0" presId="urn:microsoft.com/office/officeart/2009/3/layout/HorizontalOrganizationChart"/>
    <dgm:cxn modelId="{48655BC4-AACC-4DBA-B0A9-C6EA66794C12}" type="presOf" srcId="{AC60BFBA-3017-464C-A282-133766FC892D}" destId="{1AEC494C-8B33-44A9-84D0-0A38354D27BA}" srcOrd="1" destOrd="0" presId="urn:microsoft.com/office/officeart/2009/3/layout/HorizontalOrganizationChart"/>
    <dgm:cxn modelId="{7A38A87E-BB9E-4EDB-B13A-027F087D39F0}" srcId="{3613DC37-9C0A-4CF6-9C83-747A27547CF0}" destId="{A7FF9254-B13E-495A-B0FE-30DF7D481310}" srcOrd="1" destOrd="0" parTransId="{07CD8EC8-CDCB-417E-902E-4EA0DF698143}" sibTransId="{B49B7398-4DF5-45D2-A1EF-246880619E34}"/>
    <dgm:cxn modelId="{0E451897-E0DE-4DE1-B829-8C6AA2558BA5}" type="presOf" srcId="{429DBFB1-D229-4514-8D6D-AD8AC4D671C9}" destId="{7737FD04-CE06-49C6-92C7-992DF152514E}" srcOrd="0" destOrd="0" presId="urn:microsoft.com/office/officeart/2009/3/layout/HorizontalOrganizationChart"/>
    <dgm:cxn modelId="{346070F2-56BC-4D78-B340-8BD9477B600A}" type="presOf" srcId="{3613DC37-9C0A-4CF6-9C83-747A27547CF0}" destId="{12DA83FB-BF04-454A-A02B-63B1B687ABC0}" srcOrd="1" destOrd="0" presId="urn:microsoft.com/office/officeart/2009/3/layout/HorizontalOrganizationChart"/>
    <dgm:cxn modelId="{6C1E0A51-B35A-4133-AD00-AD6563CB8610}" srcId="{113CD4D5-692F-4C4A-BEB6-26F7A175DCF2}" destId="{E370885D-A7B3-4E8B-80C9-55AC95806D89}" srcOrd="0" destOrd="0" parTransId="{0430687E-581B-4981-BBA8-7E63A083E17C}" sibTransId="{0A925F20-F477-48D3-B44B-3E486ADA0224}"/>
    <dgm:cxn modelId="{6B87C25F-9A17-4AB0-BF46-CAB8C0BCC9B5}" type="presOf" srcId="{C80CB07B-422E-4450-9991-B1DB4B42438C}" destId="{66E61A2B-286D-4E38-BE84-8CF890D5FF79}" srcOrd="0" destOrd="0" presId="urn:microsoft.com/office/officeart/2009/3/layout/HorizontalOrganizationChart"/>
    <dgm:cxn modelId="{17876CBE-20AA-435D-B5D6-9AF8DBD86326}" srcId="{113CD4D5-692F-4C4A-BEB6-26F7A175DCF2}" destId="{5933065C-34A4-4D75-A010-C35D89A62B9A}" srcOrd="1" destOrd="0" parTransId="{872B8AED-2562-4443-869B-D053E85CEF97}" sibTransId="{ABB20136-73C6-4C45-BB2F-9B8AEB55760F}"/>
    <dgm:cxn modelId="{E2717049-32E4-4CC2-83E8-3F7BFE3FAD98}" srcId="{0D356FEA-4923-4108-8035-A012DA68AF96}" destId="{BAD909F8-B9D2-4864-B1A9-3938847E1610}" srcOrd="0" destOrd="0" parTransId="{966D9ED7-7300-40A5-BBF4-D11A9BB534E0}" sibTransId="{CA087840-E1F3-49D1-B2A4-6E1978EDCA60}"/>
    <dgm:cxn modelId="{FF7C9CDC-0C2E-4E74-8ECE-99A127E69F6B}" type="presOf" srcId="{A7FF9254-B13E-495A-B0FE-30DF7D481310}" destId="{2AF4297F-5EB0-4DEA-9C7F-57BC764C92FA}" srcOrd="1" destOrd="0" presId="urn:microsoft.com/office/officeart/2009/3/layout/HorizontalOrganizationChart"/>
    <dgm:cxn modelId="{D940FEA4-D981-4D77-9CBF-FBBBEC031A73}" srcId="{3613DC37-9C0A-4CF6-9C83-747A27547CF0}" destId="{AC60BFBA-3017-464C-A282-133766FC892D}" srcOrd="0" destOrd="0" parTransId="{429DBFB1-D229-4514-8D6D-AD8AC4D671C9}" sibTransId="{21162907-0425-4D4D-8E23-1B61F1253E95}"/>
    <dgm:cxn modelId="{F3AB8BE3-C9BD-4104-8601-275FA4216A51}" srcId="{BAD909F8-B9D2-4864-B1A9-3938847E1610}" destId="{FC3706F5-FC72-4D42-9A6A-460083047B3B}" srcOrd="0" destOrd="0" parTransId="{8BD3ED7C-8D4E-49FA-ACD6-92FBBB540CAC}" sibTransId="{DC999AE8-8923-4216-AFF4-2799E931413C}"/>
    <dgm:cxn modelId="{3242DA3A-4A2C-4096-A0FC-74AECCA3F531}" type="presOf" srcId="{E370885D-A7B3-4E8B-80C9-55AC95806D89}" destId="{94D29854-8737-42B3-A3C4-E10124CC305D}" srcOrd="1" destOrd="0" presId="urn:microsoft.com/office/officeart/2009/3/layout/HorizontalOrganizationChart"/>
    <dgm:cxn modelId="{0952BB72-057A-42B3-86F3-D2848CE9516C}" type="presOf" srcId="{113CD4D5-692F-4C4A-BEB6-26F7A175DCF2}" destId="{8E7C88A6-3C38-4CB8-9012-9D70AD9CE07B}" srcOrd="0" destOrd="0" presId="urn:microsoft.com/office/officeart/2009/3/layout/HorizontalOrganizationChart"/>
    <dgm:cxn modelId="{7EDBC94B-9A05-486B-B8A9-DFA5AD0E1783}" srcId="{FC3706F5-FC72-4D42-9A6A-460083047B3B}" destId="{3613DC37-9C0A-4CF6-9C83-747A27547CF0}" srcOrd="0" destOrd="0" parTransId="{1B074548-E482-4881-8C88-34B2C9CFD038}" sibTransId="{9D7150BB-14D8-4902-AE55-60CD071A27B5}"/>
    <dgm:cxn modelId="{9E2D8FFB-5129-4A40-A18E-69C8DB0713A0}" srcId="{3613DC37-9C0A-4CF6-9C83-747A27547CF0}" destId="{F4DD508D-0237-4243-82B1-A681D02EB31F}" srcOrd="3" destOrd="0" parTransId="{3D9164CB-65E4-4D79-BB28-7776FE89F37E}" sibTransId="{5FA80756-953D-4D50-9906-4E97AF685DC5}"/>
    <dgm:cxn modelId="{CCD986FD-FFB3-4F44-9A4F-A51B7406C964}" type="presOf" srcId="{C80CB07B-422E-4450-9991-B1DB4B42438C}" destId="{27B354BA-800A-4EA4-8EB8-845578FE3DB8}" srcOrd="1" destOrd="0" presId="urn:microsoft.com/office/officeart/2009/3/layout/HorizontalOrganizationChart"/>
    <dgm:cxn modelId="{889D395A-7D5C-4678-9178-5983046A1B18}" type="presOf" srcId="{5933065C-34A4-4D75-A010-C35D89A62B9A}" destId="{ED6925D2-A927-451E-B25F-FB2C29BDB2CE}" srcOrd="0" destOrd="0" presId="urn:microsoft.com/office/officeart/2009/3/layout/HorizontalOrganizationChart"/>
    <dgm:cxn modelId="{C4DF1536-E501-482B-AF50-C72003D650AC}" type="presOf" srcId="{3613DC37-9C0A-4CF6-9C83-747A27547CF0}" destId="{38627387-8154-4750-A38E-6665808FAD37}" srcOrd="0" destOrd="0" presId="urn:microsoft.com/office/officeart/2009/3/layout/HorizontalOrganizationChart"/>
    <dgm:cxn modelId="{5102569C-9FEF-4C3A-888D-1BC119E69488}" type="presOf" srcId="{1B074548-E482-4881-8C88-34B2C9CFD038}" destId="{C8FD4AD3-2E02-40F6-A84D-716BEF25EB0B}" srcOrd="0" destOrd="0" presId="urn:microsoft.com/office/officeart/2009/3/layout/HorizontalOrganizationChart"/>
    <dgm:cxn modelId="{47B53131-A111-4FBE-B699-ED2C39DBB67E}" type="presOf" srcId="{07CD8EC8-CDCB-417E-902E-4EA0DF698143}" destId="{2B413AB8-23C2-4234-BA58-4665550EAF35}" srcOrd="0" destOrd="0" presId="urn:microsoft.com/office/officeart/2009/3/layout/HorizontalOrganizationChart"/>
    <dgm:cxn modelId="{A3972AFB-5D5A-4344-953A-A36F4A9CE0FB}" type="presOf" srcId="{113CD4D5-692F-4C4A-BEB6-26F7A175DCF2}" destId="{3C9E31BA-DB69-4251-B368-1F8C0BAEB511}" srcOrd="1" destOrd="0" presId="urn:microsoft.com/office/officeart/2009/3/layout/HorizontalOrganizationChart"/>
    <dgm:cxn modelId="{74F76995-1AED-463D-B9D6-C083EF2E9A32}" type="presOf" srcId="{3D9164CB-65E4-4D79-BB28-7776FE89F37E}" destId="{053FF837-B5EA-49AC-B268-1F7D18DFBAAE}" srcOrd="0" destOrd="0" presId="urn:microsoft.com/office/officeart/2009/3/layout/HorizontalOrganizationChart"/>
    <dgm:cxn modelId="{41E58ED8-63AA-4C0B-ADAE-7C8F1CCED4DF}" type="presOf" srcId="{F4DD508D-0237-4243-82B1-A681D02EB31F}" destId="{8C5CD580-8ACF-492A-9F6A-A1C32993EBD7}" srcOrd="1" destOrd="0" presId="urn:microsoft.com/office/officeart/2009/3/layout/HorizontalOrganizationChart"/>
    <dgm:cxn modelId="{AA699DF5-EEB9-4A1E-AC69-61DBA0E12728}" type="presOf" srcId="{BAD909F8-B9D2-4864-B1A9-3938847E1610}" destId="{E8E45E27-8A57-43C1-BF45-34C7BF004869}" srcOrd="0" destOrd="0" presId="urn:microsoft.com/office/officeart/2009/3/layout/HorizontalOrganizationChart"/>
    <dgm:cxn modelId="{27F7CB0A-54CC-4453-BAB6-41083E46113F}" srcId="{FC3706F5-FC72-4D42-9A6A-460083047B3B}" destId="{113CD4D5-692F-4C4A-BEB6-26F7A175DCF2}" srcOrd="1" destOrd="0" parTransId="{3ED9848F-2A3E-4CE4-94E7-5C6817714B33}" sibTransId="{8BD02DB2-3DCB-483B-8A02-A136A5AFC111}"/>
    <dgm:cxn modelId="{4610FEEC-42CC-4580-A132-A3E576C29516}" type="presOf" srcId="{BAD909F8-B9D2-4864-B1A9-3938847E1610}" destId="{AC37460C-ED99-42D8-91A5-0F5ABE1EC2AC}" srcOrd="1" destOrd="0" presId="urn:microsoft.com/office/officeart/2009/3/layout/HorizontalOrganizationChart"/>
    <dgm:cxn modelId="{A27BAB8A-87BC-4A8B-828A-06796EA83E92}" type="presOf" srcId="{AC60BFBA-3017-464C-A282-133766FC892D}" destId="{5AC99095-A4F6-4ED7-8285-DC5B275A21FD}" srcOrd="0" destOrd="0" presId="urn:microsoft.com/office/officeart/2009/3/layout/HorizontalOrganizationChart"/>
    <dgm:cxn modelId="{31610451-605B-4450-B78B-1F24B24DC3FD}" type="presOf" srcId="{8BD3ED7C-8D4E-49FA-ACD6-92FBBB540CAC}" destId="{3EE014A5-5212-4D1B-A8DC-F22FC8035A74}" srcOrd="0" destOrd="0" presId="urn:microsoft.com/office/officeart/2009/3/layout/HorizontalOrganizationChart"/>
    <dgm:cxn modelId="{6FBFBE75-00E0-4F35-8AD5-187DB0582A3E}" type="presOf" srcId="{0430687E-581B-4981-BBA8-7E63A083E17C}" destId="{66FB3EE0-60FC-46DE-B288-7443D352CAC5}" srcOrd="0" destOrd="0" presId="urn:microsoft.com/office/officeart/2009/3/layout/HorizontalOrganizationChart"/>
    <dgm:cxn modelId="{7F0ABC30-033A-48C6-A091-F8B69F0FD351}" type="presOf" srcId="{5933065C-34A4-4D75-A010-C35D89A62B9A}" destId="{A7E619B1-99E9-4B2E-AB22-BB4212D7CC3A}" srcOrd="1" destOrd="0" presId="urn:microsoft.com/office/officeart/2009/3/layout/HorizontalOrganizationChart"/>
    <dgm:cxn modelId="{B98ABE5A-2854-48FF-A61E-A85186563988}" type="presOf" srcId="{E370885D-A7B3-4E8B-80C9-55AC95806D89}" destId="{7B83E37B-9EF7-4BFD-B96B-4462487EA994}" srcOrd="0" destOrd="0" presId="urn:microsoft.com/office/officeart/2009/3/layout/HorizontalOrganizationChart"/>
    <dgm:cxn modelId="{2F7FF5D7-D944-43E0-808D-90727271AFEC}" type="presOf" srcId="{CC6C422B-FEC9-4E57-8E87-BA3305EE19F4}" destId="{54884D55-C9B9-456E-A1CA-ACB5F5A99CF2}" srcOrd="0" destOrd="0" presId="urn:microsoft.com/office/officeart/2009/3/layout/HorizontalOrganizationChart"/>
    <dgm:cxn modelId="{B843E294-5DCE-42E5-B396-C0C98039CC8F}" type="presOf" srcId="{A7FF9254-B13E-495A-B0FE-30DF7D481310}" destId="{045668C1-D5C1-41F1-89A6-62B4FCF45E7C}" srcOrd="0" destOrd="0" presId="urn:microsoft.com/office/officeart/2009/3/layout/HorizontalOrganizationChart"/>
    <dgm:cxn modelId="{A461EC44-39E6-4F94-949F-489EA7884E8B}" type="presOf" srcId="{F4DD508D-0237-4243-82B1-A681D02EB31F}" destId="{3EE68F93-6757-4C71-869B-F1E7306A105B}" srcOrd="0" destOrd="0" presId="urn:microsoft.com/office/officeart/2009/3/layout/HorizontalOrganizationChart"/>
    <dgm:cxn modelId="{82D2D783-88D0-45FB-97C8-85AD1EDF775C}" type="presOf" srcId="{872B8AED-2562-4443-869B-D053E85CEF97}" destId="{C0359E9C-3022-4D30-B793-B370E852BF07}" srcOrd="0" destOrd="0" presId="urn:microsoft.com/office/officeart/2009/3/layout/HorizontalOrganizationChart"/>
    <dgm:cxn modelId="{B1826876-A15A-4CAA-A5A9-FC75FBCB3CC6}" type="presOf" srcId="{3ED9848F-2A3E-4CE4-94E7-5C6817714B33}" destId="{F562F559-300C-4C50-85CF-009132803ED8}" srcOrd="0" destOrd="0" presId="urn:microsoft.com/office/officeart/2009/3/layout/HorizontalOrganizationChart"/>
    <dgm:cxn modelId="{4819D316-D218-41CA-A954-FCC8542E1AEC}" type="presParOf" srcId="{724ECE0C-954B-4013-B961-B1FCC0121D64}" destId="{E9CD0DAC-BC6C-4659-A326-E2EA241A26F9}" srcOrd="0" destOrd="0" presId="urn:microsoft.com/office/officeart/2009/3/layout/HorizontalOrganizationChart"/>
    <dgm:cxn modelId="{1F5F79CD-8C3C-40D6-A98F-254213C7F496}" type="presParOf" srcId="{E9CD0DAC-BC6C-4659-A326-E2EA241A26F9}" destId="{54FF9E4D-55D9-4CC8-B3E2-342BAE0E9F36}" srcOrd="0" destOrd="0" presId="urn:microsoft.com/office/officeart/2009/3/layout/HorizontalOrganizationChart"/>
    <dgm:cxn modelId="{486931BB-79DC-4A38-B51F-5CC0CAD0EF38}" type="presParOf" srcId="{54FF9E4D-55D9-4CC8-B3E2-342BAE0E9F36}" destId="{E8E45E27-8A57-43C1-BF45-34C7BF004869}" srcOrd="0" destOrd="0" presId="urn:microsoft.com/office/officeart/2009/3/layout/HorizontalOrganizationChart"/>
    <dgm:cxn modelId="{31B959DA-97D9-4362-BB5D-F140424E54E1}" type="presParOf" srcId="{54FF9E4D-55D9-4CC8-B3E2-342BAE0E9F36}" destId="{AC37460C-ED99-42D8-91A5-0F5ABE1EC2AC}" srcOrd="1" destOrd="0" presId="urn:microsoft.com/office/officeart/2009/3/layout/HorizontalOrganizationChart"/>
    <dgm:cxn modelId="{84BB21B6-F04E-43B2-BE86-CC4ABCA9FB07}" type="presParOf" srcId="{E9CD0DAC-BC6C-4659-A326-E2EA241A26F9}" destId="{7DE9D73A-BC46-46E8-AE44-3A152C5114E3}" srcOrd="1" destOrd="0" presId="urn:microsoft.com/office/officeart/2009/3/layout/HorizontalOrganizationChart"/>
    <dgm:cxn modelId="{A3FAAF54-884D-4972-8F1D-3824EF5D3221}" type="presParOf" srcId="{7DE9D73A-BC46-46E8-AE44-3A152C5114E3}" destId="{3EE014A5-5212-4D1B-A8DC-F22FC8035A74}" srcOrd="0" destOrd="0" presId="urn:microsoft.com/office/officeart/2009/3/layout/HorizontalOrganizationChart"/>
    <dgm:cxn modelId="{4B6F53B6-309F-40A9-8004-4727163C7EF4}" type="presParOf" srcId="{7DE9D73A-BC46-46E8-AE44-3A152C5114E3}" destId="{4ED76FF6-9A82-4368-A19D-3EA995614564}" srcOrd="1" destOrd="0" presId="urn:microsoft.com/office/officeart/2009/3/layout/HorizontalOrganizationChart"/>
    <dgm:cxn modelId="{F24120C7-AC68-41F2-9492-DE0CE77D7642}" type="presParOf" srcId="{4ED76FF6-9A82-4368-A19D-3EA995614564}" destId="{15F6CCB2-F295-452B-B273-DB0626BC72ED}" srcOrd="0" destOrd="0" presId="urn:microsoft.com/office/officeart/2009/3/layout/HorizontalOrganizationChart"/>
    <dgm:cxn modelId="{A7AFE0A7-AC12-410E-8BE7-33238B03D60C}" type="presParOf" srcId="{15F6CCB2-F295-452B-B273-DB0626BC72ED}" destId="{A0B45063-E6E1-4A41-B8FB-0066A222F35A}" srcOrd="0" destOrd="0" presId="urn:microsoft.com/office/officeart/2009/3/layout/HorizontalOrganizationChart"/>
    <dgm:cxn modelId="{4FB241F2-B2B1-4450-AF2A-B64146EE6E00}" type="presParOf" srcId="{15F6CCB2-F295-452B-B273-DB0626BC72ED}" destId="{483B5A96-7840-4F16-8877-AB55416E1250}" srcOrd="1" destOrd="0" presId="urn:microsoft.com/office/officeart/2009/3/layout/HorizontalOrganizationChart"/>
    <dgm:cxn modelId="{21A320FE-B176-4299-B90C-0497381E2538}" type="presParOf" srcId="{4ED76FF6-9A82-4368-A19D-3EA995614564}" destId="{464582AC-F350-491A-80D2-CB83E8CFBFD5}" srcOrd="1" destOrd="0" presId="urn:microsoft.com/office/officeart/2009/3/layout/HorizontalOrganizationChart"/>
    <dgm:cxn modelId="{7B7D838F-AA0F-41B0-B0A4-C6CB8B0E17AA}" type="presParOf" srcId="{464582AC-F350-491A-80D2-CB83E8CFBFD5}" destId="{C8FD4AD3-2E02-40F6-A84D-716BEF25EB0B}" srcOrd="0" destOrd="0" presId="urn:microsoft.com/office/officeart/2009/3/layout/HorizontalOrganizationChart"/>
    <dgm:cxn modelId="{1FD00CD7-AA4C-4378-9FB3-720B91C603B6}" type="presParOf" srcId="{464582AC-F350-491A-80D2-CB83E8CFBFD5}" destId="{29D3D5A2-3DC4-4E3C-BD78-AEAAE409D6B5}" srcOrd="1" destOrd="0" presId="urn:microsoft.com/office/officeart/2009/3/layout/HorizontalOrganizationChart"/>
    <dgm:cxn modelId="{9AE2252B-2469-4722-80F7-F6A91C49FF1B}" type="presParOf" srcId="{29D3D5A2-3DC4-4E3C-BD78-AEAAE409D6B5}" destId="{FC81C73F-B8D4-4359-910B-CFC8743C2DDB}" srcOrd="0" destOrd="0" presId="urn:microsoft.com/office/officeart/2009/3/layout/HorizontalOrganizationChart"/>
    <dgm:cxn modelId="{89611A43-A7D7-4B92-AE91-946459905965}" type="presParOf" srcId="{FC81C73F-B8D4-4359-910B-CFC8743C2DDB}" destId="{38627387-8154-4750-A38E-6665808FAD37}" srcOrd="0" destOrd="0" presId="urn:microsoft.com/office/officeart/2009/3/layout/HorizontalOrganizationChart"/>
    <dgm:cxn modelId="{C8ACEA9A-55BA-4D17-AA52-4E6B06CE0DF8}" type="presParOf" srcId="{FC81C73F-B8D4-4359-910B-CFC8743C2DDB}" destId="{12DA83FB-BF04-454A-A02B-63B1B687ABC0}" srcOrd="1" destOrd="0" presId="urn:microsoft.com/office/officeart/2009/3/layout/HorizontalOrganizationChart"/>
    <dgm:cxn modelId="{72B4187C-C027-4ED2-9A05-3C0FDC166B72}" type="presParOf" srcId="{29D3D5A2-3DC4-4E3C-BD78-AEAAE409D6B5}" destId="{CC4EFF2A-D0D3-4D2E-A6F2-9EC2FA1EAFD3}" srcOrd="1" destOrd="0" presId="urn:microsoft.com/office/officeart/2009/3/layout/HorizontalOrganizationChart"/>
    <dgm:cxn modelId="{9B76A209-BB8F-4084-8289-CEB09CFF86B8}" type="presParOf" srcId="{CC4EFF2A-D0D3-4D2E-A6F2-9EC2FA1EAFD3}" destId="{7737FD04-CE06-49C6-92C7-992DF152514E}" srcOrd="0" destOrd="0" presId="urn:microsoft.com/office/officeart/2009/3/layout/HorizontalOrganizationChart"/>
    <dgm:cxn modelId="{997C1FF4-B956-4C05-80B8-7A3722C88FC5}" type="presParOf" srcId="{CC4EFF2A-D0D3-4D2E-A6F2-9EC2FA1EAFD3}" destId="{33F6B9BA-BAB3-4817-A5A3-BA403A7D9F53}" srcOrd="1" destOrd="0" presId="urn:microsoft.com/office/officeart/2009/3/layout/HorizontalOrganizationChart"/>
    <dgm:cxn modelId="{4E11A35F-831F-4F08-BDA2-2362D80E5ED0}" type="presParOf" srcId="{33F6B9BA-BAB3-4817-A5A3-BA403A7D9F53}" destId="{82019755-8799-4E45-A55F-9796288AD703}" srcOrd="0" destOrd="0" presId="urn:microsoft.com/office/officeart/2009/3/layout/HorizontalOrganizationChart"/>
    <dgm:cxn modelId="{B5549A8D-C79D-41AD-9364-A9A4A916241E}" type="presParOf" srcId="{82019755-8799-4E45-A55F-9796288AD703}" destId="{5AC99095-A4F6-4ED7-8285-DC5B275A21FD}" srcOrd="0" destOrd="0" presId="urn:microsoft.com/office/officeart/2009/3/layout/HorizontalOrganizationChart"/>
    <dgm:cxn modelId="{B7073BA4-0F12-4516-BF8E-C80AE23AD473}" type="presParOf" srcId="{82019755-8799-4E45-A55F-9796288AD703}" destId="{1AEC494C-8B33-44A9-84D0-0A38354D27BA}" srcOrd="1" destOrd="0" presId="urn:microsoft.com/office/officeart/2009/3/layout/HorizontalOrganizationChart"/>
    <dgm:cxn modelId="{192B4275-906D-44BA-A0E0-1B8F0D93086C}" type="presParOf" srcId="{33F6B9BA-BAB3-4817-A5A3-BA403A7D9F53}" destId="{42E6B375-BD0D-4BB1-BCA3-5BEF830AD57D}" srcOrd="1" destOrd="0" presId="urn:microsoft.com/office/officeart/2009/3/layout/HorizontalOrganizationChart"/>
    <dgm:cxn modelId="{3FD4BD6A-73B1-46E5-8D98-99D59B270CBD}" type="presParOf" srcId="{33F6B9BA-BAB3-4817-A5A3-BA403A7D9F53}" destId="{44A81A75-D611-4042-BBAC-0EDC80AD9015}" srcOrd="2" destOrd="0" presId="urn:microsoft.com/office/officeart/2009/3/layout/HorizontalOrganizationChart"/>
    <dgm:cxn modelId="{B81E04A2-4E6C-4B33-BABF-11C33B89E067}" type="presParOf" srcId="{CC4EFF2A-D0D3-4D2E-A6F2-9EC2FA1EAFD3}" destId="{2B413AB8-23C2-4234-BA58-4665550EAF35}" srcOrd="2" destOrd="0" presId="urn:microsoft.com/office/officeart/2009/3/layout/HorizontalOrganizationChart"/>
    <dgm:cxn modelId="{EDC30941-3287-4F5B-8A51-1B82C702FBD9}" type="presParOf" srcId="{CC4EFF2A-D0D3-4D2E-A6F2-9EC2FA1EAFD3}" destId="{421D4B2D-37BB-4A60-86B9-C08019D7E125}" srcOrd="3" destOrd="0" presId="urn:microsoft.com/office/officeart/2009/3/layout/HorizontalOrganizationChart"/>
    <dgm:cxn modelId="{62C073C5-809C-47CF-8328-75A77418F5A5}" type="presParOf" srcId="{421D4B2D-37BB-4A60-86B9-C08019D7E125}" destId="{C2F06A4A-523F-4B9C-8C1E-FEE443546C2F}" srcOrd="0" destOrd="0" presId="urn:microsoft.com/office/officeart/2009/3/layout/HorizontalOrganizationChart"/>
    <dgm:cxn modelId="{0E36DB5A-1A06-407F-A6C9-156975977C16}" type="presParOf" srcId="{C2F06A4A-523F-4B9C-8C1E-FEE443546C2F}" destId="{045668C1-D5C1-41F1-89A6-62B4FCF45E7C}" srcOrd="0" destOrd="0" presId="urn:microsoft.com/office/officeart/2009/3/layout/HorizontalOrganizationChart"/>
    <dgm:cxn modelId="{90E7A4B6-AAD8-4D4F-B4B3-8C96A9E090AD}" type="presParOf" srcId="{C2F06A4A-523F-4B9C-8C1E-FEE443546C2F}" destId="{2AF4297F-5EB0-4DEA-9C7F-57BC764C92FA}" srcOrd="1" destOrd="0" presId="urn:microsoft.com/office/officeart/2009/3/layout/HorizontalOrganizationChart"/>
    <dgm:cxn modelId="{A3C8D2BD-6399-4A4E-91E5-463E32F5D46B}" type="presParOf" srcId="{421D4B2D-37BB-4A60-86B9-C08019D7E125}" destId="{76AC3707-1B98-4A6D-B1B1-B8E4DDEB7A7B}" srcOrd="1" destOrd="0" presId="urn:microsoft.com/office/officeart/2009/3/layout/HorizontalOrganizationChart"/>
    <dgm:cxn modelId="{3F39580E-103F-4F99-B5B0-38CA84AA9F0C}" type="presParOf" srcId="{421D4B2D-37BB-4A60-86B9-C08019D7E125}" destId="{73E65E87-1197-4D03-B2B7-42E036FD5BD6}" srcOrd="2" destOrd="0" presId="urn:microsoft.com/office/officeart/2009/3/layout/HorizontalOrganizationChart"/>
    <dgm:cxn modelId="{0A44D1C0-0CC3-41A2-A9C1-0A3B322845C4}" type="presParOf" srcId="{CC4EFF2A-D0D3-4D2E-A6F2-9EC2FA1EAFD3}" destId="{54884D55-C9B9-456E-A1CA-ACB5F5A99CF2}" srcOrd="4" destOrd="0" presId="urn:microsoft.com/office/officeart/2009/3/layout/HorizontalOrganizationChart"/>
    <dgm:cxn modelId="{A295CECB-BFE4-4F60-B13F-E7498E96EAC2}" type="presParOf" srcId="{CC4EFF2A-D0D3-4D2E-A6F2-9EC2FA1EAFD3}" destId="{EB0CCC4A-BD29-4D67-A0AA-4EF0E6104B01}" srcOrd="5" destOrd="0" presId="urn:microsoft.com/office/officeart/2009/3/layout/HorizontalOrganizationChart"/>
    <dgm:cxn modelId="{0750BA73-C5FD-48B8-B462-FB63EF5A16B7}" type="presParOf" srcId="{EB0CCC4A-BD29-4D67-A0AA-4EF0E6104B01}" destId="{2DBE3811-BD7E-403F-9FD4-78DC797C9962}" srcOrd="0" destOrd="0" presId="urn:microsoft.com/office/officeart/2009/3/layout/HorizontalOrganizationChart"/>
    <dgm:cxn modelId="{DB1AE3A7-8AE9-4CDD-8AC5-EC767279233D}" type="presParOf" srcId="{2DBE3811-BD7E-403F-9FD4-78DC797C9962}" destId="{66E61A2B-286D-4E38-BE84-8CF890D5FF79}" srcOrd="0" destOrd="0" presId="urn:microsoft.com/office/officeart/2009/3/layout/HorizontalOrganizationChart"/>
    <dgm:cxn modelId="{FB32798C-B3BD-41A7-B4E8-C82B06E6BB32}" type="presParOf" srcId="{2DBE3811-BD7E-403F-9FD4-78DC797C9962}" destId="{27B354BA-800A-4EA4-8EB8-845578FE3DB8}" srcOrd="1" destOrd="0" presId="urn:microsoft.com/office/officeart/2009/3/layout/HorizontalOrganizationChart"/>
    <dgm:cxn modelId="{C8F65F76-44F3-4EB6-84D3-6642761EEA76}" type="presParOf" srcId="{EB0CCC4A-BD29-4D67-A0AA-4EF0E6104B01}" destId="{4291E694-0F48-4E98-B582-0E733524CC7D}" srcOrd="1" destOrd="0" presId="urn:microsoft.com/office/officeart/2009/3/layout/HorizontalOrganizationChart"/>
    <dgm:cxn modelId="{948E7274-C210-4A68-A0EA-D971B1CC8B9D}" type="presParOf" srcId="{EB0CCC4A-BD29-4D67-A0AA-4EF0E6104B01}" destId="{33FD0B4B-33A8-4D64-831E-8EE4B4D7238C}" srcOrd="2" destOrd="0" presId="urn:microsoft.com/office/officeart/2009/3/layout/HorizontalOrganizationChart"/>
    <dgm:cxn modelId="{02E02C6D-EBE4-4486-8BE0-ABD728C8F82A}" type="presParOf" srcId="{CC4EFF2A-D0D3-4D2E-A6F2-9EC2FA1EAFD3}" destId="{053FF837-B5EA-49AC-B268-1F7D18DFBAAE}" srcOrd="6" destOrd="0" presId="urn:microsoft.com/office/officeart/2009/3/layout/HorizontalOrganizationChart"/>
    <dgm:cxn modelId="{07489260-B7B1-414D-91DA-4C888895FEDA}" type="presParOf" srcId="{CC4EFF2A-D0D3-4D2E-A6F2-9EC2FA1EAFD3}" destId="{E31CAB1C-E053-4E96-882E-0DC8E1028BBE}" srcOrd="7" destOrd="0" presId="urn:microsoft.com/office/officeart/2009/3/layout/HorizontalOrganizationChart"/>
    <dgm:cxn modelId="{D076860D-8A94-4911-B3FE-0B26D6F1AF66}" type="presParOf" srcId="{E31CAB1C-E053-4E96-882E-0DC8E1028BBE}" destId="{02F61D36-DA77-452C-8F47-63A3B7B36F9A}" srcOrd="0" destOrd="0" presId="urn:microsoft.com/office/officeart/2009/3/layout/HorizontalOrganizationChart"/>
    <dgm:cxn modelId="{143DE597-2DCC-42C1-A5EC-2076D8C40FA1}" type="presParOf" srcId="{02F61D36-DA77-452C-8F47-63A3B7B36F9A}" destId="{3EE68F93-6757-4C71-869B-F1E7306A105B}" srcOrd="0" destOrd="0" presId="urn:microsoft.com/office/officeart/2009/3/layout/HorizontalOrganizationChart"/>
    <dgm:cxn modelId="{32FD410D-5FF4-417F-9B24-271028EFAEAB}" type="presParOf" srcId="{02F61D36-DA77-452C-8F47-63A3B7B36F9A}" destId="{8C5CD580-8ACF-492A-9F6A-A1C32993EBD7}" srcOrd="1" destOrd="0" presId="urn:microsoft.com/office/officeart/2009/3/layout/HorizontalOrganizationChart"/>
    <dgm:cxn modelId="{F5D65E04-5B55-4443-A449-1133C3C1ACE9}" type="presParOf" srcId="{E31CAB1C-E053-4E96-882E-0DC8E1028BBE}" destId="{3F4F1134-E909-442B-9B6B-24E85DE7263F}" srcOrd="1" destOrd="0" presId="urn:microsoft.com/office/officeart/2009/3/layout/HorizontalOrganizationChart"/>
    <dgm:cxn modelId="{1551A140-F374-43E2-A9AF-9C6628471D51}" type="presParOf" srcId="{E31CAB1C-E053-4E96-882E-0DC8E1028BBE}" destId="{CD528F67-85F7-4785-9160-345A0D114493}" srcOrd="2" destOrd="0" presId="urn:microsoft.com/office/officeart/2009/3/layout/HorizontalOrganizationChart"/>
    <dgm:cxn modelId="{4C46C251-6E27-489F-BB0C-EB3C44E5D19F}" type="presParOf" srcId="{29D3D5A2-3DC4-4E3C-BD78-AEAAE409D6B5}" destId="{4F1F7983-6C7E-4646-9755-1AB5D5C5AFDE}" srcOrd="2" destOrd="0" presId="urn:microsoft.com/office/officeart/2009/3/layout/HorizontalOrganizationChart"/>
    <dgm:cxn modelId="{8908E3EF-A940-4508-880C-B93551236996}" type="presParOf" srcId="{464582AC-F350-491A-80D2-CB83E8CFBFD5}" destId="{F562F559-300C-4C50-85CF-009132803ED8}" srcOrd="2" destOrd="0" presId="urn:microsoft.com/office/officeart/2009/3/layout/HorizontalOrganizationChart"/>
    <dgm:cxn modelId="{C0DAFA8B-E3C8-4282-AE24-B3D9C36CB3F5}" type="presParOf" srcId="{464582AC-F350-491A-80D2-CB83E8CFBFD5}" destId="{94F03CC1-5546-46E0-A9CA-0709D0018395}" srcOrd="3" destOrd="0" presId="urn:microsoft.com/office/officeart/2009/3/layout/HorizontalOrganizationChart"/>
    <dgm:cxn modelId="{E06DAC91-B643-4F12-8F8E-24DEAF51F770}" type="presParOf" srcId="{94F03CC1-5546-46E0-A9CA-0709D0018395}" destId="{5F67B8DD-E4E2-4E21-AFAF-069F5886D898}" srcOrd="0" destOrd="0" presId="urn:microsoft.com/office/officeart/2009/3/layout/HorizontalOrganizationChart"/>
    <dgm:cxn modelId="{0BE7B721-3914-40BD-A546-99CFE45A43D7}" type="presParOf" srcId="{5F67B8DD-E4E2-4E21-AFAF-069F5886D898}" destId="{8E7C88A6-3C38-4CB8-9012-9D70AD9CE07B}" srcOrd="0" destOrd="0" presId="urn:microsoft.com/office/officeart/2009/3/layout/HorizontalOrganizationChart"/>
    <dgm:cxn modelId="{DE35F464-BE3D-419A-992F-A6C4991E8F11}" type="presParOf" srcId="{5F67B8DD-E4E2-4E21-AFAF-069F5886D898}" destId="{3C9E31BA-DB69-4251-B368-1F8C0BAEB511}" srcOrd="1" destOrd="0" presId="urn:microsoft.com/office/officeart/2009/3/layout/HorizontalOrganizationChart"/>
    <dgm:cxn modelId="{295DA0CD-5D8F-47BC-99D6-16AEAEFA4B5E}" type="presParOf" srcId="{94F03CC1-5546-46E0-A9CA-0709D0018395}" destId="{99FB6F66-C9AC-4D08-969E-1BDF1F7D4CEC}" srcOrd="1" destOrd="0" presId="urn:microsoft.com/office/officeart/2009/3/layout/HorizontalOrganizationChart"/>
    <dgm:cxn modelId="{7F630E61-CE9C-4D47-A9A6-4C39F8ABAE68}" type="presParOf" srcId="{99FB6F66-C9AC-4D08-969E-1BDF1F7D4CEC}" destId="{66FB3EE0-60FC-46DE-B288-7443D352CAC5}" srcOrd="0" destOrd="0" presId="urn:microsoft.com/office/officeart/2009/3/layout/HorizontalOrganizationChart"/>
    <dgm:cxn modelId="{2178DADF-0598-4388-9233-CA5FCBC023F7}" type="presParOf" srcId="{99FB6F66-C9AC-4D08-969E-1BDF1F7D4CEC}" destId="{B5FE5428-29F5-417A-A023-5FF5B219E9AE}" srcOrd="1" destOrd="0" presId="urn:microsoft.com/office/officeart/2009/3/layout/HorizontalOrganizationChart"/>
    <dgm:cxn modelId="{B23FB2BE-C0A3-41A7-9E27-4FCA61177C4C}" type="presParOf" srcId="{B5FE5428-29F5-417A-A023-5FF5B219E9AE}" destId="{EDC9C185-6570-4D34-B474-547AEB566DB2}" srcOrd="0" destOrd="0" presId="urn:microsoft.com/office/officeart/2009/3/layout/HorizontalOrganizationChart"/>
    <dgm:cxn modelId="{A22531F3-E191-43BD-BD8A-5A2449A19424}" type="presParOf" srcId="{EDC9C185-6570-4D34-B474-547AEB566DB2}" destId="{7B83E37B-9EF7-4BFD-B96B-4462487EA994}" srcOrd="0" destOrd="0" presId="urn:microsoft.com/office/officeart/2009/3/layout/HorizontalOrganizationChart"/>
    <dgm:cxn modelId="{4F1F00E8-4B00-4639-B634-2BE6D17C715A}" type="presParOf" srcId="{EDC9C185-6570-4D34-B474-547AEB566DB2}" destId="{94D29854-8737-42B3-A3C4-E10124CC305D}" srcOrd="1" destOrd="0" presId="urn:microsoft.com/office/officeart/2009/3/layout/HorizontalOrganizationChart"/>
    <dgm:cxn modelId="{EE7EC2CE-8B77-4F30-BC1D-3DC9311DA390}" type="presParOf" srcId="{B5FE5428-29F5-417A-A023-5FF5B219E9AE}" destId="{396B50B0-0893-49B0-8D9D-A057172BEF3B}" srcOrd="1" destOrd="0" presId="urn:microsoft.com/office/officeart/2009/3/layout/HorizontalOrganizationChart"/>
    <dgm:cxn modelId="{CC74D07B-147A-4296-B15E-E72073074ACE}" type="presParOf" srcId="{B5FE5428-29F5-417A-A023-5FF5B219E9AE}" destId="{EA93950A-3E6F-4A8D-8609-8DB758F865DD}" srcOrd="2" destOrd="0" presId="urn:microsoft.com/office/officeart/2009/3/layout/HorizontalOrganizationChart"/>
    <dgm:cxn modelId="{CD638BD5-AC7D-473F-A4DF-D8DD73788289}" type="presParOf" srcId="{99FB6F66-C9AC-4D08-969E-1BDF1F7D4CEC}" destId="{C0359E9C-3022-4D30-B793-B370E852BF07}" srcOrd="2" destOrd="0" presId="urn:microsoft.com/office/officeart/2009/3/layout/HorizontalOrganizationChart"/>
    <dgm:cxn modelId="{BFF0EB06-410E-4628-88BA-A555696CEF05}" type="presParOf" srcId="{99FB6F66-C9AC-4D08-969E-1BDF1F7D4CEC}" destId="{E47B2505-D922-4C97-8125-53F56A46129B}" srcOrd="3" destOrd="0" presId="urn:microsoft.com/office/officeart/2009/3/layout/HorizontalOrganizationChart"/>
    <dgm:cxn modelId="{54539445-2337-4929-AEE8-66D6CECB5CA8}" type="presParOf" srcId="{E47B2505-D922-4C97-8125-53F56A46129B}" destId="{73533A92-7FDD-4A8A-8ABC-E03CCB3A7B9C}" srcOrd="0" destOrd="0" presId="urn:microsoft.com/office/officeart/2009/3/layout/HorizontalOrganizationChart"/>
    <dgm:cxn modelId="{05E11D06-4B1C-406B-8D4D-98E42E296E93}" type="presParOf" srcId="{73533A92-7FDD-4A8A-8ABC-E03CCB3A7B9C}" destId="{ED6925D2-A927-451E-B25F-FB2C29BDB2CE}" srcOrd="0" destOrd="0" presId="urn:microsoft.com/office/officeart/2009/3/layout/HorizontalOrganizationChart"/>
    <dgm:cxn modelId="{21F99287-DFF2-4C7A-A8F5-DC2A2077718F}" type="presParOf" srcId="{73533A92-7FDD-4A8A-8ABC-E03CCB3A7B9C}" destId="{A7E619B1-99E9-4B2E-AB22-BB4212D7CC3A}" srcOrd="1" destOrd="0" presId="urn:microsoft.com/office/officeart/2009/3/layout/HorizontalOrganizationChart"/>
    <dgm:cxn modelId="{594221C1-5560-41FE-9BCC-1E599378A18C}" type="presParOf" srcId="{E47B2505-D922-4C97-8125-53F56A46129B}" destId="{028F13FD-4103-4618-BA84-E122B853180C}" srcOrd="1" destOrd="0" presId="urn:microsoft.com/office/officeart/2009/3/layout/HorizontalOrganizationChart"/>
    <dgm:cxn modelId="{08E1327F-70A1-4035-ACA5-5D147E66E060}" type="presParOf" srcId="{E47B2505-D922-4C97-8125-53F56A46129B}" destId="{EDD2F090-AB73-48C0-AF60-21A9314E5BA7}" srcOrd="2" destOrd="0" presId="urn:microsoft.com/office/officeart/2009/3/layout/HorizontalOrganizationChart"/>
    <dgm:cxn modelId="{C21B2AFC-21DB-43EE-BF09-E63B289F68BC}" type="presParOf" srcId="{94F03CC1-5546-46E0-A9CA-0709D0018395}" destId="{FD4C02E7-50AB-43B1-83BE-9F12D6766BCD}" srcOrd="2" destOrd="0" presId="urn:microsoft.com/office/officeart/2009/3/layout/HorizontalOrganizationChart"/>
    <dgm:cxn modelId="{AAEB5CE8-B618-4650-AA48-7F86CCA0B256}" type="presParOf" srcId="{4ED76FF6-9A82-4368-A19D-3EA995614564}" destId="{F9666A5F-849B-4BF6-8F87-3C69EEE91490}" srcOrd="2" destOrd="0" presId="urn:microsoft.com/office/officeart/2009/3/layout/HorizontalOrganizationChart"/>
    <dgm:cxn modelId="{A4593FFA-884D-4503-BDF2-E2254964D422}" type="presParOf" srcId="{E9CD0DAC-BC6C-4659-A326-E2EA241A26F9}" destId="{9A5859E4-9CE6-41CB-B123-3DE3B288BA22}" srcOrd="2" destOrd="0" presId="urn:microsoft.com/office/officeart/2009/3/layout/HorizontalOrganizationChart"/>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0CEC284-018E-4BA9-98A7-0BDC61188F75}">
      <dsp:nvSpPr>
        <dsp:cNvPr id="0" name=""/>
        <dsp:cNvSpPr/>
      </dsp:nvSpPr>
      <dsp:spPr>
        <a:xfrm>
          <a:off x="1186379" y="1"/>
          <a:ext cx="4037183" cy="1096054"/>
        </a:xfrm>
        <a:prstGeom prst="rightArrow">
          <a:avLst>
            <a:gd name="adj1" fmla="val 75000"/>
            <a:gd name="adj2" fmla="val 50000"/>
          </a:avLst>
        </a:prstGeom>
        <a:solidFill>
          <a:schemeClr val="accent4">
            <a:tint val="40000"/>
            <a:alpha val="90000"/>
            <a:hueOff val="0"/>
            <a:satOff val="0"/>
            <a:lumOff val="0"/>
            <a:alphaOff val="0"/>
          </a:schemeClr>
        </a:solidFill>
        <a:ln w="25400" cap="flat" cmpd="sng" algn="ctr">
          <a:solidFill>
            <a:schemeClr val="accent4">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080" tIns="5080" rIns="5080" bIns="5080" numCol="1" spcCol="1270" anchor="t" anchorCtr="0">
          <a:noAutofit/>
        </a:bodyPr>
        <a:lstStyle/>
        <a:p>
          <a:pPr marL="57150" lvl="1" indent="-57150" algn="l" defTabSz="355600">
            <a:lnSpc>
              <a:spcPct val="90000"/>
            </a:lnSpc>
            <a:spcBef>
              <a:spcPct val="0"/>
            </a:spcBef>
            <a:spcAft>
              <a:spcPct val="15000"/>
            </a:spcAft>
            <a:buChar char="••"/>
          </a:pPr>
          <a:r>
            <a:rPr lang="en-NZ" sz="800" kern="1200"/>
            <a:t>Actions clés à mener pas à pas pour s'assurer d'un soutien exhaustif, efficace portant sur les besoins en hygiène menstruelle des femmes et des jeunes filles. </a:t>
          </a:r>
        </a:p>
        <a:p>
          <a:pPr marL="57150" lvl="1" indent="-57150" algn="l" defTabSz="355600">
            <a:lnSpc>
              <a:spcPct val="90000"/>
            </a:lnSpc>
            <a:spcBef>
              <a:spcPct val="0"/>
            </a:spcBef>
            <a:spcAft>
              <a:spcPct val="15000"/>
            </a:spcAft>
            <a:buChar char="••"/>
          </a:pPr>
          <a:endParaRPr lang="en-NZ" sz="800" kern="1200"/>
        </a:p>
        <a:p>
          <a:pPr marL="57150" lvl="1" indent="-57150" algn="l" defTabSz="355600">
            <a:lnSpc>
              <a:spcPct val="90000"/>
            </a:lnSpc>
            <a:spcBef>
              <a:spcPct val="0"/>
            </a:spcBef>
            <a:spcAft>
              <a:spcPct val="15000"/>
            </a:spcAft>
            <a:buChar char="••"/>
          </a:pPr>
          <a:r>
            <a:rPr lang="en-NZ" sz="800" kern="1200"/>
            <a:t>Suivre le cycle de projet standard ; défini pour s'harmoniser avec les étapes des Lignes Directrices FICR sur la Promotion de l'Hygiène en Situation d'Urgence. </a:t>
          </a:r>
        </a:p>
      </dsp:txBody>
      <dsp:txXfrm>
        <a:off x="1186379" y="137008"/>
        <a:ext cx="3626163" cy="822040"/>
      </dsp:txXfrm>
    </dsp:sp>
    <dsp:sp modelId="{A325B29E-6B8B-4CCE-9AAD-FF0D9B17EB35}">
      <dsp:nvSpPr>
        <dsp:cNvPr id="0" name=""/>
        <dsp:cNvSpPr/>
      </dsp:nvSpPr>
      <dsp:spPr>
        <a:xfrm>
          <a:off x="148537" y="76615"/>
          <a:ext cx="1037842" cy="942826"/>
        </a:xfrm>
        <a:prstGeom prst="roundRect">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34290" rIns="68580" bIns="34290" numCol="1" spcCol="1270" anchor="ctr" anchorCtr="0">
          <a:noAutofit/>
        </a:bodyPr>
        <a:lstStyle/>
        <a:p>
          <a:pPr lvl="0" algn="ctr" defTabSz="800100">
            <a:lnSpc>
              <a:spcPct val="90000"/>
            </a:lnSpc>
            <a:spcBef>
              <a:spcPct val="0"/>
            </a:spcBef>
            <a:spcAft>
              <a:spcPct val="35000"/>
            </a:spcAft>
          </a:pPr>
          <a:r>
            <a:rPr lang="en-NZ" sz="1800" kern="1200"/>
            <a:t>Guide </a:t>
          </a:r>
        </a:p>
      </dsp:txBody>
      <dsp:txXfrm>
        <a:off x="194562" y="122640"/>
        <a:ext cx="945792" cy="850776"/>
      </dsp:txXfrm>
    </dsp:sp>
    <dsp:sp modelId="{1112488C-6AF4-4871-9CA7-228AA4817956}">
      <dsp:nvSpPr>
        <dsp:cNvPr id="0" name=""/>
        <dsp:cNvSpPr/>
      </dsp:nvSpPr>
      <dsp:spPr>
        <a:xfrm>
          <a:off x="1078736" y="1190338"/>
          <a:ext cx="4257535" cy="943259"/>
        </a:xfrm>
        <a:prstGeom prst="rightArrow">
          <a:avLst>
            <a:gd name="adj1" fmla="val 75000"/>
            <a:gd name="adj2" fmla="val 50000"/>
          </a:avLst>
        </a:prstGeom>
        <a:solidFill>
          <a:schemeClr val="accent4">
            <a:tint val="40000"/>
            <a:alpha val="90000"/>
            <a:hueOff val="-3945710"/>
            <a:satOff val="22157"/>
            <a:lumOff val="1408"/>
            <a:alphaOff val="0"/>
          </a:schemeClr>
        </a:solidFill>
        <a:ln w="25400" cap="flat" cmpd="sng" algn="ctr">
          <a:solidFill>
            <a:schemeClr val="accent4">
              <a:tint val="40000"/>
              <a:alpha val="90000"/>
              <a:hueOff val="-3945710"/>
              <a:satOff val="22157"/>
              <a:lumOff val="1408"/>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350" tIns="6350" rIns="6350" bIns="6350" numCol="1" spcCol="1270" anchor="t" anchorCtr="0">
          <a:noAutofit/>
        </a:bodyPr>
        <a:lstStyle/>
        <a:p>
          <a:pPr marL="57150" lvl="1" indent="-57150" algn="l" defTabSz="444500">
            <a:lnSpc>
              <a:spcPct val="90000"/>
            </a:lnSpc>
            <a:spcBef>
              <a:spcPct val="0"/>
            </a:spcBef>
            <a:spcAft>
              <a:spcPct val="15000"/>
            </a:spcAft>
            <a:buChar char="••"/>
          </a:pPr>
          <a:r>
            <a:rPr lang="en-NZ" sz="1000" kern="1200"/>
            <a:t>Outils pratiques pour l'évaluation, la planification, la mise en oeuvre et le suivi de la GHM dans les opérations et les programmes.</a:t>
          </a:r>
        </a:p>
        <a:p>
          <a:pPr marL="57150" lvl="1" indent="-57150" algn="l" defTabSz="444500">
            <a:lnSpc>
              <a:spcPct val="90000"/>
            </a:lnSpc>
            <a:spcBef>
              <a:spcPct val="0"/>
            </a:spcBef>
            <a:spcAft>
              <a:spcPct val="15000"/>
            </a:spcAft>
            <a:buChar char="••"/>
          </a:pPr>
          <a:endParaRPr lang="en-NZ" sz="1000" kern="1200"/>
        </a:p>
        <a:p>
          <a:pPr marL="57150" lvl="1" indent="-57150" algn="l" defTabSz="444500">
            <a:lnSpc>
              <a:spcPct val="90000"/>
            </a:lnSpc>
            <a:spcBef>
              <a:spcPct val="0"/>
            </a:spcBef>
            <a:spcAft>
              <a:spcPct val="15000"/>
            </a:spcAft>
            <a:buChar char="••"/>
          </a:pPr>
          <a:r>
            <a:rPr lang="en-NZ" sz="1000" kern="1200"/>
            <a:t>Peuvent être adaptés et traduits pour être utilisés au niveau d'un pays ou à un niveau opérationnel.</a:t>
          </a:r>
        </a:p>
      </dsp:txBody>
      <dsp:txXfrm>
        <a:off x="1078736" y="1308245"/>
        <a:ext cx="3903813" cy="707445"/>
      </dsp:txXfrm>
    </dsp:sp>
    <dsp:sp modelId="{4CC44CF2-2134-43CC-97C9-8A64F7BB005C}">
      <dsp:nvSpPr>
        <dsp:cNvPr id="0" name=""/>
        <dsp:cNvSpPr/>
      </dsp:nvSpPr>
      <dsp:spPr>
        <a:xfrm>
          <a:off x="34121" y="1190772"/>
          <a:ext cx="1042908" cy="942826"/>
        </a:xfrm>
        <a:prstGeom prst="roundRect">
          <a:avLst/>
        </a:prstGeom>
        <a:solidFill>
          <a:schemeClr val="accent4">
            <a:hueOff val="-4464770"/>
            <a:satOff val="26899"/>
            <a:lumOff val="215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34290" rIns="68580" bIns="34290" numCol="1" spcCol="1270" anchor="ctr" anchorCtr="0">
          <a:noAutofit/>
        </a:bodyPr>
        <a:lstStyle/>
        <a:p>
          <a:pPr lvl="0" algn="ctr" defTabSz="800100">
            <a:lnSpc>
              <a:spcPct val="90000"/>
            </a:lnSpc>
            <a:spcBef>
              <a:spcPct val="0"/>
            </a:spcBef>
            <a:spcAft>
              <a:spcPct val="35000"/>
            </a:spcAft>
          </a:pPr>
          <a:r>
            <a:rPr lang="en-NZ" sz="1800" kern="1200"/>
            <a:t>Outils</a:t>
          </a:r>
          <a:endParaRPr lang="en-NZ" sz="4400" kern="1200"/>
        </a:p>
      </dsp:txBody>
      <dsp:txXfrm>
        <a:off x="80146" y="1236797"/>
        <a:ext cx="950858" cy="85077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0359E9C-3022-4D30-B793-B370E852BF07}">
      <dsp:nvSpPr>
        <dsp:cNvPr id="0" name=""/>
        <dsp:cNvSpPr/>
      </dsp:nvSpPr>
      <dsp:spPr>
        <a:xfrm>
          <a:off x="4054524" y="2625417"/>
          <a:ext cx="238422" cy="256304"/>
        </a:xfrm>
        <a:custGeom>
          <a:avLst/>
          <a:gdLst/>
          <a:ahLst/>
          <a:cxnLst/>
          <a:rect l="0" t="0" r="0" b="0"/>
          <a:pathLst>
            <a:path>
              <a:moveTo>
                <a:pt x="0" y="0"/>
              </a:moveTo>
              <a:lnTo>
                <a:pt x="119211" y="0"/>
              </a:lnTo>
              <a:lnTo>
                <a:pt x="119211" y="256304"/>
              </a:lnTo>
              <a:lnTo>
                <a:pt x="238422" y="256304"/>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6FB3EE0-60FC-46DE-B288-7443D352CAC5}">
      <dsp:nvSpPr>
        <dsp:cNvPr id="0" name=""/>
        <dsp:cNvSpPr/>
      </dsp:nvSpPr>
      <dsp:spPr>
        <a:xfrm>
          <a:off x="4054524" y="2369113"/>
          <a:ext cx="238422" cy="256304"/>
        </a:xfrm>
        <a:custGeom>
          <a:avLst/>
          <a:gdLst/>
          <a:ahLst/>
          <a:cxnLst/>
          <a:rect l="0" t="0" r="0" b="0"/>
          <a:pathLst>
            <a:path>
              <a:moveTo>
                <a:pt x="0" y="256304"/>
              </a:moveTo>
              <a:lnTo>
                <a:pt x="119211" y="256304"/>
              </a:lnTo>
              <a:lnTo>
                <a:pt x="119211" y="0"/>
              </a:lnTo>
              <a:lnTo>
                <a:pt x="238422" y="0"/>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562F559-300C-4C50-85CF-009132803ED8}">
      <dsp:nvSpPr>
        <dsp:cNvPr id="0" name=""/>
        <dsp:cNvSpPr/>
      </dsp:nvSpPr>
      <dsp:spPr>
        <a:xfrm>
          <a:off x="2623988" y="1856504"/>
          <a:ext cx="238422" cy="768913"/>
        </a:xfrm>
        <a:custGeom>
          <a:avLst/>
          <a:gdLst/>
          <a:ahLst/>
          <a:cxnLst/>
          <a:rect l="0" t="0" r="0" b="0"/>
          <a:pathLst>
            <a:path>
              <a:moveTo>
                <a:pt x="0" y="0"/>
              </a:moveTo>
              <a:lnTo>
                <a:pt x="119211" y="0"/>
              </a:lnTo>
              <a:lnTo>
                <a:pt x="119211" y="768913"/>
              </a:lnTo>
              <a:lnTo>
                <a:pt x="238422" y="768913"/>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53FF837-B5EA-49AC-B268-1F7D18DFBAAE}">
      <dsp:nvSpPr>
        <dsp:cNvPr id="0" name=""/>
        <dsp:cNvSpPr/>
      </dsp:nvSpPr>
      <dsp:spPr>
        <a:xfrm>
          <a:off x="4054524" y="1087591"/>
          <a:ext cx="238422" cy="768913"/>
        </a:xfrm>
        <a:custGeom>
          <a:avLst/>
          <a:gdLst/>
          <a:ahLst/>
          <a:cxnLst/>
          <a:rect l="0" t="0" r="0" b="0"/>
          <a:pathLst>
            <a:path>
              <a:moveTo>
                <a:pt x="0" y="0"/>
              </a:moveTo>
              <a:lnTo>
                <a:pt x="119211" y="0"/>
              </a:lnTo>
              <a:lnTo>
                <a:pt x="119211" y="768913"/>
              </a:lnTo>
              <a:lnTo>
                <a:pt x="238422" y="768913"/>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4884D55-C9B9-456E-A1CA-ACB5F5A99CF2}">
      <dsp:nvSpPr>
        <dsp:cNvPr id="0" name=""/>
        <dsp:cNvSpPr/>
      </dsp:nvSpPr>
      <dsp:spPr>
        <a:xfrm>
          <a:off x="4054524" y="1087591"/>
          <a:ext cx="238422" cy="256304"/>
        </a:xfrm>
        <a:custGeom>
          <a:avLst/>
          <a:gdLst/>
          <a:ahLst/>
          <a:cxnLst/>
          <a:rect l="0" t="0" r="0" b="0"/>
          <a:pathLst>
            <a:path>
              <a:moveTo>
                <a:pt x="0" y="0"/>
              </a:moveTo>
              <a:lnTo>
                <a:pt x="119211" y="0"/>
              </a:lnTo>
              <a:lnTo>
                <a:pt x="119211" y="256304"/>
              </a:lnTo>
              <a:lnTo>
                <a:pt x="238422" y="256304"/>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B413AB8-23C2-4234-BA58-4665550EAF35}">
      <dsp:nvSpPr>
        <dsp:cNvPr id="0" name=""/>
        <dsp:cNvSpPr/>
      </dsp:nvSpPr>
      <dsp:spPr>
        <a:xfrm>
          <a:off x="4054524" y="831286"/>
          <a:ext cx="238422" cy="256304"/>
        </a:xfrm>
        <a:custGeom>
          <a:avLst/>
          <a:gdLst/>
          <a:ahLst/>
          <a:cxnLst/>
          <a:rect l="0" t="0" r="0" b="0"/>
          <a:pathLst>
            <a:path>
              <a:moveTo>
                <a:pt x="0" y="256304"/>
              </a:moveTo>
              <a:lnTo>
                <a:pt x="119211" y="256304"/>
              </a:lnTo>
              <a:lnTo>
                <a:pt x="119211" y="0"/>
              </a:lnTo>
              <a:lnTo>
                <a:pt x="238422" y="0"/>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737FD04-CE06-49C6-92C7-992DF152514E}">
      <dsp:nvSpPr>
        <dsp:cNvPr id="0" name=""/>
        <dsp:cNvSpPr/>
      </dsp:nvSpPr>
      <dsp:spPr>
        <a:xfrm>
          <a:off x="4054524" y="318678"/>
          <a:ext cx="238422" cy="768913"/>
        </a:xfrm>
        <a:custGeom>
          <a:avLst/>
          <a:gdLst/>
          <a:ahLst/>
          <a:cxnLst/>
          <a:rect l="0" t="0" r="0" b="0"/>
          <a:pathLst>
            <a:path>
              <a:moveTo>
                <a:pt x="0" y="768913"/>
              </a:moveTo>
              <a:lnTo>
                <a:pt x="119211" y="768913"/>
              </a:lnTo>
              <a:lnTo>
                <a:pt x="119211" y="0"/>
              </a:lnTo>
              <a:lnTo>
                <a:pt x="238422" y="0"/>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8FD4AD3-2E02-40F6-A84D-716BEF25EB0B}">
      <dsp:nvSpPr>
        <dsp:cNvPr id="0" name=""/>
        <dsp:cNvSpPr/>
      </dsp:nvSpPr>
      <dsp:spPr>
        <a:xfrm>
          <a:off x="2623988" y="1087591"/>
          <a:ext cx="238422" cy="768913"/>
        </a:xfrm>
        <a:custGeom>
          <a:avLst/>
          <a:gdLst/>
          <a:ahLst/>
          <a:cxnLst/>
          <a:rect l="0" t="0" r="0" b="0"/>
          <a:pathLst>
            <a:path>
              <a:moveTo>
                <a:pt x="0" y="768913"/>
              </a:moveTo>
              <a:lnTo>
                <a:pt x="119211" y="768913"/>
              </a:lnTo>
              <a:lnTo>
                <a:pt x="119211" y="0"/>
              </a:lnTo>
              <a:lnTo>
                <a:pt x="238422" y="0"/>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EE014A5-5212-4D1B-A8DC-F22FC8035A74}">
      <dsp:nvSpPr>
        <dsp:cNvPr id="0" name=""/>
        <dsp:cNvSpPr/>
      </dsp:nvSpPr>
      <dsp:spPr>
        <a:xfrm>
          <a:off x="1193452" y="1810784"/>
          <a:ext cx="238422" cy="91440"/>
        </a:xfrm>
        <a:custGeom>
          <a:avLst/>
          <a:gdLst/>
          <a:ahLst/>
          <a:cxnLst/>
          <a:rect l="0" t="0" r="0" b="0"/>
          <a:pathLst>
            <a:path>
              <a:moveTo>
                <a:pt x="0" y="45720"/>
              </a:moveTo>
              <a:lnTo>
                <a:pt x="238422" y="45720"/>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8E45E27-8A57-43C1-BF45-34C7BF004869}">
      <dsp:nvSpPr>
        <dsp:cNvPr id="0" name=""/>
        <dsp:cNvSpPr/>
      </dsp:nvSpPr>
      <dsp:spPr>
        <a:xfrm>
          <a:off x="1339" y="1674707"/>
          <a:ext cx="1192113" cy="363594"/>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NZ" sz="800" kern="1200"/>
            <a:t>Approvisionnement </a:t>
          </a:r>
        </a:p>
        <a:p>
          <a:pPr lvl="0" algn="ctr" defTabSz="355600">
            <a:lnSpc>
              <a:spcPct val="90000"/>
            </a:lnSpc>
            <a:spcBef>
              <a:spcPct val="0"/>
            </a:spcBef>
            <a:spcAft>
              <a:spcPct val="35000"/>
            </a:spcAft>
          </a:pPr>
          <a:r>
            <a:rPr lang="en-NZ" sz="800" kern="1200"/>
            <a:t>(en nature ou en cash) </a:t>
          </a:r>
        </a:p>
      </dsp:txBody>
      <dsp:txXfrm>
        <a:off x="1339" y="1674707"/>
        <a:ext cx="1192113" cy="363594"/>
      </dsp:txXfrm>
    </dsp:sp>
    <dsp:sp modelId="{A0B45063-E6E1-4A41-B8FB-0066A222F35A}">
      <dsp:nvSpPr>
        <dsp:cNvPr id="0" name=""/>
        <dsp:cNvSpPr/>
      </dsp:nvSpPr>
      <dsp:spPr>
        <a:xfrm>
          <a:off x="1431875" y="1674707"/>
          <a:ext cx="1192113" cy="363594"/>
        </a:xfrm>
        <a:prstGeom prst="rect">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NZ" sz="800" kern="1200"/>
            <a:t>Distribution </a:t>
          </a:r>
        </a:p>
        <a:p>
          <a:pPr lvl="0" algn="ctr" defTabSz="355600">
            <a:lnSpc>
              <a:spcPct val="90000"/>
            </a:lnSpc>
            <a:spcBef>
              <a:spcPct val="0"/>
            </a:spcBef>
            <a:spcAft>
              <a:spcPct val="35000"/>
            </a:spcAft>
          </a:pPr>
          <a:r>
            <a:rPr lang="en-NZ" sz="800" kern="1200"/>
            <a:t>(en nature ou en cash)</a:t>
          </a:r>
        </a:p>
      </dsp:txBody>
      <dsp:txXfrm>
        <a:off x="1431875" y="1674707"/>
        <a:ext cx="1192113" cy="363594"/>
      </dsp:txXfrm>
    </dsp:sp>
    <dsp:sp modelId="{38627387-8154-4750-A38E-6665808FAD37}">
      <dsp:nvSpPr>
        <dsp:cNvPr id="0" name=""/>
        <dsp:cNvSpPr/>
      </dsp:nvSpPr>
      <dsp:spPr>
        <a:xfrm>
          <a:off x="2862411" y="905794"/>
          <a:ext cx="1192113" cy="363594"/>
        </a:xfrm>
        <a:prstGeom prst="rect">
          <a:avLst/>
        </a:prstGeom>
        <a:solidFill>
          <a:schemeClr val="accent5">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NZ" sz="800" kern="1200"/>
            <a:t>Serviettes ou tissus réutilisables </a:t>
          </a:r>
        </a:p>
      </dsp:txBody>
      <dsp:txXfrm>
        <a:off x="2862411" y="905794"/>
        <a:ext cx="1192113" cy="363594"/>
      </dsp:txXfrm>
    </dsp:sp>
    <dsp:sp modelId="{5AC99095-A4F6-4ED7-8285-DC5B275A21FD}">
      <dsp:nvSpPr>
        <dsp:cNvPr id="0" name=""/>
        <dsp:cNvSpPr/>
      </dsp:nvSpPr>
      <dsp:spPr>
        <a:xfrm>
          <a:off x="4292947" y="136880"/>
          <a:ext cx="1192113" cy="363594"/>
        </a:xfrm>
        <a:prstGeom prst="rect">
          <a:avLst/>
        </a:prstGeom>
        <a:solidFill>
          <a:schemeClr val="accent5"/>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NZ" sz="800" kern="1200"/>
            <a:t>Lavage et séchage (y compris les eaux usées) </a:t>
          </a:r>
        </a:p>
      </dsp:txBody>
      <dsp:txXfrm>
        <a:off x="4292947" y="136880"/>
        <a:ext cx="1192113" cy="363594"/>
      </dsp:txXfrm>
    </dsp:sp>
    <dsp:sp modelId="{045668C1-D5C1-41F1-89A6-62B4FCF45E7C}">
      <dsp:nvSpPr>
        <dsp:cNvPr id="0" name=""/>
        <dsp:cNvSpPr/>
      </dsp:nvSpPr>
      <dsp:spPr>
        <a:xfrm>
          <a:off x="4292947" y="649489"/>
          <a:ext cx="1192113" cy="363594"/>
        </a:xfrm>
        <a:prstGeom prst="rect">
          <a:avLst/>
        </a:prstGeom>
        <a:solidFill>
          <a:schemeClr val="accent5"/>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NZ" sz="800" kern="1200"/>
            <a:t>Elimination (gestion des déchets solides) </a:t>
          </a:r>
        </a:p>
      </dsp:txBody>
      <dsp:txXfrm>
        <a:off x="4292947" y="649489"/>
        <a:ext cx="1192113" cy="363594"/>
      </dsp:txXfrm>
    </dsp:sp>
    <dsp:sp modelId="{66E61A2B-286D-4E38-BE84-8CF890D5FF79}">
      <dsp:nvSpPr>
        <dsp:cNvPr id="0" name=""/>
        <dsp:cNvSpPr/>
      </dsp:nvSpPr>
      <dsp:spPr>
        <a:xfrm>
          <a:off x="4292947" y="1162098"/>
          <a:ext cx="1192113" cy="363594"/>
        </a:xfrm>
        <a:prstGeom prst="rect">
          <a:avLst/>
        </a:prstGeom>
        <a:solidFill>
          <a:schemeClr val="accent5"/>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NZ" sz="800" kern="1200"/>
            <a:t>Reconstitution régulière des stocks de consommables </a:t>
          </a:r>
        </a:p>
      </dsp:txBody>
      <dsp:txXfrm>
        <a:off x="4292947" y="1162098"/>
        <a:ext cx="1192113" cy="363594"/>
      </dsp:txXfrm>
    </dsp:sp>
    <dsp:sp modelId="{3EE68F93-6757-4C71-869B-F1E7306A105B}">
      <dsp:nvSpPr>
        <dsp:cNvPr id="0" name=""/>
        <dsp:cNvSpPr/>
      </dsp:nvSpPr>
      <dsp:spPr>
        <a:xfrm>
          <a:off x="4292947" y="1674707"/>
          <a:ext cx="1192113" cy="363594"/>
        </a:xfrm>
        <a:prstGeom prst="rect">
          <a:avLst/>
        </a:prstGeom>
        <a:solidFill>
          <a:schemeClr val="accent5"/>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NZ" sz="800" kern="1200"/>
            <a:t>Remplacement périodique des tissus ou des serviettes </a:t>
          </a:r>
        </a:p>
      </dsp:txBody>
      <dsp:txXfrm>
        <a:off x="4292947" y="1674707"/>
        <a:ext cx="1192113" cy="363594"/>
      </dsp:txXfrm>
    </dsp:sp>
    <dsp:sp modelId="{8E7C88A6-3C38-4CB8-9012-9D70AD9CE07B}">
      <dsp:nvSpPr>
        <dsp:cNvPr id="0" name=""/>
        <dsp:cNvSpPr/>
      </dsp:nvSpPr>
      <dsp:spPr>
        <a:xfrm>
          <a:off x="2862411" y="2443620"/>
          <a:ext cx="1192113" cy="363594"/>
        </a:xfrm>
        <a:prstGeom prst="rect">
          <a:avLst/>
        </a:prstGeom>
        <a:solidFill>
          <a:schemeClr val="accent3">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NZ" sz="800" kern="1200"/>
            <a:t>Serviettes jetables</a:t>
          </a:r>
        </a:p>
      </dsp:txBody>
      <dsp:txXfrm>
        <a:off x="2862411" y="2443620"/>
        <a:ext cx="1192113" cy="363594"/>
      </dsp:txXfrm>
    </dsp:sp>
    <dsp:sp modelId="{7B83E37B-9EF7-4BFD-B96B-4462487EA994}">
      <dsp:nvSpPr>
        <dsp:cNvPr id="0" name=""/>
        <dsp:cNvSpPr/>
      </dsp:nvSpPr>
      <dsp:spPr>
        <a:xfrm>
          <a:off x="4292947" y="2187315"/>
          <a:ext cx="1192113" cy="363594"/>
        </a:xfrm>
        <a:prstGeom prst="rect">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NZ" sz="800" kern="1200"/>
            <a:t>Elimination (gestion des déchets solides) </a:t>
          </a:r>
        </a:p>
      </dsp:txBody>
      <dsp:txXfrm>
        <a:off x="4292947" y="2187315"/>
        <a:ext cx="1192113" cy="363594"/>
      </dsp:txXfrm>
    </dsp:sp>
    <dsp:sp modelId="{ED6925D2-A927-451E-B25F-FB2C29BDB2CE}">
      <dsp:nvSpPr>
        <dsp:cNvPr id="0" name=""/>
        <dsp:cNvSpPr/>
      </dsp:nvSpPr>
      <dsp:spPr>
        <a:xfrm>
          <a:off x="4292947" y="2699924"/>
          <a:ext cx="1192113" cy="363594"/>
        </a:xfrm>
        <a:prstGeom prst="rect">
          <a:avLst/>
        </a:prstGeom>
        <a:solidFill>
          <a:schemeClr val="accent3"/>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NZ" sz="800" kern="1200"/>
            <a:t>Reconstitution régulière des stocks de  consommables </a:t>
          </a:r>
        </a:p>
      </dsp:txBody>
      <dsp:txXfrm>
        <a:off x="4292947" y="2699924"/>
        <a:ext cx="1192113" cy="363594"/>
      </dsp:txXfrm>
    </dsp:sp>
  </dsp:spTree>
</dsp:drawing>
</file>

<file path=word/diagrams/layout1.xml><?xml version="1.0" encoding="utf-8"?>
<dgm:layoutDef xmlns:dgm="http://schemas.openxmlformats.org/drawingml/2006/diagram" xmlns:a="http://schemas.openxmlformats.org/drawingml/2006/main" uniqueId="urn:microsoft.com/office/officeart/2005/8/layout/vList6">
  <dgm:title val=""/>
  <dgm:desc val=""/>
  <dgm:catLst>
    <dgm:cat type="process" pri="22000"/>
    <dgm:cat type="list" pri="1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dgm:varLst>
    <dgm:alg type="lin">
      <dgm:param type="linDir" val="fromT"/>
    </dgm:alg>
    <dgm:shape xmlns:r="http://schemas.openxmlformats.org/officeDocument/2006/relationships" r:blip="">
      <dgm:adjLst/>
    </dgm:shape>
    <dgm:presOf/>
    <dgm:constrLst>
      <dgm:constr type="w" for="ch" forName="linNode" refType="w"/>
      <dgm:constr type="h" for="ch" forName="linNode" refType="h"/>
      <dgm:constr type="h" for="ch" forName="spacing" refType="h" refFor="ch" refForName="linNode" fact="0.1"/>
      <dgm:constr type="primFontSz" for="des" forName="parentShp" op="equ" val="65"/>
      <dgm:constr type="primFontSz" for="des" forName="childShp" op="equ" val="65"/>
    </dgm:constrLst>
    <dgm:ruleLst/>
    <dgm:forEach name="Name1" axis="ch" ptType="node">
      <dgm:layoutNode name="linNode">
        <dgm:choose name="Name2">
          <dgm:if name="Name3" func="var" arg="dir" op="equ" val="norm">
            <dgm:alg type="lin">
              <dgm:param type="linDir" val="fromL"/>
            </dgm:alg>
          </dgm:if>
          <dgm:else name="Name4">
            <dgm:alg type="lin">
              <dgm:param type="linDir" val="fromR"/>
            </dgm:alg>
          </dgm:else>
        </dgm:choose>
        <dgm:shape xmlns:r="http://schemas.openxmlformats.org/officeDocument/2006/relationships" r:blip="">
          <dgm:adjLst/>
        </dgm:shape>
        <dgm:presOf/>
        <dgm:choose name="Name5">
          <dgm:if name="Name6" func="var" arg="dir" op="equ" val="norm">
            <dgm:constrLst>
              <dgm:constr type="w" for="ch" forName="parentShp" refType="w" fact="0.4"/>
              <dgm:constr type="h" for="ch" forName="parentShp" refType="h"/>
              <dgm:constr type="w" for="ch" forName="childShp" refType="w" fact="0.6"/>
              <dgm:constr type="h" for="ch" forName="childShp" refType="h" refFor="ch" refForName="parentShp"/>
            </dgm:constrLst>
          </dgm:if>
          <dgm:else name="Name7">
            <dgm:constrLst>
              <dgm:constr type="w" for="ch" forName="parentShp" refType="w" fact="0.4"/>
              <dgm:constr type="h" for="ch" forName="parentShp" refType="h"/>
              <dgm:constr type="w" for="ch" forName="childShp" refType="w" fact="0.6"/>
              <dgm:constr type="h" for="ch" forName="childShp" refType="h" refFor="ch" refForName="parentShp"/>
            </dgm:constrLst>
          </dgm:else>
        </dgm:choose>
        <dgm:ruleLst/>
        <dgm:layoutNode name="parentShp" styleLbl="node1">
          <dgm:varLst>
            <dgm:bulletEnabled val="1"/>
          </dgm:varLst>
          <dgm:alg type="tx"/>
          <dgm:shape xmlns:r="http://schemas.openxmlformats.org/officeDocument/2006/relationships" type="roundRect" r:blip="">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layoutNode name="childShp" styleLbl="bgAccFollowNode1">
          <dgm:varLst>
            <dgm:bulletEnabled val="1"/>
          </dgm:varLst>
          <dgm:alg type="tx">
            <dgm:param type="stBulletLvl" val="1"/>
          </dgm:alg>
          <dgm:choose name="Name8">
            <dgm:if name="Name9" func="var" arg="dir" op="equ" val="norm">
              <dgm:shape xmlns:r="http://schemas.openxmlformats.org/officeDocument/2006/relationships" type="rightArrow" r:blip="" zOrderOff="-2">
                <dgm:adjLst>
                  <dgm:adj idx="1" val="0.75"/>
                </dgm:adjLst>
              </dgm:shape>
            </dgm:if>
            <dgm:else name="Name10">
              <dgm:shape xmlns:r="http://schemas.openxmlformats.org/officeDocument/2006/relationships" rot="180" type="rightArrow" r:blip="" zOrderOff="-2">
                <dgm:adjLst>
                  <dgm:adj idx="1" val="0.75"/>
                </dgm:adjLst>
              </dgm:shape>
            </dgm:else>
          </dgm:choose>
          <dgm:presOf axis="des" ptType="node"/>
          <dgm:constrLst>
            <dgm:constr type="secFontSz" refType="primFontSz"/>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dgm:forEach name="Name11" axis="followSib" ptType="sibTrans" cnt="1">
        <dgm:layoutNode name="spacing">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file>

<file path=customXml/item2.xml><?xml version="1.0" encoding="utf-8"?>
<ct:contentTypeSchema xmlns:ct="http://schemas.microsoft.com/office/2006/metadata/contentType" xmlns:ma="http://schemas.microsoft.com/office/2006/metadata/properties/metaAttributes" ct:_="" ma:_="" ma:contentTypeName="Document" ma:contentTypeID="0x010100FFE34DC04CC79D449B9CFCD6D2061404" ma:contentTypeVersion="15" ma:contentTypeDescription="Create a new document." ma:contentTypeScope="" ma:versionID="463363ec12d1ed397143088d0ebb00e8">
  <xsd:schema xmlns:xsd="http://www.w3.org/2001/XMLSchema" xmlns:xs="http://www.w3.org/2001/XMLSchema" xmlns:p="http://schemas.microsoft.com/office/2006/metadata/properties" xmlns:ns2="46dc02c4-f63d-4a25-b4ff-1f3bed395b53" xmlns:ns3="133e5729-7bb1-4685-bd1f-c5e580a2ee33" targetNamespace="http://schemas.microsoft.com/office/2006/metadata/properties" ma:root="true" ma:fieldsID="917011eb3b02468a3beb29a2f018964d" ns2:_="" ns3:_="">
    <xsd:import namespace="46dc02c4-f63d-4a25-b4ff-1f3bed395b53"/>
    <xsd:import namespace="133e5729-7bb1-4685-bd1f-c5e580a2ee3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Sharedwith"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dc02c4-f63d-4a25-b4ff-1f3bed395b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Sharedwith" ma:index="21" nillable="true" ma:displayName="Shared with" ma:format="Dropdown" ma:internalName="Sharedwith">
      <xsd:simpleType>
        <xsd:restriction base="dms:Text">
          <xsd:maxLength value="255"/>
        </xsd:restriction>
      </xsd:simpleType>
    </xsd:element>
    <xsd:element name="Comments" ma:index="22" nillable="true" ma:displayName="Comments" ma:format="Dropdown" ma:internalName="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 xmlns="46dc02c4-f63d-4a25-b4ff-1f3bed395b53" xsi:nil="true"/>
    <Comments xmlns="46dc02c4-f63d-4a25-b4ff-1f3bed395b53" xsi:nil="true"/>
  </documentManagement>
</p:properties>
</file>

<file path=customXml/itemProps1.xml><?xml version="1.0" encoding="utf-8"?>
<ds:datastoreItem xmlns:ds="http://schemas.openxmlformats.org/officeDocument/2006/customXml" ds:itemID="{E5B92BAB-438B-47C5-B7F3-CC326A865876}">
  <ds:schemaRefs>
    <ds:schemaRef ds:uri="http://schemas.openxmlformats.org/officeDocument/2006/bibliography"/>
  </ds:schemaRefs>
</ds:datastoreItem>
</file>

<file path=customXml/itemProps2.xml><?xml version="1.0" encoding="utf-8"?>
<ds:datastoreItem xmlns:ds="http://schemas.openxmlformats.org/officeDocument/2006/customXml" ds:itemID="{E251C721-3B9A-4BAA-8115-A17771A0E556}"/>
</file>

<file path=customXml/itemProps3.xml><?xml version="1.0" encoding="utf-8"?>
<ds:datastoreItem xmlns:ds="http://schemas.openxmlformats.org/officeDocument/2006/customXml" ds:itemID="{DD619715-6D42-4CB5-A848-4643DE4306C7}"/>
</file>

<file path=customXml/itemProps4.xml><?xml version="1.0" encoding="utf-8"?>
<ds:datastoreItem xmlns:ds="http://schemas.openxmlformats.org/officeDocument/2006/customXml" ds:itemID="{C306B08C-90EF-4B31-AC30-0A6512F2385E}"/>
</file>

<file path=docProps/app.xml><?xml version="1.0" encoding="utf-8"?>
<Properties xmlns="http://schemas.openxmlformats.org/officeDocument/2006/extended-properties" xmlns:vt="http://schemas.openxmlformats.org/officeDocument/2006/docPropsVTypes">
  <Template>Normal</Template>
  <TotalTime>374</TotalTime>
  <Pages>37</Pages>
  <Words>14141</Words>
  <Characters>77776</Characters>
  <Application>Microsoft Office Word</Application>
  <DocSecurity>0</DocSecurity>
  <Lines>648</Lines>
  <Paragraphs>183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cgh</dc:creator>
  <cp:lastModifiedBy>FEKIH Fatiha</cp:lastModifiedBy>
  <cp:revision>33</cp:revision>
  <cp:lastPrinted>2019-05-30T17:56:00Z</cp:lastPrinted>
  <dcterms:created xsi:type="dcterms:W3CDTF">2019-07-08T09:51:00Z</dcterms:created>
  <dcterms:modified xsi:type="dcterms:W3CDTF">2019-07-22T16:45:00Z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886d8cf7-64b5-3717-bc30-20495b675892</vt:lpwstr>
  </property>
  <property fmtid="{D5CDD505-2E9C-101B-9397-08002B2CF9AE}" pid="4" name="Mendeley Citation Style_1">
    <vt:lpwstr>http://www.zotero.org/styles/american-medical-association</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y fmtid="{D5CDD505-2E9C-101B-9397-08002B2CF9AE}" pid="25" name="ContentTypeId">
    <vt:lpwstr>0x010100FFE34DC04CC79D449B9CFCD6D2061404</vt:lpwstr>
  </property>
</Properties>
</file>